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53EC5E63" w:rsidR="00E83508" w:rsidRDefault="00B50385" w:rsidP="00FF0A64">
      <w:r>
        <w:rPr>
          <w:noProof/>
          <w:lang w:val="it-IT" w:eastAsia="it-IT"/>
        </w:rPr>
        <w:drawing>
          <wp:anchor distT="0" distB="0" distL="114300" distR="114300" simplePos="0" relativeHeight="251658245" behindDoc="0" locked="0" layoutInCell="1" allowOverlap="1" wp14:anchorId="2DEDE611" wp14:editId="5BAD6272">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r>
        <w:rPr>
          <w:noProof/>
          <w:lang w:val="it-IT" w:eastAsia="it-IT"/>
        </w:rPr>
        <w:drawing>
          <wp:anchor distT="0" distB="0" distL="114300" distR="114300" simplePos="0" relativeHeight="251658244" behindDoc="1" locked="0" layoutInCell="1" allowOverlap="1" wp14:anchorId="0AA8ED79" wp14:editId="783469CB">
            <wp:simplePos x="0" y="0"/>
            <wp:positionH relativeFrom="page">
              <wp:align>left</wp:align>
            </wp:positionH>
            <wp:positionV relativeFrom="paragraph">
              <wp:posOffset>-912495</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2" cstate="print">
                      <a:extLst>
                        <a:ext uri="{28A0092B-C50C-407E-A947-70E740481C1C}">
                          <a14:useLocalDpi xmlns:a14="http://schemas.microsoft.com/office/drawing/2010/main" val="0"/>
                        </a:ext>
                      </a:extLst>
                    </a:blip>
                    <a:srcRect b="9407"/>
                    <a:stretch/>
                  </pic:blipFill>
                  <pic:spPr bwMode="auto">
                    <a:xfrm>
                      <a:off x="0" y="0"/>
                      <a:ext cx="10693389" cy="68488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78804F6" w14:textId="3DE80043" w:rsidR="00F573C1" w:rsidRDefault="00F573C1" w:rsidP="00FF0A64"/>
    <w:p w14:paraId="58331EC4" w14:textId="6EE338DF" w:rsidR="00F573C1" w:rsidRDefault="00F573C1" w:rsidP="00FF0A64"/>
    <w:p w14:paraId="7A2FB72C" w14:textId="27424E2D" w:rsidR="00B50385" w:rsidRDefault="00B50385" w:rsidP="00B50385">
      <w:pPr>
        <w:tabs>
          <w:tab w:val="center" w:pos="6848"/>
        </w:tabs>
        <w:spacing w:after="160" w:line="259" w:lineRule="auto"/>
      </w:pPr>
    </w:p>
    <w:p w14:paraId="07C567F8" w14:textId="27B29BBD" w:rsidR="00B50385" w:rsidRDefault="00B50385" w:rsidP="00B50385">
      <w:pPr>
        <w:tabs>
          <w:tab w:val="center" w:pos="6848"/>
        </w:tabs>
        <w:spacing w:after="160" w:line="259" w:lineRule="auto"/>
        <w:jc w:val="center"/>
      </w:pPr>
    </w:p>
    <w:bookmarkStart w:id="0" w:name="_Toc60936561"/>
    <w:p w14:paraId="704949C0" w14:textId="77777777" w:rsidR="002A493A" w:rsidRDefault="00BC0A8B" w:rsidP="002A493A">
      <w:pPr>
        <w:pStyle w:val="Heading1"/>
      </w:pPr>
      <w:r>
        <w:rPr>
          <w:noProof/>
          <w:lang w:val="it-IT" w:eastAsia="it-IT"/>
        </w:rPr>
        <mc:AlternateContent>
          <mc:Choice Requires="wps">
            <w:drawing>
              <wp:anchor distT="45720" distB="45720" distL="114300" distR="114300" simplePos="0" relativeHeight="251658243" behindDoc="0" locked="0" layoutInCell="1" allowOverlap="1" wp14:anchorId="4FD7B478" wp14:editId="1DC289D0">
                <wp:simplePos x="0" y="0"/>
                <wp:positionH relativeFrom="margin">
                  <wp:posOffset>265</wp:posOffset>
                </wp:positionH>
                <wp:positionV relativeFrom="paragraph">
                  <wp:posOffset>1232969</wp:posOffset>
                </wp:positionV>
                <wp:extent cx="3061504" cy="140462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1504" cy="1404620"/>
                        </a:xfrm>
                        <a:prstGeom prst="rect">
                          <a:avLst/>
                        </a:prstGeom>
                        <a:noFill/>
                        <a:ln w="9525">
                          <a:noFill/>
                          <a:miter lim="800000"/>
                          <a:headEnd/>
                          <a:tailEnd/>
                        </a:ln>
                      </wps:spPr>
                      <wps:txbx>
                        <w:txbxContent>
                          <w:p w14:paraId="411EFB90" w14:textId="3B4BC81E" w:rsidR="00E17D41" w:rsidRPr="00DE097D" w:rsidRDefault="00E17D41">
                            <w:pPr>
                              <w:pStyle w:val="Title"/>
                              <w:pBdr>
                                <w:bottom w:val="single" w:sz="4" w:space="1" w:color="00B0F0"/>
                              </w:pBdr>
                              <w:spacing w:before="0" w:after="120"/>
                              <w:rPr>
                                <w:b/>
                                <w:bCs/>
                                <w:color w:val="00B0F0"/>
                              </w:rPr>
                            </w:pPr>
                            <w:r>
                              <w:rPr>
                                <w:b/>
                                <w:bCs/>
                                <w:color w:val="00B0F0"/>
                              </w:rPr>
                              <w:t>Infrastructure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D7B478" id="_x0000_t202" coordsize="21600,21600" o:spt="202" path="m,l,21600r21600,l21600,xe">
                <v:stroke joinstyle="miter"/>
                <v:path gradientshapeok="t" o:connecttype="rect"/>
              </v:shapetype>
              <v:shape id="Text Box 2" o:spid="_x0000_s1026" type="#_x0000_t202" style="position:absolute;margin-left:0;margin-top:97.1pt;width:241.05pt;height:110.6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" filled="f" stroked="f">
                <v:textbox style="mso-fit-shape-to-text:t">
                  <w:txbxContent>
                    <w:p w14:paraId="411EFB90" w14:textId="3B4BC81E" w:rsidR="00E17D41" w:rsidRPr="00DE097D" w:rsidRDefault="00E17D41">
                      <w:pPr>
                        <w:pStyle w:val="Title"/>
                        <w:pBdr>
                          <w:bottom w:val="single" w:sz="4" w:space="1" w:color="00B0F0"/>
                        </w:pBdr>
                        <w:spacing w:before="0" w:after="120"/>
                        <w:rPr>
                          <w:b/>
                          <w:bCs/>
                          <w:color w:val="00B0F0"/>
                        </w:rPr>
                      </w:pPr>
                      <w:r>
                        <w:rPr>
                          <w:b/>
                          <w:bCs/>
                          <w:color w:val="00B0F0"/>
                        </w:rPr>
                        <w:t>Infrastructure</w:t>
                      </w:r>
                    </w:p>
                  </w:txbxContent>
                </v:textbox>
                <w10:wrap anchorx="margin"/>
              </v:shape>
            </w:pict>
          </mc:Fallback>
        </mc:AlternateContent>
      </w:r>
      <w:r w:rsidR="008B5995">
        <w:rPr>
          <w:noProof/>
          <w:lang w:val="it-IT" w:eastAsia="it-IT"/>
        </w:rPr>
        <mc:AlternateContent>
          <mc:Choice Requires="wps">
            <w:drawing>
              <wp:anchor distT="45720" distB="45720" distL="114300" distR="114300" simplePos="0" relativeHeight="251658241" behindDoc="0" locked="0" layoutInCell="1" allowOverlap="1" wp14:anchorId="64522051" wp14:editId="2E18C78D">
                <wp:simplePos x="0" y="0"/>
                <wp:positionH relativeFrom="margin">
                  <wp:posOffset>0</wp:posOffset>
                </wp:positionH>
                <wp:positionV relativeFrom="paragraph">
                  <wp:posOffset>855345</wp:posOffset>
                </wp:positionV>
                <wp:extent cx="5705475" cy="140462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1404620"/>
                        </a:xfrm>
                        <a:prstGeom prst="rect">
                          <a:avLst/>
                        </a:prstGeom>
                        <a:noFill/>
                        <a:ln w="9525">
                          <a:noFill/>
                          <a:miter lim="800000"/>
                          <a:headEnd/>
                          <a:tailEnd/>
                        </a:ln>
                      </wps:spPr>
                      <wps:txbx>
                        <w:txbxContent>
                          <w:p w14:paraId="3FF8A212" w14:textId="1A9F2CF9" w:rsidR="00E17D41" w:rsidRPr="00B50385" w:rsidRDefault="00E17D41" w:rsidP="00932DAB">
                            <w:pPr>
                              <w:rPr>
                                <w:b/>
                                <w:bCs/>
                                <w:color w:val="FFFFFF" w:themeColor="background1"/>
                              </w:rPr>
                            </w:pPr>
                            <w:r w:rsidRPr="00B50385">
                              <w:rPr>
                                <w:b/>
                                <w:bCs/>
                                <w:color w:val="FFFFFF" w:themeColor="background1"/>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7" type="#_x0000_t202" style="position:absolute;margin-left:0;margin-top:67.35pt;width:449.25pt;height:110.6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" filled="f" stroked="f">
                <v:textbox style="mso-fit-shape-to-text:t">
                  <w:txbxContent>
                    <w:p w14:paraId="3FF8A212" w14:textId="1A9F2CF9" w:rsidR="00E17D41" w:rsidRPr="00B50385" w:rsidRDefault="00E17D41" w:rsidP="00932DAB">
                      <w:pPr>
                        <w:rPr>
                          <w:b/>
                          <w:bCs/>
                          <w:color w:val="FFFFFF" w:themeColor="background1"/>
                        </w:rPr>
                      </w:pPr>
                      <w:r w:rsidRPr="00B50385">
                        <w:rPr>
                          <w:b/>
                          <w:bCs/>
                          <w:color w:val="FFFFFF" w:themeColor="background1"/>
                        </w:rPr>
                        <w:t>PRI Reporting Framework</w:t>
                      </w:r>
                    </w:p>
                  </w:txbxContent>
                </v:textbox>
                <w10:wrap anchorx="margin"/>
              </v:shape>
            </w:pict>
          </mc:Fallback>
        </mc:AlternateContent>
      </w:r>
      <w:r w:rsidR="008B5995">
        <w:rPr>
          <w:noProof/>
          <w:lang w:val="it-IT" w:eastAsia="it-IT"/>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140462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404620"/>
                        </a:xfrm>
                        <a:prstGeom prst="rect">
                          <a:avLst/>
                        </a:prstGeom>
                        <a:noFill/>
                        <a:ln w="9525">
                          <a:noFill/>
                          <a:miter lim="800000"/>
                          <a:headEnd/>
                          <a:tailEnd/>
                        </a:ln>
                      </wps:spPr>
                      <wps:txbx>
                        <w:txbxContent>
                          <w:p w14:paraId="754EB771" w14:textId="5E726608" w:rsidR="00E17D41" w:rsidRPr="007D00B6" w:rsidRDefault="00E17D41" w:rsidP="00290DD4">
                            <w:bookmarkStart w:id="1" w:name="_Toc50988138"/>
                            <w:bookmarkStart w:id="2" w:name="_Toc50988860"/>
                            <w:r w:rsidRPr="00290DD4">
                              <w:rPr>
                                <w:b/>
                                <w:color w:val="0070C0"/>
                                <w:sz w:val="24"/>
                                <w:szCs w:val="24"/>
                              </w:rPr>
                              <w:t>2021</w:t>
                            </w:r>
                            <w:bookmarkEnd w:id="1"/>
                            <w:bookmarkEnd w:id="2"/>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8" type="#_x0000_t202" style="position:absolute;margin-left:0;margin-top:145.35pt;width:330.75pt;height:110.6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" filled="f" stroked="f">
                <v:textbox style="mso-fit-shape-to-text:t">
                  <w:txbxContent>
                    <w:p w14:paraId="754EB771" w14:textId="5E726608" w:rsidR="00E17D41" w:rsidRPr="007D00B6" w:rsidRDefault="00E17D41" w:rsidP="00290DD4">
                      <w:bookmarkStart w:id="3" w:name="_Toc50988138"/>
                      <w:bookmarkStart w:id="4" w:name="_Toc50988860"/>
                      <w:r w:rsidRPr="00290DD4">
                        <w:rPr>
                          <w:b/>
                          <w:color w:val="0070C0"/>
                          <w:sz w:val="24"/>
                          <w:szCs w:val="24"/>
                        </w:rPr>
                        <w:t>2021</w:t>
                      </w:r>
                      <w:bookmarkEnd w:id="3"/>
                      <w:bookmarkEnd w:id="4"/>
                    </w:p>
                  </w:txbxContent>
                </v:textbox>
                <w10:wrap anchorx="margin"/>
              </v:shape>
            </w:pict>
          </mc:Fallback>
        </mc:AlternateContent>
      </w:r>
      <w:r w:rsidR="008B5995">
        <w:rPr>
          <w:noProof/>
          <w:lang w:val="it-IT" w:eastAsia="it-IT"/>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140462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404620"/>
                        </a:xfrm>
                        <a:prstGeom prst="rect">
                          <a:avLst/>
                        </a:prstGeom>
                        <a:noFill/>
                        <a:ln w="9525">
                          <a:noFill/>
                          <a:miter lim="800000"/>
                          <a:headEnd/>
                          <a:tailEnd/>
                        </a:ln>
                      </wps:spPr>
                      <wps:txbx>
                        <w:txbxContent>
                          <w:p w14:paraId="739E359F" w14:textId="31129921" w:rsidR="00E17D41" w:rsidRPr="00B50385" w:rsidRDefault="00E17D41">
                            <w:pPr>
                              <w:rPr>
                                <w:color w:val="FFFFFF" w:themeColor="background1"/>
                                <w:sz w:val="16"/>
                                <w:szCs w:val="16"/>
                              </w:rPr>
                            </w:pPr>
                            <w:r w:rsidRPr="00B50385">
                              <w:rPr>
                                <w:color w:val="FFFFFF" w:themeColor="background1"/>
                                <w:sz w:val="16"/>
                                <w:szCs w:val="16"/>
                              </w:rPr>
                              <w:t xml:space="preserve">Last revision: </w:t>
                            </w:r>
                            <w:r>
                              <w:rPr>
                                <w:color w:val="FFFFFF" w:themeColor="background1"/>
                                <w:sz w:val="16"/>
                                <w:szCs w:val="16"/>
                              </w:rPr>
                              <w:t xml:space="preserve"> March 2022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D4024DD" id="_x0000_t202" coordsize="21600,21600" o:spt="202" path="m,l,21600r21600,l21600,xe">
                <v:stroke joinstyle="miter"/>
                <v:path gradientshapeok="t" o:connecttype="rect"/>
              </v:shapetype>
              <v:shape id="_x0000_s1029" type="#_x0000_t202" style="position:absolute;margin-left:0;margin-top:275.85pt;width:330.75pt;height:110.6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" filled="f" stroked="f">
                <v:textbox style="mso-fit-shape-to-text:t">
                  <w:txbxContent>
                    <w:p w14:paraId="739E359F" w14:textId="31129921" w:rsidR="00E17D41" w:rsidRPr="00B50385" w:rsidRDefault="00E17D41">
                      <w:pPr>
                        <w:rPr>
                          <w:color w:val="FFFFFF" w:themeColor="background1"/>
                          <w:sz w:val="16"/>
                          <w:szCs w:val="16"/>
                        </w:rPr>
                      </w:pPr>
                      <w:r w:rsidRPr="00B50385">
                        <w:rPr>
                          <w:color w:val="FFFFFF" w:themeColor="background1"/>
                          <w:sz w:val="16"/>
                          <w:szCs w:val="16"/>
                        </w:rPr>
                        <w:t xml:space="preserve">Last revision: </w:t>
                      </w:r>
                      <w:r>
                        <w:rPr>
                          <w:color w:val="FFFFFF" w:themeColor="background1"/>
                          <w:sz w:val="16"/>
                          <w:szCs w:val="16"/>
                        </w:rPr>
                        <w:t xml:space="preserve"> March 2022</w:t>
                      </w:r>
                    </w:p>
                  </w:txbxContent>
                </v:textbox>
                <w10:wrap anchorx="margin"/>
              </v:shape>
            </w:pict>
          </mc:Fallback>
        </mc:AlternateContent>
      </w:r>
      <w:r w:rsidR="00AF407C" w:rsidRPr="00B50385">
        <w:br w:type="page"/>
      </w:r>
      <w:r w:rsidR="002A493A">
        <w:lastRenderedPageBreak/>
        <w:t>Acknowledgements</w:t>
      </w:r>
      <w:bookmarkEnd w:id="0"/>
    </w:p>
    <w:p w14:paraId="469F40C3" w14:textId="77777777" w:rsidR="002A493A" w:rsidRDefault="002A493A" w:rsidP="002A493A">
      <w:r w:rsidRPr="000D162B">
        <w:t xml:space="preserve">PRI would like to thank our partners who supported PRI in developing the new PRI reporting framework and the accompanying systems: </w:t>
      </w:r>
    </w:p>
    <w:p w14:paraId="668455F9" w14:textId="77777777" w:rsidR="002A493A" w:rsidRDefault="002A493A" w:rsidP="002A493A">
      <w:r w:rsidRPr="000D162B">
        <w:t xml:space="preserve">Contrast Capital (Amara </w:t>
      </w:r>
      <w:proofErr w:type="spellStart"/>
      <w:r w:rsidRPr="000D162B">
        <w:t>Goeree</w:t>
      </w:r>
      <w:proofErr w:type="spellEnd"/>
      <w:r w:rsidRPr="000D162B">
        <w:t xml:space="preserve">, Cecile </w:t>
      </w:r>
      <w:proofErr w:type="spellStart"/>
      <w:r w:rsidRPr="000D162B">
        <w:t>Biccari</w:t>
      </w:r>
      <w:proofErr w:type="spellEnd"/>
      <w:r w:rsidRPr="000D162B">
        <w:t xml:space="preserve">, Joseph </w:t>
      </w:r>
      <w:proofErr w:type="spellStart"/>
      <w:r w:rsidRPr="000D162B">
        <w:t>Naayem</w:t>
      </w:r>
      <w:proofErr w:type="spellEnd"/>
      <w:r w:rsidRPr="000D162B">
        <w:t xml:space="preserve">), </w:t>
      </w:r>
    </w:p>
    <w:p w14:paraId="7DE32930" w14:textId="36D87CEF" w:rsidR="002A493A" w:rsidRDefault="002A493A" w:rsidP="002A493A">
      <w:r w:rsidRPr="000D162B">
        <w:t>Davies Hickman (Marcus Hickman and Jo Davies)</w:t>
      </w:r>
      <w:r w:rsidR="00A763CE">
        <w:t xml:space="preserve"> and</w:t>
      </w:r>
      <w:r w:rsidRPr="000D162B">
        <w:t xml:space="preserve"> </w:t>
      </w:r>
    </w:p>
    <w:p w14:paraId="0EB020AF" w14:textId="7AB16573" w:rsidR="002F5636" w:rsidRPr="000D162B" w:rsidRDefault="002A493A" w:rsidP="002F5636">
      <w:r w:rsidRPr="000D162B">
        <w:t>Oakland Group (Andy Crossley, George Cowen and Jake Watson</w:t>
      </w:r>
      <w:r w:rsidR="002F5636">
        <w:t>.</w:t>
      </w:r>
    </w:p>
    <w:p w14:paraId="15E29200" w14:textId="7EE500B2" w:rsidR="002A493A" w:rsidRPr="000D162B" w:rsidRDefault="002A493A" w:rsidP="002A493A"/>
    <w:p w14:paraId="40AAC895" w14:textId="77777777" w:rsidR="002A493A" w:rsidRDefault="002A493A">
      <w:pPr>
        <w:spacing w:after="160" w:line="259" w:lineRule="auto"/>
      </w:pPr>
      <w:r>
        <w:br w:type="page"/>
      </w:r>
    </w:p>
    <w:p w14:paraId="4019E126" w14:textId="55E155F0" w:rsidR="00AF407C" w:rsidRDefault="00B50385" w:rsidP="00B50385">
      <w:pPr>
        <w:tabs>
          <w:tab w:val="center" w:pos="6848"/>
        </w:tabs>
        <w:spacing w:after="160" w:line="259" w:lineRule="auto"/>
        <w:rPr>
          <w:rFonts w:eastAsiaTheme="majorEastAsia" w:cstheme="majorBidi"/>
          <w:caps/>
          <w:color w:val="000000" w:themeColor="text1"/>
          <w:spacing w:val="-10"/>
          <w:kern w:val="28"/>
          <w:sz w:val="48"/>
          <w:szCs w:val="56"/>
        </w:rPr>
      </w:pPr>
      <w:r>
        <w:lastRenderedPageBreak/>
        <w:tab/>
      </w:r>
    </w:p>
    <w:p w14:paraId="3674BAA5" w14:textId="62E70DD1" w:rsidR="00AF407C" w:rsidRPr="00290DD4" w:rsidRDefault="000F3CF4" w:rsidP="000E573E">
      <w:pPr>
        <w:tabs>
          <w:tab w:val="right" w:pos="8789"/>
          <w:tab w:val="left" w:pos="8931"/>
        </w:tabs>
        <w:rPr>
          <w:rFonts w:cs="Arial"/>
          <w:color w:val="2F5496"/>
          <w:szCs w:val="40"/>
        </w:rPr>
      </w:pPr>
      <w:bookmarkStart w:id="3" w:name="_Toc50988861"/>
      <w:r w:rsidRPr="00290DD4">
        <w:rPr>
          <w:rFonts w:cs="Arial"/>
          <w:caps/>
          <w:color w:val="2F5496"/>
          <w:sz w:val="40"/>
          <w:szCs w:val="40"/>
        </w:rPr>
        <w:t>Table of content</w:t>
      </w:r>
      <w:bookmarkEnd w:id="3"/>
      <w:r w:rsidR="003C7766">
        <w:rPr>
          <w:rFonts w:cs="Arial"/>
          <w:caps/>
          <w:color w:val="2F5496"/>
          <w:sz w:val="40"/>
          <w:szCs w:val="40"/>
        </w:rPr>
        <w:t>s</w:t>
      </w:r>
    </w:p>
    <w:p w14:paraId="50612EF1" w14:textId="3B52B196" w:rsidR="000F3CF4" w:rsidRDefault="000F3CF4" w:rsidP="000F3CF4"/>
    <w:sdt>
      <w:sdtPr>
        <w:rPr>
          <w:rFonts w:eastAsia="MS PGothic" w:cs="Times New Roman"/>
          <w:color w:val="auto"/>
          <w:sz w:val="20"/>
          <w:szCs w:val="20"/>
        </w:rPr>
        <w:id w:val="-1404751413"/>
        <w:docPartObj>
          <w:docPartGallery w:val="Table of Contents"/>
          <w:docPartUnique/>
        </w:docPartObj>
      </w:sdtPr>
      <w:sdtEndPr>
        <w:rPr>
          <w:rFonts w:eastAsiaTheme="majorEastAsia" w:cstheme="majorBidi"/>
          <w:b/>
          <w:bCs/>
          <w:noProof/>
          <w:color w:val="2F5496" w:themeColor="accent1" w:themeShade="BF"/>
          <w:sz w:val="24"/>
          <w:szCs w:val="32"/>
        </w:rPr>
      </w:sdtEndPr>
      <w:sdtContent>
        <w:p w14:paraId="20D5D262" w14:textId="21251F6A" w:rsidR="007C6220" w:rsidRDefault="002860A1" w:rsidP="007C6220">
          <w:pPr>
            <w:pStyle w:val="TOC1"/>
            <w:rPr>
              <w:rFonts w:asciiTheme="minorHAnsi" w:eastAsiaTheme="minorEastAsia" w:hAnsiTheme="minorHAnsi" w:cstheme="minorBidi"/>
              <w:caps w:val="0"/>
              <w:noProof/>
              <w:color w:val="auto"/>
              <w:sz w:val="22"/>
              <w:szCs w:val="22"/>
              <w:lang w:eastAsia="en-GB"/>
            </w:rPr>
          </w:pPr>
          <w:r>
            <w:fldChar w:fldCharType="begin"/>
          </w:r>
          <w:r>
            <w:instrText xml:space="preserve"> TOC \o "1-3" \h \z \u </w:instrText>
          </w:r>
          <w:r>
            <w:fldChar w:fldCharType="separate"/>
          </w:r>
          <w:hyperlink w:anchor="_Toc60936561" w:history="1">
            <w:r w:rsidR="007C6220" w:rsidRPr="00924AE1">
              <w:rPr>
                <w:rStyle w:val="Hyperlink"/>
                <w:noProof/>
              </w:rPr>
              <w:t>Acknowledgements</w:t>
            </w:r>
            <w:r w:rsidR="007C6220">
              <w:rPr>
                <w:noProof/>
                <w:webHidden/>
              </w:rPr>
              <w:tab/>
            </w:r>
            <w:r w:rsidR="007C6220">
              <w:rPr>
                <w:noProof/>
                <w:webHidden/>
              </w:rPr>
              <w:fldChar w:fldCharType="begin"/>
            </w:r>
            <w:r w:rsidR="007C6220">
              <w:rPr>
                <w:noProof/>
                <w:webHidden/>
              </w:rPr>
              <w:instrText xml:space="preserve"> PAGEREF _Toc60936561 \h </w:instrText>
            </w:r>
            <w:r w:rsidR="007C6220">
              <w:rPr>
                <w:noProof/>
                <w:webHidden/>
              </w:rPr>
            </w:r>
            <w:r w:rsidR="007C6220">
              <w:rPr>
                <w:noProof/>
                <w:webHidden/>
              </w:rPr>
              <w:fldChar w:fldCharType="separate"/>
            </w:r>
            <w:r w:rsidR="003A55BE">
              <w:rPr>
                <w:noProof/>
                <w:webHidden/>
              </w:rPr>
              <w:t>1</w:t>
            </w:r>
            <w:r w:rsidR="007C6220">
              <w:rPr>
                <w:noProof/>
                <w:webHidden/>
              </w:rPr>
              <w:fldChar w:fldCharType="end"/>
            </w:r>
          </w:hyperlink>
        </w:p>
        <w:p w14:paraId="45F4D072" w14:textId="64FBCBBC" w:rsidR="007C6220" w:rsidRDefault="00A13E2E">
          <w:pPr>
            <w:pStyle w:val="TOC1"/>
            <w:rPr>
              <w:rFonts w:asciiTheme="minorHAnsi" w:eastAsiaTheme="minorEastAsia" w:hAnsiTheme="minorHAnsi" w:cstheme="minorBidi"/>
              <w:caps w:val="0"/>
              <w:noProof/>
              <w:color w:val="auto"/>
              <w:sz w:val="22"/>
              <w:szCs w:val="22"/>
              <w:lang w:eastAsia="en-GB"/>
            </w:rPr>
          </w:pPr>
          <w:hyperlink w:anchor="_Toc60936563" w:history="1">
            <w:r w:rsidR="007C6220" w:rsidRPr="00924AE1">
              <w:rPr>
                <w:rStyle w:val="Hyperlink"/>
                <w:noProof/>
              </w:rPr>
              <w:t>WHO DOES THIS MODULE APPLY TO?</w:t>
            </w:r>
            <w:r w:rsidR="007C6220">
              <w:rPr>
                <w:noProof/>
                <w:webHidden/>
              </w:rPr>
              <w:tab/>
            </w:r>
            <w:r w:rsidR="007C6220">
              <w:rPr>
                <w:noProof/>
                <w:webHidden/>
              </w:rPr>
              <w:fldChar w:fldCharType="begin"/>
            </w:r>
            <w:r w:rsidR="007C6220">
              <w:rPr>
                <w:noProof/>
                <w:webHidden/>
              </w:rPr>
              <w:instrText xml:space="preserve"> PAGEREF _Toc60936563 \h </w:instrText>
            </w:r>
            <w:r w:rsidR="007C6220">
              <w:rPr>
                <w:noProof/>
                <w:webHidden/>
              </w:rPr>
            </w:r>
            <w:r w:rsidR="007C6220">
              <w:rPr>
                <w:noProof/>
                <w:webHidden/>
              </w:rPr>
              <w:fldChar w:fldCharType="separate"/>
            </w:r>
            <w:r w:rsidR="003A55BE">
              <w:rPr>
                <w:noProof/>
                <w:webHidden/>
              </w:rPr>
              <w:t>6</w:t>
            </w:r>
            <w:r w:rsidR="007C6220">
              <w:rPr>
                <w:noProof/>
                <w:webHidden/>
              </w:rPr>
              <w:fldChar w:fldCharType="end"/>
            </w:r>
          </w:hyperlink>
        </w:p>
        <w:p w14:paraId="5BED6CE5" w14:textId="34F2AFEE" w:rsidR="007C6220" w:rsidRDefault="00A13E2E">
          <w:pPr>
            <w:pStyle w:val="TOC1"/>
            <w:rPr>
              <w:rFonts w:asciiTheme="minorHAnsi" w:eastAsiaTheme="minorEastAsia" w:hAnsiTheme="minorHAnsi" w:cstheme="minorBidi"/>
              <w:caps w:val="0"/>
              <w:noProof/>
              <w:color w:val="auto"/>
              <w:sz w:val="22"/>
              <w:szCs w:val="22"/>
              <w:lang w:eastAsia="en-GB"/>
            </w:rPr>
          </w:pPr>
          <w:hyperlink w:anchor="_Toc60936564" w:history="1">
            <w:r w:rsidR="007C6220" w:rsidRPr="00924AE1">
              <w:rPr>
                <w:rStyle w:val="Hyperlink"/>
                <w:noProof/>
              </w:rPr>
              <w:t>UNDERSTANDING THIS DOCUMENT</w:t>
            </w:r>
            <w:r w:rsidR="007C6220">
              <w:rPr>
                <w:noProof/>
                <w:webHidden/>
              </w:rPr>
              <w:tab/>
            </w:r>
            <w:r w:rsidR="007C6220">
              <w:rPr>
                <w:noProof/>
                <w:webHidden/>
              </w:rPr>
              <w:fldChar w:fldCharType="begin"/>
            </w:r>
            <w:r w:rsidR="007C6220">
              <w:rPr>
                <w:noProof/>
                <w:webHidden/>
              </w:rPr>
              <w:instrText xml:space="preserve"> PAGEREF _Toc60936564 \h </w:instrText>
            </w:r>
            <w:r w:rsidR="007C6220">
              <w:rPr>
                <w:noProof/>
                <w:webHidden/>
              </w:rPr>
            </w:r>
            <w:r w:rsidR="007C6220">
              <w:rPr>
                <w:noProof/>
                <w:webHidden/>
              </w:rPr>
              <w:fldChar w:fldCharType="separate"/>
            </w:r>
            <w:r w:rsidR="003A55BE">
              <w:rPr>
                <w:noProof/>
                <w:webHidden/>
              </w:rPr>
              <w:t>7</w:t>
            </w:r>
            <w:r w:rsidR="007C6220">
              <w:rPr>
                <w:noProof/>
                <w:webHidden/>
              </w:rPr>
              <w:fldChar w:fldCharType="end"/>
            </w:r>
          </w:hyperlink>
        </w:p>
        <w:p w14:paraId="3E7771F8" w14:textId="7B1AB8A7" w:rsidR="007C6220" w:rsidRDefault="00A13E2E">
          <w:pPr>
            <w:pStyle w:val="TOC2"/>
            <w:rPr>
              <w:rFonts w:asciiTheme="minorHAnsi" w:eastAsiaTheme="minorEastAsia" w:hAnsiTheme="minorHAnsi" w:cstheme="minorBidi"/>
              <w:sz w:val="22"/>
              <w:szCs w:val="22"/>
              <w:lang w:eastAsia="en-GB"/>
            </w:rPr>
          </w:pPr>
          <w:hyperlink w:anchor="_Toc60936565" w:history="1">
            <w:r w:rsidR="007C6220" w:rsidRPr="00924AE1">
              <w:rPr>
                <w:rStyle w:val="Hyperlink"/>
              </w:rPr>
              <w:t>Indicator header</w:t>
            </w:r>
            <w:r w:rsidR="007C6220">
              <w:rPr>
                <w:webHidden/>
              </w:rPr>
              <w:tab/>
            </w:r>
            <w:r w:rsidR="007C6220">
              <w:rPr>
                <w:webHidden/>
              </w:rPr>
              <w:fldChar w:fldCharType="begin"/>
            </w:r>
            <w:r w:rsidR="007C6220">
              <w:rPr>
                <w:webHidden/>
              </w:rPr>
              <w:instrText xml:space="preserve"> PAGEREF _Toc60936565 \h </w:instrText>
            </w:r>
            <w:r w:rsidR="007C6220">
              <w:rPr>
                <w:webHidden/>
              </w:rPr>
            </w:r>
            <w:r w:rsidR="007C6220">
              <w:rPr>
                <w:webHidden/>
              </w:rPr>
              <w:fldChar w:fldCharType="separate"/>
            </w:r>
            <w:r w:rsidR="003A55BE">
              <w:rPr>
                <w:webHidden/>
              </w:rPr>
              <w:t>7</w:t>
            </w:r>
            <w:r w:rsidR="007C6220">
              <w:rPr>
                <w:webHidden/>
              </w:rPr>
              <w:fldChar w:fldCharType="end"/>
            </w:r>
          </w:hyperlink>
        </w:p>
        <w:p w14:paraId="075C1CB3" w14:textId="481672ED" w:rsidR="007C6220" w:rsidRDefault="00A13E2E">
          <w:pPr>
            <w:pStyle w:val="TOC2"/>
            <w:rPr>
              <w:rFonts w:asciiTheme="minorHAnsi" w:eastAsiaTheme="minorEastAsia" w:hAnsiTheme="minorHAnsi" w:cstheme="minorBidi"/>
              <w:sz w:val="22"/>
              <w:szCs w:val="22"/>
              <w:lang w:eastAsia="en-GB"/>
            </w:rPr>
          </w:pPr>
          <w:hyperlink w:anchor="_Toc60936566" w:history="1">
            <w:r w:rsidR="007C6220" w:rsidRPr="00924AE1">
              <w:rPr>
                <w:rStyle w:val="Hyperlink"/>
                <w:lang w:eastAsia="en-GB"/>
              </w:rPr>
              <w:t>Core and plus characteristics</w:t>
            </w:r>
            <w:r w:rsidR="007C6220">
              <w:rPr>
                <w:webHidden/>
              </w:rPr>
              <w:tab/>
            </w:r>
            <w:r w:rsidR="007C6220">
              <w:rPr>
                <w:webHidden/>
              </w:rPr>
              <w:fldChar w:fldCharType="begin"/>
            </w:r>
            <w:r w:rsidR="007C6220">
              <w:rPr>
                <w:webHidden/>
              </w:rPr>
              <w:instrText xml:space="preserve"> PAGEREF _Toc60936566 \h </w:instrText>
            </w:r>
            <w:r w:rsidR="007C6220">
              <w:rPr>
                <w:webHidden/>
              </w:rPr>
            </w:r>
            <w:r w:rsidR="007C6220">
              <w:rPr>
                <w:webHidden/>
              </w:rPr>
              <w:fldChar w:fldCharType="separate"/>
            </w:r>
            <w:r w:rsidR="003A55BE">
              <w:rPr>
                <w:webHidden/>
              </w:rPr>
              <w:t>7</w:t>
            </w:r>
            <w:r w:rsidR="007C6220">
              <w:rPr>
                <w:webHidden/>
              </w:rPr>
              <w:fldChar w:fldCharType="end"/>
            </w:r>
          </w:hyperlink>
        </w:p>
        <w:p w14:paraId="73C5BE30" w14:textId="64262AAD" w:rsidR="007C6220" w:rsidRDefault="00A13E2E">
          <w:pPr>
            <w:pStyle w:val="TOC2"/>
            <w:rPr>
              <w:rFonts w:asciiTheme="minorHAnsi" w:eastAsiaTheme="minorEastAsia" w:hAnsiTheme="minorHAnsi" w:cstheme="minorBidi"/>
              <w:sz w:val="22"/>
              <w:szCs w:val="22"/>
              <w:lang w:eastAsia="en-GB"/>
            </w:rPr>
          </w:pPr>
          <w:hyperlink w:anchor="_Toc60936567" w:history="1">
            <w:r w:rsidR="007C6220" w:rsidRPr="00924AE1">
              <w:rPr>
                <w:rStyle w:val="Hyperlink"/>
              </w:rPr>
              <w:t>Explanatory notes, detailed logic and assessment</w:t>
            </w:r>
            <w:r w:rsidR="007C6220">
              <w:rPr>
                <w:webHidden/>
              </w:rPr>
              <w:tab/>
            </w:r>
            <w:r w:rsidR="007C6220">
              <w:rPr>
                <w:webHidden/>
              </w:rPr>
              <w:fldChar w:fldCharType="begin"/>
            </w:r>
            <w:r w:rsidR="007C6220">
              <w:rPr>
                <w:webHidden/>
              </w:rPr>
              <w:instrText xml:space="preserve"> PAGEREF _Toc60936567 \h </w:instrText>
            </w:r>
            <w:r w:rsidR="007C6220">
              <w:rPr>
                <w:webHidden/>
              </w:rPr>
            </w:r>
            <w:r w:rsidR="007C6220">
              <w:rPr>
                <w:webHidden/>
              </w:rPr>
              <w:fldChar w:fldCharType="separate"/>
            </w:r>
            <w:r w:rsidR="003A55BE">
              <w:rPr>
                <w:webHidden/>
              </w:rPr>
              <w:t>8</w:t>
            </w:r>
            <w:r w:rsidR="007C6220">
              <w:rPr>
                <w:webHidden/>
              </w:rPr>
              <w:fldChar w:fldCharType="end"/>
            </w:r>
          </w:hyperlink>
        </w:p>
        <w:p w14:paraId="041E3C5D" w14:textId="60ADE1AF" w:rsidR="007C6220" w:rsidRDefault="00A13E2E">
          <w:pPr>
            <w:pStyle w:val="TOC2"/>
            <w:rPr>
              <w:rFonts w:asciiTheme="minorHAnsi" w:eastAsiaTheme="minorEastAsia" w:hAnsiTheme="minorHAnsi" w:cstheme="minorBidi"/>
              <w:sz w:val="22"/>
              <w:szCs w:val="22"/>
              <w:lang w:eastAsia="en-GB"/>
            </w:rPr>
          </w:pPr>
          <w:hyperlink w:anchor="_Toc60936568" w:history="1">
            <w:r w:rsidR="007C6220" w:rsidRPr="00924AE1">
              <w:rPr>
                <w:rStyle w:val="Hyperlink"/>
              </w:rPr>
              <w:t>Free text answers: character limit</w:t>
            </w:r>
            <w:r w:rsidR="007C6220">
              <w:rPr>
                <w:webHidden/>
              </w:rPr>
              <w:tab/>
            </w:r>
            <w:r w:rsidR="007C6220">
              <w:rPr>
                <w:webHidden/>
              </w:rPr>
              <w:fldChar w:fldCharType="begin"/>
            </w:r>
            <w:r w:rsidR="007C6220">
              <w:rPr>
                <w:webHidden/>
              </w:rPr>
              <w:instrText xml:space="preserve"> PAGEREF _Toc60936568 \h </w:instrText>
            </w:r>
            <w:r w:rsidR="007C6220">
              <w:rPr>
                <w:webHidden/>
              </w:rPr>
            </w:r>
            <w:r w:rsidR="007C6220">
              <w:rPr>
                <w:webHidden/>
              </w:rPr>
              <w:fldChar w:fldCharType="separate"/>
            </w:r>
            <w:r w:rsidR="003A55BE">
              <w:rPr>
                <w:webHidden/>
              </w:rPr>
              <w:t>9</w:t>
            </w:r>
            <w:r w:rsidR="007C6220">
              <w:rPr>
                <w:webHidden/>
              </w:rPr>
              <w:fldChar w:fldCharType="end"/>
            </w:r>
          </w:hyperlink>
        </w:p>
        <w:p w14:paraId="16FE7841" w14:textId="6C6CDC8C" w:rsidR="007C6220" w:rsidRDefault="00A13E2E">
          <w:pPr>
            <w:pStyle w:val="TOC1"/>
            <w:rPr>
              <w:rFonts w:asciiTheme="minorHAnsi" w:eastAsiaTheme="minorEastAsia" w:hAnsiTheme="minorHAnsi" w:cstheme="minorBidi"/>
              <w:caps w:val="0"/>
              <w:noProof/>
              <w:color w:val="auto"/>
              <w:sz w:val="22"/>
              <w:szCs w:val="22"/>
              <w:lang w:eastAsia="en-GB"/>
            </w:rPr>
          </w:pPr>
          <w:hyperlink w:anchor="_Toc60936569" w:history="1">
            <w:r w:rsidR="007C6220" w:rsidRPr="00924AE1">
              <w:rPr>
                <w:rStyle w:val="Hyperlink"/>
                <w:noProof/>
              </w:rPr>
              <w:t>Policy</w:t>
            </w:r>
            <w:r w:rsidR="007C6220">
              <w:rPr>
                <w:noProof/>
                <w:webHidden/>
              </w:rPr>
              <w:tab/>
            </w:r>
            <w:r w:rsidR="007C6220">
              <w:rPr>
                <w:noProof/>
                <w:webHidden/>
              </w:rPr>
              <w:fldChar w:fldCharType="begin"/>
            </w:r>
            <w:r w:rsidR="007C6220">
              <w:rPr>
                <w:noProof/>
                <w:webHidden/>
              </w:rPr>
              <w:instrText xml:space="preserve"> PAGEREF _Toc60936569 \h </w:instrText>
            </w:r>
            <w:r w:rsidR="007C6220">
              <w:rPr>
                <w:noProof/>
                <w:webHidden/>
              </w:rPr>
            </w:r>
            <w:r w:rsidR="007C6220">
              <w:rPr>
                <w:noProof/>
                <w:webHidden/>
              </w:rPr>
              <w:fldChar w:fldCharType="separate"/>
            </w:r>
            <w:r w:rsidR="003A55BE">
              <w:rPr>
                <w:noProof/>
                <w:webHidden/>
              </w:rPr>
              <w:t>10</w:t>
            </w:r>
            <w:r w:rsidR="007C6220">
              <w:rPr>
                <w:noProof/>
                <w:webHidden/>
              </w:rPr>
              <w:fldChar w:fldCharType="end"/>
            </w:r>
          </w:hyperlink>
        </w:p>
        <w:p w14:paraId="3B581F7E" w14:textId="238B99A3" w:rsidR="007C6220" w:rsidRDefault="00A13E2E">
          <w:pPr>
            <w:pStyle w:val="TOC2"/>
            <w:rPr>
              <w:rFonts w:asciiTheme="minorHAnsi" w:eastAsiaTheme="minorEastAsia" w:hAnsiTheme="minorHAnsi" w:cstheme="minorBidi"/>
              <w:sz w:val="22"/>
              <w:szCs w:val="22"/>
              <w:lang w:eastAsia="en-GB"/>
            </w:rPr>
          </w:pPr>
          <w:hyperlink w:anchor="_Toc60936570" w:history="1">
            <w:r w:rsidR="007C6220" w:rsidRPr="00924AE1">
              <w:rPr>
                <w:rStyle w:val="Hyperlink"/>
              </w:rPr>
              <w:t>Investment guidelines [INF 1]</w:t>
            </w:r>
            <w:r w:rsidR="007C6220">
              <w:rPr>
                <w:webHidden/>
              </w:rPr>
              <w:tab/>
            </w:r>
            <w:r w:rsidR="007C6220">
              <w:rPr>
                <w:webHidden/>
              </w:rPr>
              <w:fldChar w:fldCharType="begin"/>
            </w:r>
            <w:r w:rsidR="007C6220">
              <w:rPr>
                <w:webHidden/>
              </w:rPr>
              <w:instrText xml:space="preserve"> PAGEREF _Toc60936570 \h </w:instrText>
            </w:r>
            <w:r w:rsidR="007C6220">
              <w:rPr>
                <w:webHidden/>
              </w:rPr>
            </w:r>
            <w:r w:rsidR="007C6220">
              <w:rPr>
                <w:webHidden/>
              </w:rPr>
              <w:fldChar w:fldCharType="separate"/>
            </w:r>
            <w:r w:rsidR="003A55BE">
              <w:rPr>
                <w:webHidden/>
              </w:rPr>
              <w:t>10</w:t>
            </w:r>
            <w:r w:rsidR="007C6220">
              <w:rPr>
                <w:webHidden/>
              </w:rPr>
              <w:fldChar w:fldCharType="end"/>
            </w:r>
          </w:hyperlink>
        </w:p>
        <w:p w14:paraId="3EBD025C" w14:textId="1B332A9F" w:rsidR="007C6220" w:rsidRDefault="00A13E2E">
          <w:pPr>
            <w:pStyle w:val="TOC2"/>
            <w:rPr>
              <w:rFonts w:asciiTheme="minorHAnsi" w:eastAsiaTheme="minorEastAsia" w:hAnsiTheme="minorHAnsi" w:cstheme="minorBidi"/>
              <w:sz w:val="22"/>
              <w:szCs w:val="22"/>
              <w:lang w:eastAsia="en-GB"/>
            </w:rPr>
          </w:pPr>
          <w:hyperlink w:anchor="_Toc60936571" w:history="1">
            <w:r w:rsidR="007C6220" w:rsidRPr="00924AE1">
              <w:rPr>
                <w:rStyle w:val="Hyperlink"/>
              </w:rPr>
              <w:t>INF 1</w:t>
            </w:r>
            <w:r w:rsidR="007C6220">
              <w:rPr>
                <w:webHidden/>
              </w:rPr>
              <w:tab/>
            </w:r>
            <w:r w:rsidR="007C6220">
              <w:rPr>
                <w:webHidden/>
              </w:rPr>
              <w:fldChar w:fldCharType="begin"/>
            </w:r>
            <w:r w:rsidR="007C6220">
              <w:rPr>
                <w:webHidden/>
              </w:rPr>
              <w:instrText xml:space="preserve"> PAGEREF _Toc60936571 \h </w:instrText>
            </w:r>
            <w:r w:rsidR="007C6220">
              <w:rPr>
                <w:webHidden/>
              </w:rPr>
            </w:r>
            <w:r w:rsidR="007C6220">
              <w:rPr>
                <w:webHidden/>
              </w:rPr>
              <w:fldChar w:fldCharType="separate"/>
            </w:r>
            <w:r w:rsidR="003A55BE">
              <w:rPr>
                <w:webHidden/>
              </w:rPr>
              <w:t>10</w:t>
            </w:r>
            <w:r w:rsidR="007C6220">
              <w:rPr>
                <w:webHidden/>
              </w:rPr>
              <w:fldChar w:fldCharType="end"/>
            </w:r>
          </w:hyperlink>
        </w:p>
        <w:p w14:paraId="7410583D" w14:textId="5AF1D690" w:rsidR="007C6220" w:rsidRDefault="00A13E2E">
          <w:pPr>
            <w:pStyle w:val="TOC1"/>
            <w:rPr>
              <w:rFonts w:asciiTheme="minorHAnsi" w:eastAsiaTheme="minorEastAsia" w:hAnsiTheme="minorHAnsi" w:cstheme="minorBidi"/>
              <w:caps w:val="0"/>
              <w:noProof/>
              <w:color w:val="auto"/>
              <w:sz w:val="22"/>
              <w:szCs w:val="22"/>
              <w:lang w:eastAsia="en-GB"/>
            </w:rPr>
          </w:pPr>
          <w:hyperlink w:anchor="_Toc60936572" w:history="1">
            <w:r w:rsidR="007C6220" w:rsidRPr="00924AE1">
              <w:rPr>
                <w:rStyle w:val="Hyperlink"/>
                <w:noProof/>
              </w:rPr>
              <w:t>Fundraising</w:t>
            </w:r>
            <w:r w:rsidR="007C6220">
              <w:rPr>
                <w:noProof/>
                <w:webHidden/>
              </w:rPr>
              <w:tab/>
            </w:r>
            <w:r w:rsidR="007C6220">
              <w:rPr>
                <w:noProof/>
                <w:webHidden/>
              </w:rPr>
              <w:fldChar w:fldCharType="begin"/>
            </w:r>
            <w:r w:rsidR="007C6220">
              <w:rPr>
                <w:noProof/>
                <w:webHidden/>
              </w:rPr>
              <w:instrText xml:space="preserve"> PAGEREF _Toc60936572 \h </w:instrText>
            </w:r>
            <w:r w:rsidR="007C6220">
              <w:rPr>
                <w:noProof/>
                <w:webHidden/>
              </w:rPr>
            </w:r>
            <w:r w:rsidR="007C6220">
              <w:rPr>
                <w:noProof/>
                <w:webHidden/>
              </w:rPr>
              <w:fldChar w:fldCharType="separate"/>
            </w:r>
            <w:r w:rsidR="003A55BE">
              <w:rPr>
                <w:noProof/>
                <w:webHidden/>
              </w:rPr>
              <w:t>12</w:t>
            </w:r>
            <w:r w:rsidR="007C6220">
              <w:rPr>
                <w:noProof/>
                <w:webHidden/>
              </w:rPr>
              <w:fldChar w:fldCharType="end"/>
            </w:r>
          </w:hyperlink>
        </w:p>
        <w:p w14:paraId="32160DAD" w14:textId="3254287C" w:rsidR="007C6220" w:rsidRDefault="00A13E2E">
          <w:pPr>
            <w:pStyle w:val="TOC2"/>
            <w:rPr>
              <w:rFonts w:asciiTheme="minorHAnsi" w:eastAsiaTheme="minorEastAsia" w:hAnsiTheme="minorHAnsi" w:cstheme="minorBidi"/>
              <w:sz w:val="22"/>
              <w:szCs w:val="22"/>
              <w:lang w:eastAsia="en-GB"/>
            </w:rPr>
          </w:pPr>
          <w:hyperlink w:anchor="_Toc60936573" w:history="1">
            <w:r w:rsidR="007C6220" w:rsidRPr="00924AE1">
              <w:rPr>
                <w:rStyle w:val="Hyperlink"/>
              </w:rPr>
              <w:t>Commitments to investors [INF 2]</w:t>
            </w:r>
            <w:r w:rsidR="007C6220">
              <w:rPr>
                <w:webHidden/>
              </w:rPr>
              <w:tab/>
            </w:r>
            <w:r w:rsidR="007C6220">
              <w:rPr>
                <w:webHidden/>
              </w:rPr>
              <w:fldChar w:fldCharType="begin"/>
            </w:r>
            <w:r w:rsidR="007C6220">
              <w:rPr>
                <w:webHidden/>
              </w:rPr>
              <w:instrText xml:space="preserve"> PAGEREF _Toc60936573 \h </w:instrText>
            </w:r>
            <w:r w:rsidR="007C6220">
              <w:rPr>
                <w:webHidden/>
              </w:rPr>
            </w:r>
            <w:r w:rsidR="007C6220">
              <w:rPr>
                <w:webHidden/>
              </w:rPr>
              <w:fldChar w:fldCharType="separate"/>
            </w:r>
            <w:r w:rsidR="003A55BE">
              <w:rPr>
                <w:webHidden/>
              </w:rPr>
              <w:t>12</w:t>
            </w:r>
            <w:r w:rsidR="007C6220">
              <w:rPr>
                <w:webHidden/>
              </w:rPr>
              <w:fldChar w:fldCharType="end"/>
            </w:r>
          </w:hyperlink>
        </w:p>
        <w:p w14:paraId="131786E2" w14:textId="1B41AE64" w:rsidR="007C6220" w:rsidRDefault="00A13E2E">
          <w:pPr>
            <w:pStyle w:val="TOC2"/>
            <w:rPr>
              <w:rFonts w:asciiTheme="minorHAnsi" w:eastAsiaTheme="minorEastAsia" w:hAnsiTheme="minorHAnsi" w:cstheme="minorBidi"/>
              <w:sz w:val="22"/>
              <w:szCs w:val="22"/>
              <w:lang w:eastAsia="en-GB"/>
            </w:rPr>
          </w:pPr>
          <w:hyperlink w:anchor="_Toc60936574" w:history="1">
            <w:r w:rsidR="007C6220" w:rsidRPr="00924AE1">
              <w:rPr>
                <w:rStyle w:val="Hyperlink"/>
              </w:rPr>
              <w:t>INF 2</w:t>
            </w:r>
            <w:r w:rsidR="007C6220">
              <w:rPr>
                <w:webHidden/>
              </w:rPr>
              <w:tab/>
            </w:r>
            <w:r w:rsidR="007C6220">
              <w:rPr>
                <w:webHidden/>
              </w:rPr>
              <w:fldChar w:fldCharType="begin"/>
            </w:r>
            <w:r w:rsidR="007C6220">
              <w:rPr>
                <w:webHidden/>
              </w:rPr>
              <w:instrText xml:space="preserve"> PAGEREF _Toc60936574 \h </w:instrText>
            </w:r>
            <w:r w:rsidR="007C6220">
              <w:rPr>
                <w:webHidden/>
              </w:rPr>
            </w:r>
            <w:r w:rsidR="007C6220">
              <w:rPr>
                <w:webHidden/>
              </w:rPr>
              <w:fldChar w:fldCharType="separate"/>
            </w:r>
            <w:r w:rsidR="003A55BE">
              <w:rPr>
                <w:webHidden/>
              </w:rPr>
              <w:t>12</w:t>
            </w:r>
            <w:r w:rsidR="007C6220">
              <w:rPr>
                <w:webHidden/>
              </w:rPr>
              <w:fldChar w:fldCharType="end"/>
            </w:r>
          </w:hyperlink>
        </w:p>
        <w:p w14:paraId="089E4833" w14:textId="4ACDCCDF" w:rsidR="007C6220" w:rsidRDefault="00A13E2E">
          <w:pPr>
            <w:pStyle w:val="TOC1"/>
            <w:rPr>
              <w:rFonts w:asciiTheme="minorHAnsi" w:eastAsiaTheme="minorEastAsia" w:hAnsiTheme="minorHAnsi" w:cstheme="minorBidi"/>
              <w:caps w:val="0"/>
              <w:noProof/>
              <w:color w:val="auto"/>
              <w:sz w:val="22"/>
              <w:szCs w:val="22"/>
              <w:lang w:eastAsia="en-GB"/>
            </w:rPr>
          </w:pPr>
          <w:hyperlink w:anchor="_Toc60936575" w:history="1">
            <w:r w:rsidR="007C6220" w:rsidRPr="00924AE1">
              <w:rPr>
                <w:rStyle w:val="Hyperlink"/>
                <w:noProof/>
              </w:rPr>
              <w:t>Pre-investment phase</w:t>
            </w:r>
            <w:r w:rsidR="007C6220">
              <w:rPr>
                <w:noProof/>
                <w:webHidden/>
              </w:rPr>
              <w:tab/>
            </w:r>
            <w:r w:rsidR="007C6220">
              <w:rPr>
                <w:noProof/>
                <w:webHidden/>
              </w:rPr>
              <w:fldChar w:fldCharType="begin"/>
            </w:r>
            <w:r w:rsidR="007C6220">
              <w:rPr>
                <w:noProof/>
                <w:webHidden/>
              </w:rPr>
              <w:instrText xml:space="preserve"> PAGEREF _Toc60936575 \h </w:instrText>
            </w:r>
            <w:r w:rsidR="007C6220">
              <w:rPr>
                <w:noProof/>
                <w:webHidden/>
              </w:rPr>
            </w:r>
            <w:r w:rsidR="007C6220">
              <w:rPr>
                <w:noProof/>
                <w:webHidden/>
              </w:rPr>
              <w:fldChar w:fldCharType="separate"/>
            </w:r>
            <w:r w:rsidR="003A55BE">
              <w:rPr>
                <w:noProof/>
                <w:webHidden/>
              </w:rPr>
              <w:t>14</w:t>
            </w:r>
            <w:r w:rsidR="007C6220">
              <w:rPr>
                <w:noProof/>
                <w:webHidden/>
              </w:rPr>
              <w:fldChar w:fldCharType="end"/>
            </w:r>
          </w:hyperlink>
        </w:p>
        <w:p w14:paraId="3B447391" w14:textId="39CF2B26" w:rsidR="007C6220" w:rsidRDefault="00A13E2E">
          <w:pPr>
            <w:pStyle w:val="TOC2"/>
            <w:rPr>
              <w:rFonts w:asciiTheme="minorHAnsi" w:eastAsiaTheme="minorEastAsia" w:hAnsiTheme="minorHAnsi" w:cstheme="minorBidi"/>
              <w:sz w:val="22"/>
              <w:szCs w:val="22"/>
              <w:lang w:eastAsia="en-GB"/>
            </w:rPr>
          </w:pPr>
          <w:hyperlink w:anchor="_Toc60936576" w:history="1">
            <w:r w:rsidR="007C6220" w:rsidRPr="00924AE1">
              <w:rPr>
                <w:rStyle w:val="Hyperlink"/>
              </w:rPr>
              <w:t>Materiality analysis [INF 3, INF 3.1]</w:t>
            </w:r>
            <w:r w:rsidR="007C6220">
              <w:rPr>
                <w:webHidden/>
              </w:rPr>
              <w:tab/>
            </w:r>
            <w:r w:rsidR="007C6220">
              <w:rPr>
                <w:webHidden/>
              </w:rPr>
              <w:fldChar w:fldCharType="begin"/>
            </w:r>
            <w:r w:rsidR="007C6220">
              <w:rPr>
                <w:webHidden/>
              </w:rPr>
              <w:instrText xml:space="preserve"> PAGEREF _Toc60936576 \h </w:instrText>
            </w:r>
            <w:r w:rsidR="007C6220">
              <w:rPr>
                <w:webHidden/>
              </w:rPr>
            </w:r>
            <w:r w:rsidR="007C6220">
              <w:rPr>
                <w:webHidden/>
              </w:rPr>
              <w:fldChar w:fldCharType="separate"/>
            </w:r>
            <w:r w:rsidR="003A55BE">
              <w:rPr>
                <w:webHidden/>
              </w:rPr>
              <w:t>14</w:t>
            </w:r>
            <w:r w:rsidR="007C6220">
              <w:rPr>
                <w:webHidden/>
              </w:rPr>
              <w:fldChar w:fldCharType="end"/>
            </w:r>
          </w:hyperlink>
        </w:p>
        <w:p w14:paraId="4C124D81" w14:textId="1E7B5BA4" w:rsidR="007C6220" w:rsidRDefault="00A13E2E">
          <w:pPr>
            <w:pStyle w:val="TOC2"/>
            <w:rPr>
              <w:rFonts w:asciiTheme="minorHAnsi" w:eastAsiaTheme="minorEastAsia" w:hAnsiTheme="minorHAnsi" w:cstheme="minorBidi"/>
              <w:sz w:val="22"/>
              <w:szCs w:val="22"/>
              <w:lang w:eastAsia="en-GB"/>
            </w:rPr>
          </w:pPr>
          <w:hyperlink w:anchor="_Toc60936577" w:history="1">
            <w:r w:rsidR="007C6220" w:rsidRPr="00924AE1">
              <w:rPr>
                <w:rStyle w:val="Hyperlink"/>
              </w:rPr>
              <w:t>INF 3</w:t>
            </w:r>
            <w:r w:rsidR="007C6220">
              <w:rPr>
                <w:webHidden/>
              </w:rPr>
              <w:tab/>
            </w:r>
            <w:r w:rsidR="007C6220">
              <w:rPr>
                <w:webHidden/>
              </w:rPr>
              <w:fldChar w:fldCharType="begin"/>
            </w:r>
            <w:r w:rsidR="007C6220">
              <w:rPr>
                <w:webHidden/>
              </w:rPr>
              <w:instrText xml:space="preserve"> PAGEREF _Toc60936577 \h </w:instrText>
            </w:r>
            <w:r w:rsidR="007C6220">
              <w:rPr>
                <w:webHidden/>
              </w:rPr>
            </w:r>
            <w:r w:rsidR="007C6220">
              <w:rPr>
                <w:webHidden/>
              </w:rPr>
              <w:fldChar w:fldCharType="separate"/>
            </w:r>
            <w:r w:rsidR="003A55BE">
              <w:rPr>
                <w:webHidden/>
              </w:rPr>
              <w:t>14</w:t>
            </w:r>
            <w:r w:rsidR="007C6220">
              <w:rPr>
                <w:webHidden/>
              </w:rPr>
              <w:fldChar w:fldCharType="end"/>
            </w:r>
          </w:hyperlink>
        </w:p>
        <w:p w14:paraId="753420CE" w14:textId="66808501" w:rsidR="007C6220" w:rsidRDefault="00A13E2E">
          <w:pPr>
            <w:pStyle w:val="TOC2"/>
            <w:rPr>
              <w:rFonts w:asciiTheme="minorHAnsi" w:eastAsiaTheme="minorEastAsia" w:hAnsiTheme="minorHAnsi" w:cstheme="minorBidi"/>
              <w:sz w:val="22"/>
              <w:szCs w:val="22"/>
              <w:lang w:eastAsia="en-GB"/>
            </w:rPr>
          </w:pPr>
          <w:hyperlink w:anchor="_Toc60936578" w:history="1">
            <w:r w:rsidR="007C6220" w:rsidRPr="00924AE1">
              <w:rPr>
                <w:rStyle w:val="Hyperlink"/>
              </w:rPr>
              <w:t>INF 3.1</w:t>
            </w:r>
            <w:r w:rsidR="007C6220">
              <w:rPr>
                <w:webHidden/>
              </w:rPr>
              <w:tab/>
            </w:r>
            <w:r w:rsidR="007C6220">
              <w:rPr>
                <w:webHidden/>
              </w:rPr>
              <w:fldChar w:fldCharType="begin"/>
            </w:r>
            <w:r w:rsidR="007C6220">
              <w:rPr>
                <w:webHidden/>
              </w:rPr>
              <w:instrText xml:space="preserve"> PAGEREF _Toc60936578 \h </w:instrText>
            </w:r>
            <w:r w:rsidR="007C6220">
              <w:rPr>
                <w:webHidden/>
              </w:rPr>
            </w:r>
            <w:r w:rsidR="007C6220">
              <w:rPr>
                <w:webHidden/>
              </w:rPr>
              <w:fldChar w:fldCharType="separate"/>
            </w:r>
            <w:r w:rsidR="003A55BE">
              <w:rPr>
                <w:webHidden/>
              </w:rPr>
              <w:t>16</w:t>
            </w:r>
            <w:r w:rsidR="007C6220">
              <w:rPr>
                <w:webHidden/>
              </w:rPr>
              <w:fldChar w:fldCharType="end"/>
            </w:r>
          </w:hyperlink>
        </w:p>
        <w:p w14:paraId="6BDB81F5" w14:textId="79EECF9F" w:rsidR="007C6220" w:rsidRDefault="00A13E2E">
          <w:pPr>
            <w:pStyle w:val="TOC2"/>
            <w:rPr>
              <w:rFonts w:asciiTheme="minorHAnsi" w:eastAsiaTheme="minorEastAsia" w:hAnsiTheme="minorHAnsi" w:cstheme="minorBidi"/>
              <w:sz w:val="22"/>
              <w:szCs w:val="22"/>
              <w:lang w:eastAsia="en-GB"/>
            </w:rPr>
          </w:pPr>
          <w:hyperlink w:anchor="_Toc60936579" w:history="1">
            <w:r w:rsidR="007C6220" w:rsidRPr="00924AE1">
              <w:rPr>
                <w:rStyle w:val="Hyperlink"/>
              </w:rPr>
              <w:t>Due diligence [INF 4, INF 5]</w:t>
            </w:r>
            <w:r w:rsidR="007C6220">
              <w:rPr>
                <w:webHidden/>
              </w:rPr>
              <w:tab/>
            </w:r>
            <w:r w:rsidR="007C6220">
              <w:rPr>
                <w:webHidden/>
              </w:rPr>
              <w:fldChar w:fldCharType="begin"/>
            </w:r>
            <w:r w:rsidR="007C6220">
              <w:rPr>
                <w:webHidden/>
              </w:rPr>
              <w:instrText xml:space="preserve"> PAGEREF _Toc60936579 \h </w:instrText>
            </w:r>
            <w:r w:rsidR="007C6220">
              <w:rPr>
                <w:webHidden/>
              </w:rPr>
            </w:r>
            <w:r w:rsidR="007C6220">
              <w:rPr>
                <w:webHidden/>
              </w:rPr>
              <w:fldChar w:fldCharType="separate"/>
            </w:r>
            <w:r w:rsidR="003A55BE">
              <w:rPr>
                <w:webHidden/>
              </w:rPr>
              <w:t>18</w:t>
            </w:r>
            <w:r w:rsidR="007C6220">
              <w:rPr>
                <w:webHidden/>
              </w:rPr>
              <w:fldChar w:fldCharType="end"/>
            </w:r>
          </w:hyperlink>
        </w:p>
        <w:p w14:paraId="5F158F69" w14:textId="6A748C45" w:rsidR="007C6220" w:rsidRDefault="00A13E2E">
          <w:pPr>
            <w:pStyle w:val="TOC2"/>
            <w:rPr>
              <w:rFonts w:asciiTheme="minorHAnsi" w:eastAsiaTheme="minorEastAsia" w:hAnsiTheme="minorHAnsi" w:cstheme="minorBidi"/>
              <w:sz w:val="22"/>
              <w:szCs w:val="22"/>
              <w:lang w:eastAsia="en-GB"/>
            </w:rPr>
          </w:pPr>
          <w:hyperlink w:anchor="_Toc60936580" w:history="1">
            <w:r w:rsidR="007C6220" w:rsidRPr="00924AE1">
              <w:rPr>
                <w:rStyle w:val="Hyperlink"/>
              </w:rPr>
              <w:t>INF 4</w:t>
            </w:r>
            <w:r w:rsidR="007C6220">
              <w:rPr>
                <w:webHidden/>
              </w:rPr>
              <w:tab/>
            </w:r>
            <w:r w:rsidR="007C6220">
              <w:rPr>
                <w:webHidden/>
              </w:rPr>
              <w:fldChar w:fldCharType="begin"/>
            </w:r>
            <w:r w:rsidR="007C6220">
              <w:rPr>
                <w:webHidden/>
              </w:rPr>
              <w:instrText xml:space="preserve"> PAGEREF _Toc60936580 \h </w:instrText>
            </w:r>
            <w:r w:rsidR="007C6220">
              <w:rPr>
                <w:webHidden/>
              </w:rPr>
            </w:r>
            <w:r w:rsidR="007C6220">
              <w:rPr>
                <w:webHidden/>
              </w:rPr>
              <w:fldChar w:fldCharType="separate"/>
            </w:r>
            <w:r w:rsidR="003A55BE">
              <w:rPr>
                <w:webHidden/>
              </w:rPr>
              <w:t>18</w:t>
            </w:r>
            <w:r w:rsidR="007C6220">
              <w:rPr>
                <w:webHidden/>
              </w:rPr>
              <w:fldChar w:fldCharType="end"/>
            </w:r>
          </w:hyperlink>
        </w:p>
        <w:p w14:paraId="592B8F47" w14:textId="7B547286" w:rsidR="007C6220" w:rsidRDefault="00A13E2E">
          <w:pPr>
            <w:pStyle w:val="TOC2"/>
            <w:rPr>
              <w:rFonts w:asciiTheme="minorHAnsi" w:eastAsiaTheme="minorEastAsia" w:hAnsiTheme="minorHAnsi" w:cstheme="minorBidi"/>
              <w:sz w:val="22"/>
              <w:szCs w:val="22"/>
              <w:lang w:eastAsia="en-GB"/>
            </w:rPr>
          </w:pPr>
          <w:hyperlink w:anchor="_Toc60936581" w:history="1">
            <w:r w:rsidR="007C6220" w:rsidRPr="00924AE1">
              <w:rPr>
                <w:rStyle w:val="Hyperlink"/>
              </w:rPr>
              <w:t>INF 5</w:t>
            </w:r>
            <w:r w:rsidR="007C6220">
              <w:rPr>
                <w:webHidden/>
              </w:rPr>
              <w:tab/>
            </w:r>
            <w:r w:rsidR="007C6220">
              <w:rPr>
                <w:webHidden/>
              </w:rPr>
              <w:fldChar w:fldCharType="begin"/>
            </w:r>
            <w:r w:rsidR="007C6220">
              <w:rPr>
                <w:webHidden/>
              </w:rPr>
              <w:instrText xml:space="preserve"> PAGEREF _Toc60936581 \h </w:instrText>
            </w:r>
            <w:r w:rsidR="007C6220">
              <w:rPr>
                <w:webHidden/>
              </w:rPr>
            </w:r>
            <w:r w:rsidR="007C6220">
              <w:rPr>
                <w:webHidden/>
              </w:rPr>
              <w:fldChar w:fldCharType="separate"/>
            </w:r>
            <w:r w:rsidR="003A55BE">
              <w:rPr>
                <w:webHidden/>
              </w:rPr>
              <w:t>21</w:t>
            </w:r>
            <w:r w:rsidR="007C6220">
              <w:rPr>
                <w:webHidden/>
              </w:rPr>
              <w:fldChar w:fldCharType="end"/>
            </w:r>
          </w:hyperlink>
        </w:p>
        <w:p w14:paraId="7724725A" w14:textId="19F8DD68" w:rsidR="007C6220" w:rsidRDefault="00A13E2E">
          <w:pPr>
            <w:pStyle w:val="TOC1"/>
            <w:rPr>
              <w:rFonts w:asciiTheme="minorHAnsi" w:eastAsiaTheme="minorEastAsia" w:hAnsiTheme="minorHAnsi" w:cstheme="minorBidi"/>
              <w:caps w:val="0"/>
              <w:noProof/>
              <w:color w:val="auto"/>
              <w:sz w:val="22"/>
              <w:szCs w:val="22"/>
              <w:lang w:eastAsia="en-GB"/>
            </w:rPr>
          </w:pPr>
          <w:hyperlink w:anchor="_Toc60936582" w:history="1">
            <w:r w:rsidR="007C6220" w:rsidRPr="00924AE1">
              <w:rPr>
                <w:rStyle w:val="Hyperlink"/>
                <w:noProof/>
              </w:rPr>
              <w:t>Selection, appointment and monitoring of third-party operators</w:t>
            </w:r>
            <w:r w:rsidR="007C6220">
              <w:rPr>
                <w:noProof/>
                <w:webHidden/>
              </w:rPr>
              <w:tab/>
            </w:r>
            <w:r w:rsidR="007C6220">
              <w:rPr>
                <w:noProof/>
                <w:webHidden/>
              </w:rPr>
              <w:fldChar w:fldCharType="begin"/>
            </w:r>
            <w:r w:rsidR="007C6220">
              <w:rPr>
                <w:noProof/>
                <w:webHidden/>
              </w:rPr>
              <w:instrText xml:space="preserve"> PAGEREF _Toc60936582 \h </w:instrText>
            </w:r>
            <w:r w:rsidR="007C6220">
              <w:rPr>
                <w:noProof/>
                <w:webHidden/>
              </w:rPr>
            </w:r>
            <w:r w:rsidR="007C6220">
              <w:rPr>
                <w:noProof/>
                <w:webHidden/>
              </w:rPr>
              <w:fldChar w:fldCharType="separate"/>
            </w:r>
            <w:r w:rsidR="003A55BE">
              <w:rPr>
                <w:noProof/>
                <w:webHidden/>
              </w:rPr>
              <w:t>24</w:t>
            </w:r>
            <w:r w:rsidR="007C6220">
              <w:rPr>
                <w:noProof/>
                <w:webHidden/>
              </w:rPr>
              <w:fldChar w:fldCharType="end"/>
            </w:r>
          </w:hyperlink>
        </w:p>
        <w:p w14:paraId="4C43E58C" w14:textId="2BA4A9EC" w:rsidR="007C6220" w:rsidRDefault="00A13E2E">
          <w:pPr>
            <w:pStyle w:val="TOC2"/>
            <w:rPr>
              <w:rFonts w:asciiTheme="minorHAnsi" w:eastAsiaTheme="minorEastAsia" w:hAnsiTheme="minorHAnsi" w:cstheme="minorBidi"/>
              <w:sz w:val="22"/>
              <w:szCs w:val="22"/>
              <w:lang w:eastAsia="en-GB"/>
            </w:rPr>
          </w:pPr>
          <w:hyperlink w:anchor="_Toc60936583" w:history="1">
            <w:r w:rsidR="007C6220" w:rsidRPr="00924AE1">
              <w:rPr>
                <w:rStyle w:val="Hyperlink"/>
              </w:rPr>
              <w:t>Selection process [INF 6]</w:t>
            </w:r>
            <w:r w:rsidR="007C6220">
              <w:rPr>
                <w:webHidden/>
              </w:rPr>
              <w:tab/>
            </w:r>
            <w:r w:rsidR="007C6220">
              <w:rPr>
                <w:webHidden/>
              </w:rPr>
              <w:fldChar w:fldCharType="begin"/>
            </w:r>
            <w:r w:rsidR="007C6220">
              <w:rPr>
                <w:webHidden/>
              </w:rPr>
              <w:instrText xml:space="preserve"> PAGEREF _Toc60936583 \h </w:instrText>
            </w:r>
            <w:r w:rsidR="007C6220">
              <w:rPr>
                <w:webHidden/>
              </w:rPr>
            </w:r>
            <w:r w:rsidR="007C6220">
              <w:rPr>
                <w:webHidden/>
              </w:rPr>
              <w:fldChar w:fldCharType="separate"/>
            </w:r>
            <w:r w:rsidR="003A55BE">
              <w:rPr>
                <w:webHidden/>
              </w:rPr>
              <w:t>24</w:t>
            </w:r>
            <w:r w:rsidR="007C6220">
              <w:rPr>
                <w:webHidden/>
              </w:rPr>
              <w:fldChar w:fldCharType="end"/>
            </w:r>
          </w:hyperlink>
        </w:p>
        <w:p w14:paraId="63CA19A1" w14:textId="0F8E08B3" w:rsidR="007C6220" w:rsidRDefault="00A13E2E">
          <w:pPr>
            <w:pStyle w:val="TOC2"/>
            <w:rPr>
              <w:rFonts w:asciiTheme="minorHAnsi" w:eastAsiaTheme="minorEastAsia" w:hAnsiTheme="minorHAnsi" w:cstheme="minorBidi"/>
              <w:sz w:val="22"/>
              <w:szCs w:val="22"/>
              <w:lang w:eastAsia="en-GB"/>
            </w:rPr>
          </w:pPr>
          <w:hyperlink w:anchor="_Toc60936584" w:history="1">
            <w:r w:rsidR="007C6220" w:rsidRPr="00924AE1">
              <w:rPr>
                <w:rStyle w:val="Hyperlink"/>
              </w:rPr>
              <w:t>INF 6</w:t>
            </w:r>
            <w:r w:rsidR="007C6220">
              <w:rPr>
                <w:webHidden/>
              </w:rPr>
              <w:tab/>
            </w:r>
            <w:r w:rsidR="007C6220">
              <w:rPr>
                <w:webHidden/>
              </w:rPr>
              <w:fldChar w:fldCharType="begin"/>
            </w:r>
            <w:r w:rsidR="007C6220">
              <w:rPr>
                <w:webHidden/>
              </w:rPr>
              <w:instrText xml:space="preserve"> PAGEREF _Toc60936584 \h </w:instrText>
            </w:r>
            <w:r w:rsidR="007C6220">
              <w:rPr>
                <w:webHidden/>
              </w:rPr>
            </w:r>
            <w:r w:rsidR="007C6220">
              <w:rPr>
                <w:webHidden/>
              </w:rPr>
              <w:fldChar w:fldCharType="separate"/>
            </w:r>
            <w:r w:rsidR="003A55BE">
              <w:rPr>
                <w:webHidden/>
              </w:rPr>
              <w:t>24</w:t>
            </w:r>
            <w:r w:rsidR="007C6220">
              <w:rPr>
                <w:webHidden/>
              </w:rPr>
              <w:fldChar w:fldCharType="end"/>
            </w:r>
          </w:hyperlink>
        </w:p>
        <w:p w14:paraId="5B46134C" w14:textId="60C65CCB" w:rsidR="007C6220" w:rsidRDefault="00A13E2E">
          <w:pPr>
            <w:pStyle w:val="TOC2"/>
            <w:rPr>
              <w:rFonts w:asciiTheme="minorHAnsi" w:eastAsiaTheme="minorEastAsia" w:hAnsiTheme="minorHAnsi" w:cstheme="minorBidi"/>
              <w:sz w:val="22"/>
              <w:szCs w:val="22"/>
              <w:lang w:eastAsia="en-GB"/>
            </w:rPr>
          </w:pPr>
          <w:hyperlink w:anchor="_Toc60936585" w:history="1">
            <w:r w:rsidR="007C6220" w:rsidRPr="00924AE1">
              <w:rPr>
                <w:rStyle w:val="Hyperlink"/>
              </w:rPr>
              <w:t>Appointment process [INF 7]</w:t>
            </w:r>
            <w:r w:rsidR="007C6220">
              <w:rPr>
                <w:webHidden/>
              </w:rPr>
              <w:tab/>
            </w:r>
            <w:r w:rsidR="007C6220">
              <w:rPr>
                <w:webHidden/>
              </w:rPr>
              <w:fldChar w:fldCharType="begin"/>
            </w:r>
            <w:r w:rsidR="007C6220">
              <w:rPr>
                <w:webHidden/>
              </w:rPr>
              <w:instrText xml:space="preserve"> PAGEREF _Toc60936585 \h </w:instrText>
            </w:r>
            <w:r w:rsidR="007C6220">
              <w:rPr>
                <w:webHidden/>
              </w:rPr>
            </w:r>
            <w:r w:rsidR="007C6220">
              <w:rPr>
                <w:webHidden/>
              </w:rPr>
              <w:fldChar w:fldCharType="separate"/>
            </w:r>
            <w:r w:rsidR="003A55BE">
              <w:rPr>
                <w:webHidden/>
              </w:rPr>
              <w:t>26</w:t>
            </w:r>
            <w:r w:rsidR="007C6220">
              <w:rPr>
                <w:webHidden/>
              </w:rPr>
              <w:fldChar w:fldCharType="end"/>
            </w:r>
          </w:hyperlink>
        </w:p>
        <w:p w14:paraId="2A5F3456" w14:textId="78EE8BB6" w:rsidR="007C6220" w:rsidRDefault="00A13E2E">
          <w:pPr>
            <w:pStyle w:val="TOC2"/>
            <w:rPr>
              <w:rFonts w:asciiTheme="minorHAnsi" w:eastAsiaTheme="minorEastAsia" w:hAnsiTheme="minorHAnsi" w:cstheme="minorBidi"/>
              <w:sz w:val="22"/>
              <w:szCs w:val="22"/>
              <w:lang w:eastAsia="en-GB"/>
            </w:rPr>
          </w:pPr>
          <w:hyperlink w:anchor="_Toc60936586" w:history="1">
            <w:r w:rsidR="007C6220" w:rsidRPr="00924AE1">
              <w:rPr>
                <w:rStyle w:val="Hyperlink"/>
              </w:rPr>
              <w:t>INF 7</w:t>
            </w:r>
            <w:r w:rsidR="007C6220">
              <w:rPr>
                <w:webHidden/>
              </w:rPr>
              <w:tab/>
            </w:r>
            <w:r w:rsidR="007C6220">
              <w:rPr>
                <w:webHidden/>
              </w:rPr>
              <w:fldChar w:fldCharType="begin"/>
            </w:r>
            <w:r w:rsidR="007C6220">
              <w:rPr>
                <w:webHidden/>
              </w:rPr>
              <w:instrText xml:space="preserve"> PAGEREF _Toc60936586 \h </w:instrText>
            </w:r>
            <w:r w:rsidR="007C6220">
              <w:rPr>
                <w:webHidden/>
              </w:rPr>
            </w:r>
            <w:r w:rsidR="007C6220">
              <w:rPr>
                <w:webHidden/>
              </w:rPr>
              <w:fldChar w:fldCharType="separate"/>
            </w:r>
            <w:r w:rsidR="003A55BE">
              <w:rPr>
                <w:webHidden/>
              </w:rPr>
              <w:t>26</w:t>
            </w:r>
            <w:r w:rsidR="007C6220">
              <w:rPr>
                <w:webHidden/>
              </w:rPr>
              <w:fldChar w:fldCharType="end"/>
            </w:r>
          </w:hyperlink>
        </w:p>
        <w:p w14:paraId="21678609" w14:textId="36FA78B1" w:rsidR="007C6220" w:rsidRDefault="00A13E2E">
          <w:pPr>
            <w:pStyle w:val="TOC2"/>
            <w:rPr>
              <w:rFonts w:asciiTheme="minorHAnsi" w:eastAsiaTheme="minorEastAsia" w:hAnsiTheme="minorHAnsi" w:cstheme="minorBidi"/>
              <w:sz w:val="22"/>
              <w:szCs w:val="22"/>
              <w:lang w:eastAsia="en-GB"/>
            </w:rPr>
          </w:pPr>
          <w:hyperlink w:anchor="_Toc60936587" w:history="1">
            <w:r w:rsidR="007C6220" w:rsidRPr="00924AE1">
              <w:rPr>
                <w:rStyle w:val="Hyperlink"/>
              </w:rPr>
              <w:t>Monitoring process [INF 8]</w:t>
            </w:r>
            <w:r w:rsidR="007C6220">
              <w:rPr>
                <w:webHidden/>
              </w:rPr>
              <w:tab/>
            </w:r>
            <w:r w:rsidR="007C6220">
              <w:rPr>
                <w:webHidden/>
              </w:rPr>
              <w:fldChar w:fldCharType="begin"/>
            </w:r>
            <w:r w:rsidR="007C6220">
              <w:rPr>
                <w:webHidden/>
              </w:rPr>
              <w:instrText xml:space="preserve"> PAGEREF _Toc60936587 \h </w:instrText>
            </w:r>
            <w:r w:rsidR="007C6220">
              <w:rPr>
                <w:webHidden/>
              </w:rPr>
            </w:r>
            <w:r w:rsidR="007C6220">
              <w:rPr>
                <w:webHidden/>
              </w:rPr>
              <w:fldChar w:fldCharType="separate"/>
            </w:r>
            <w:r w:rsidR="003A55BE">
              <w:rPr>
                <w:webHidden/>
              </w:rPr>
              <w:t>29</w:t>
            </w:r>
            <w:r w:rsidR="007C6220">
              <w:rPr>
                <w:webHidden/>
              </w:rPr>
              <w:fldChar w:fldCharType="end"/>
            </w:r>
          </w:hyperlink>
        </w:p>
        <w:p w14:paraId="1B8DC2FD" w14:textId="6F6CFCE7" w:rsidR="007C6220" w:rsidRDefault="00A13E2E">
          <w:pPr>
            <w:pStyle w:val="TOC2"/>
            <w:rPr>
              <w:rFonts w:asciiTheme="minorHAnsi" w:eastAsiaTheme="minorEastAsia" w:hAnsiTheme="minorHAnsi" w:cstheme="minorBidi"/>
              <w:sz w:val="22"/>
              <w:szCs w:val="22"/>
              <w:lang w:eastAsia="en-GB"/>
            </w:rPr>
          </w:pPr>
          <w:hyperlink w:anchor="_Toc60936588" w:history="1">
            <w:r w:rsidR="007C6220" w:rsidRPr="00924AE1">
              <w:rPr>
                <w:rStyle w:val="Hyperlink"/>
              </w:rPr>
              <w:t>INF 8</w:t>
            </w:r>
            <w:r w:rsidR="007C6220">
              <w:rPr>
                <w:webHidden/>
              </w:rPr>
              <w:tab/>
            </w:r>
            <w:r w:rsidR="007C6220">
              <w:rPr>
                <w:webHidden/>
              </w:rPr>
              <w:fldChar w:fldCharType="begin"/>
            </w:r>
            <w:r w:rsidR="007C6220">
              <w:rPr>
                <w:webHidden/>
              </w:rPr>
              <w:instrText xml:space="preserve"> PAGEREF _Toc60936588 \h </w:instrText>
            </w:r>
            <w:r w:rsidR="007C6220">
              <w:rPr>
                <w:webHidden/>
              </w:rPr>
            </w:r>
            <w:r w:rsidR="007C6220">
              <w:rPr>
                <w:webHidden/>
              </w:rPr>
              <w:fldChar w:fldCharType="separate"/>
            </w:r>
            <w:r w:rsidR="003A55BE">
              <w:rPr>
                <w:webHidden/>
              </w:rPr>
              <w:t>29</w:t>
            </w:r>
            <w:r w:rsidR="007C6220">
              <w:rPr>
                <w:webHidden/>
              </w:rPr>
              <w:fldChar w:fldCharType="end"/>
            </w:r>
          </w:hyperlink>
        </w:p>
        <w:p w14:paraId="287E34D6" w14:textId="7EA1705B" w:rsidR="007C6220" w:rsidRDefault="00A13E2E">
          <w:pPr>
            <w:pStyle w:val="TOC1"/>
            <w:rPr>
              <w:rFonts w:asciiTheme="minorHAnsi" w:eastAsiaTheme="minorEastAsia" w:hAnsiTheme="minorHAnsi" w:cstheme="minorBidi"/>
              <w:caps w:val="0"/>
              <w:noProof/>
              <w:color w:val="auto"/>
              <w:sz w:val="22"/>
              <w:szCs w:val="22"/>
              <w:lang w:eastAsia="en-GB"/>
            </w:rPr>
          </w:pPr>
          <w:hyperlink w:anchor="_Toc60936589" w:history="1">
            <w:r w:rsidR="007C6220" w:rsidRPr="00924AE1">
              <w:rPr>
                <w:rStyle w:val="Hyperlink"/>
                <w:noProof/>
              </w:rPr>
              <w:t>Post-investment phase</w:t>
            </w:r>
            <w:r w:rsidR="007C6220">
              <w:rPr>
                <w:noProof/>
                <w:webHidden/>
              </w:rPr>
              <w:tab/>
            </w:r>
            <w:r w:rsidR="007C6220">
              <w:rPr>
                <w:noProof/>
                <w:webHidden/>
              </w:rPr>
              <w:fldChar w:fldCharType="begin"/>
            </w:r>
            <w:r w:rsidR="007C6220">
              <w:rPr>
                <w:noProof/>
                <w:webHidden/>
              </w:rPr>
              <w:instrText xml:space="preserve"> PAGEREF _Toc60936589 \h </w:instrText>
            </w:r>
            <w:r w:rsidR="007C6220">
              <w:rPr>
                <w:noProof/>
                <w:webHidden/>
              </w:rPr>
            </w:r>
            <w:r w:rsidR="007C6220">
              <w:rPr>
                <w:noProof/>
                <w:webHidden/>
              </w:rPr>
              <w:fldChar w:fldCharType="separate"/>
            </w:r>
            <w:r w:rsidR="003A55BE">
              <w:rPr>
                <w:noProof/>
                <w:webHidden/>
              </w:rPr>
              <w:t>32</w:t>
            </w:r>
            <w:r w:rsidR="007C6220">
              <w:rPr>
                <w:noProof/>
                <w:webHidden/>
              </w:rPr>
              <w:fldChar w:fldCharType="end"/>
            </w:r>
          </w:hyperlink>
        </w:p>
        <w:p w14:paraId="0CBDAFD1" w14:textId="153E9977" w:rsidR="007C6220" w:rsidRDefault="00A13E2E">
          <w:pPr>
            <w:pStyle w:val="TOC2"/>
            <w:rPr>
              <w:rFonts w:asciiTheme="minorHAnsi" w:eastAsiaTheme="minorEastAsia" w:hAnsiTheme="minorHAnsi" w:cstheme="minorBidi"/>
              <w:sz w:val="22"/>
              <w:szCs w:val="22"/>
              <w:lang w:eastAsia="en-GB"/>
            </w:rPr>
          </w:pPr>
          <w:hyperlink w:anchor="_Toc60936590" w:history="1">
            <w:r w:rsidR="007C6220" w:rsidRPr="00924AE1">
              <w:rPr>
                <w:rStyle w:val="Hyperlink"/>
              </w:rPr>
              <w:t>Monitoring [INF 9, INF 9.1, INF 10, INF 11, INF 11.1, INF 12, INF 13, INF 14, INF 14.1]</w:t>
            </w:r>
            <w:r w:rsidR="007C6220">
              <w:rPr>
                <w:webHidden/>
              </w:rPr>
              <w:tab/>
            </w:r>
            <w:r w:rsidR="007C6220">
              <w:rPr>
                <w:webHidden/>
              </w:rPr>
              <w:fldChar w:fldCharType="begin"/>
            </w:r>
            <w:r w:rsidR="007C6220">
              <w:rPr>
                <w:webHidden/>
              </w:rPr>
              <w:instrText xml:space="preserve"> PAGEREF _Toc60936590 \h </w:instrText>
            </w:r>
            <w:r w:rsidR="007C6220">
              <w:rPr>
                <w:webHidden/>
              </w:rPr>
            </w:r>
            <w:r w:rsidR="007C6220">
              <w:rPr>
                <w:webHidden/>
              </w:rPr>
              <w:fldChar w:fldCharType="separate"/>
            </w:r>
            <w:r w:rsidR="003A55BE">
              <w:rPr>
                <w:webHidden/>
              </w:rPr>
              <w:t>32</w:t>
            </w:r>
            <w:r w:rsidR="007C6220">
              <w:rPr>
                <w:webHidden/>
              </w:rPr>
              <w:fldChar w:fldCharType="end"/>
            </w:r>
          </w:hyperlink>
        </w:p>
        <w:p w14:paraId="640E8FA2" w14:textId="0B3C86E7" w:rsidR="007C6220" w:rsidRDefault="00A13E2E">
          <w:pPr>
            <w:pStyle w:val="TOC2"/>
            <w:rPr>
              <w:rFonts w:asciiTheme="minorHAnsi" w:eastAsiaTheme="minorEastAsia" w:hAnsiTheme="minorHAnsi" w:cstheme="minorBidi"/>
              <w:sz w:val="22"/>
              <w:szCs w:val="22"/>
              <w:lang w:eastAsia="en-GB"/>
            </w:rPr>
          </w:pPr>
          <w:hyperlink w:anchor="_Toc60936591" w:history="1">
            <w:r w:rsidR="007C6220" w:rsidRPr="00924AE1">
              <w:rPr>
                <w:rStyle w:val="Hyperlink"/>
              </w:rPr>
              <w:t>INF 9</w:t>
            </w:r>
            <w:r w:rsidR="007C6220">
              <w:rPr>
                <w:webHidden/>
              </w:rPr>
              <w:tab/>
            </w:r>
            <w:r w:rsidR="007C6220">
              <w:rPr>
                <w:webHidden/>
              </w:rPr>
              <w:fldChar w:fldCharType="begin"/>
            </w:r>
            <w:r w:rsidR="007C6220">
              <w:rPr>
                <w:webHidden/>
              </w:rPr>
              <w:instrText xml:space="preserve"> PAGEREF _Toc60936591 \h </w:instrText>
            </w:r>
            <w:r w:rsidR="007C6220">
              <w:rPr>
                <w:webHidden/>
              </w:rPr>
            </w:r>
            <w:r w:rsidR="007C6220">
              <w:rPr>
                <w:webHidden/>
              </w:rPr>
              <w:fldChar w:fldCharType="separate"/>
            </w:r>
            <w:r w:rsidR="003A55BE">
              <w:rPr>
                <w:webHidden/>
              </w:rPr>
              <w:t>32</w:t>
            </w:r>
            <w:r w:rsidR="007C6220">
              <w:rPr>
                <w:webHidden/>
              </w:rPr>
              <w:fldChar w:fldCharType="end"/>
            </w:r>
          </w:hyperlink>
        </w:p>
        <w:p w14:paraId="1DA92839" w14:textId="7B6F86C0" w:rsidR="007C6220" w:rsidRDefault="00A13E2E">
          <w:pPr>
            <w:pStyle w:val="TOC2"/>
            <w:rPr>
              <w:rFonts w:asciiTheme="minorHAnsi" w:eastAsiaTheme="minorEastAsia" w:hAnsiTheme="minorHAnsi" w:cstheme="minorBidi"/>
              <w:sz w:val="22"/>
              <w:szCs w:val="22"/>
              <w:lang w:eastAsia="en-GB"/>
            </w:rPr>
          </w:pPr>
          <w:hyperlink w:anchor="_Toc60936592" w:history="1">
            <w:r w:rsidR="007C6220" w:rsidRPr="00924AE1">
              <w:rPr>
                <w:rStyle w:val="Hyperlink"/>
              </w:rPr>
              <w:t>INF 9.1</w:t>
            </w:r>
            <w:r w:rsidR="007C6220">
              <w:rPr>
                <w:webHidden/>
              </w:rPr>
              <w:tab/>
            </w:r>
            <w:r w:rsidR="007C6220">
              <w:rPr>
                <w:webHidden/>
              </w:rPr>
              <w:fldChar w:fldCharType="begin"/>
            </w:r>
            <w:r w:rsidR="007C6220">
              <w:rPr>
                <w:webHidden/>
              </w:rPr>
              <w:instrText xml:space="preserve"> PAGEREF _Toc60936592 \h </w:instrText>
            </w:r>
            <w:r w:rsidR="007C6220">
              <w:rPr>
                <w:webHidden/>
              </w:rPr>
            </w:r>
            <w:r w:rsidR="007C6220">
              <w:rPr>
                <w:webHidden/>
              </w:rPr>
              <w:fldChar w:fldCharType="separate"/>
            </w:r>
            <w:r w:rsidR="003A55BE">
              <w:rPr>
                <w:webHidden/>
              </w:rPr>
              <w:t>34</w:t>
            </w:r>
            <w:r w:rsidR="007C6220">
              <w:rPr>
                <w:webHidden/>
              </w:rPr>
              <w:fldChar w:fldCharType="end"/>
            </w:r>
          </w:hyperlink>
        </w:p>
        <w:p w14:paraId="7D78DB89" w14:textId="65C9D897" w:rsidR="007C6220" w:rsidRDefault="00A13E2E">
          <w:pPr>
            <w:pStyle w:val="TOC2"/>
            <w:rPr>
              <w:rFonts w:asciiTheme="minorHAnsi" w:eastAsiaTheme="minorEastAsia" w:hAnsiTheme="minorHAnsi" w:cstheme="minorBidi"/>
              <w:sz w:val="22"/>
              <w:szCs w:val="22"/>
              <w:lang w:eastAsia="en-GB"/>
            </w:rPr>
          </w:pPr>
          <w:hyperlink w:anchor="_Toc60936593" w:history="1">
            <w:r w:rsidR="007C6220" w:rsidRPr="00924AE1">
              <w:rPr>
                <w:rStyle w:val="Hyperlink"/>
              </w:rPr>
              <w:t>INF 10</w:t>
            </w:r>
            <w:r w:rsidR="007C6220">
              <w:rPr>
                <w:webHidden/>
              </w:rPr>
              <w:tab/>
            </w:r>
            <w:r w:rsidR="007C6220">
              <w:rPr>
                <w:webHidden/>
              </w:rPr>
              <w:fldChar w:fldCharType="begin"/>
            </w:r>
            <w:r w:rsidR="007C6220">
              <w:rPr>
                <w:webHidden/>
              </w:rPr>
              <w:instrText xml:space="preserve"> PAGEREF _Toc60936593 \h </w:instrText>
            </w:r>
            <w:r w:rsidR="007C6220">
              <w:rPr>
                <w:webHidden/>
              </w:rPr>
            </w:r>
            <w:r w:rsidR="007C6220">
              <w:rPr>
                <w:webHidden/>
              </w:rPr>
              <w:fldChar w:fldCharType="separate"/>
            </w:r>
            <w:r w:rsidR="003A55BE">
              <w:rPr>
                <w:webHidden/>
              </w:rPr>
              <w:t>36</w:t>
            </w:r>
            <w:r w:rsidR="007C6220">
              <w:rPr>
                <w:webHidden/>
              </w:rPr>
              <w:fldChar w:fldCharType="end"/>
            </w:r>
          </w:hyperlink>
        </w:p>
        <w:p w14:paraId="208B05E4" w14:textId="586356E3" w:rsidR="007C6220" w:rsidRDefault="00A13E2E">
          <w:pPr>
            <w:pStyle w:val="TOC2"/>
            <w:rPr>
              <w:rFonts w:asciiTheme="minorHAnsi" w:eastAsiaTheme="minorEastAsia" w:hAnsiTheme="minorHAnsi" w:cstheme="minorBidi"/>
              <w:sz w:val="22"/>
              <w:szCs w:val="22"/>
              <w:lang w:eastAsia="en-GB"/>
            </w:rPr>
          </w:pPr>
          <w:hyperlink w:anchor="_Toc60936594" w:history="1">
            <w:r w:rsidR="007C6220" w:rsidRPr="00924AE1">
              <w:rPr>
                <w:rStyle w:val="Hyperlink"/>
              </w:rPr>
              <w:t>INF 11</w:t>
            </w:r>
            <w:r w:rsidR="007C6220">
              <w:rPr>
                <w:webHidden/>
              </w:rPr>
              <w:tab/>
            </w:r>
            <w:r w:rsidR="007C6220">
              <w:rPr>
                <w:webHidden/>
              </w:rPr>
              <w:fldChar w:fldCharType="begin"/>
            </w:r>
            <w:r w:rsidR="007C6220">
              <w:rPr>
                <w:webHidden/>
              </w:rPr>
              <w:instrText xml:space="preserve"> PAGEREF _Toc60936594 \h </w:instrText>
            </w:r>
            <w:r w:rsidR="007C6220">
              <w:rPr>
                <w:webHidden/>
              </w:rPr>
            </w:r>
            <w:r w:rsidR="007C6220">
              <w:rPr>
                <w:webHidden/>
              </w:rPr>
              <w:fldChar w:fldCharType="separate"/>
            </w:r>
            <w:r w:rsidR="003A55BE">
              <w:rPr>
                <w:webHidden/>
              </w:rPr>
              <w:t>38</w:t>
            </w:r>
            <w:r w:rsidR="007C6220">
              <w:rPr>
                <w:webHidden/>
              </w:rPr>
              <w:fldChar w:fldCharType="end"/>
            </w:r>
          </w:hyperlink>
        </w:p>
        <w:p w14:paraId="106DBDB1" w14:textId="579DE1DA" w:rsidR="007C6220" w:rsidRDefault="00A13E2E">
          <w:pPr>
            <w:pStyle w:val="TOC2"/>
            <w:rPr>
              <w:rFonts w:asciiTheme="minorHAnsi" w:eastAsiaTheme="minorEastAsia" w:hAnsiTheme="minorHAnsi" w:cstheme="minorBidi"/>
              <w:sz w:val="22"/>
              <w:szCs w:val="22"/>
              <w:lang w:eastAsia="en-GB"/>
            </w:rPr>
          </w:pPr>
          <w:hyperlink w:anchor="_Toc60936595" w:history="1">
            <w:r w:rsidR="007C6220" w:rsidRPr="00924AE1">
              <w:rPr>
                <w:rStyle w:val="Hyperlink"/>
              </w:rPr>
              <w:t>INF 11.1</w:t>
            </w:r>
            <w:r w:rsidR="007C6220">
              <w:rPr>
                <w:webHidden/>
              </w:rPr>
              <w:tab/>
            </w:r>
            <w:r w:rsidR="007C6220">
              <w:rPr>
                <w:webHidden/>
              </w:rPr>
              <w:fldChar w:fldCharType="begin"/>
            </w:r>
            <w:r w:rsidR="007C6220">
              <w:rPr>
                <w:webHidden/>
              </w:rPr>
              <w:instrText xml:space="preserve"> PAGEREF _Toc60936595 \h </w:instrText>
            </w:r>
            <w:r w:rsidR="007C6220">
              <w:rPr>
                <w:webHidden/>
              </w:rPr>
            </w:r>
            <w:r w:rsidR="007C6220">
              <w:rPr>
                <w:webHidden/>
              </w:rPr>
              <w:fldChar w:fldCharType="separate"/>
            </w:r>
            <w:r w:rsidR="003A55BE">
              <w:rPr>
                <w:webHidden/>
              </w:rPr>
              <w:t>41</w:t>
            </w:r>
            <w:r w:rsidR="007C6220">
              <w:rPr>
                <w:webHidden/>
              </w:rPr>
              <w:fldChar w:fldCharType="end"/>
            </w:r>
          </w:hyperlink>
        </w:p>
        <w:p w14:paraId="5D12FC2D" w14:textId="74C72C2E" w:rsidR="007C6220" w:rsidRDefault="00A13E2E">
          <w:pPr>
            <w:pStyle w:val="TOC2"/>
            <w:rPr>
              <w:rFonts w:asciiTheme="minorHAnsi" w:eastAsiaTheme="minorEastAsia" w:hAnsiTheme="minorHAnsi" w:cstheme="minorBidi"/>
              <w:sz w:val="22"/>
              <w:szCs w:val="22"/>
              <w:lang w:eastAsia="en-GB"/>
            </w:rPr>
          </w:pPr>
          <w:hyperlink w:anchor="_Toc60936596" w:history="1">
            <w:r w:rsidR="007C6220" w:rsidRPr="00924AE1">
              <w:rPr>
                <w:rStyle w:val="Hyperlink"/>
              </w:rPr>
              <w:t>INF 12</w:t>
            </w:r>
            <w:r w:rsidR="007C6220">
              <w:rPr>
                <w:webHidden/>
              </w:rPr>
              <w:tab/>
            </w:r>
            <w:r w:rsidR="007C6220">
              <w:rPr>
                <w:webHidden/>
              </w:rPr>
              <w:fldChar w:fldCharType="begin"/>
            </w:r>
            <w:r w:rsidR="007C6220">
              <w:rPr>
                <w:webHidden/>
              </w:rPr>
              <w:instrText xml:space="preserve"> PAGEREF _Toc60936596 \h </w:instrText>
            </w:r>
            <w:r w:rsidR="007C6220">
              <w:rPr>
                <w:webHidden/>
              </w:rPr>
            </w:r>
            <w:r w:rsidR="007C6220">
              <w:rPr>
                <w:webHidden/>
              </w:rPr>
              <w:fldChar w:fldCharType="separate"/>
            </w:r>
            <w:r w:rsidR="003A55BE">
              <w:rPr>
                <w:webHidden/>
              </w:rPr>
              <w:t>42</w:t>
            </w:r>
            <w:r w:rsidR="007C6220">
              <w:rPr>
                <w:webHidden/>
              </w:rPr>
              <w:fldChar w:fldCharType="end"/>
            </w:r>
          </w:hyperlink>
        </w:p>
        <w:p w14:paraId="3C613220" w14:textId="7525027E" w:rsidR="007C6220" w:rsidRDefault="00A13E2E">
          <w:pPr>
            <w:pStyle w:val="TOC2"/>
            <w:rPr>
              <w:rFonts w:asciiTheme="minorHAnsi" w:eastAsiaTheme="minorEastAsia" w:hAnsiTheme="minorHAnsi" w:cstheme="minorBidi"/>
              <w:sz w:val="22"/>
              <w:szCs w:val="22"/>
              <w:lang w:eastAsia="en-GB"/>
            </w:rPr>
          </w:pPr>
          <w:hyperlink w:anchor="_Toc60936597" w:history="1">
            <w:r w:rsidR="007C6220" w:rsidRPr="00924AE1">
              <w:rPr>
                <w:rStyle w:val="Hyperlink"/>
              </w:rPr>
              <w:t>INF 13</w:t>
            </w:r>
            <w:r w:rsidR="007C6220">
              <w:rPr>
                <w:webHidden/>
              </w:rPr>
              <w:tab/>
            </w:r>
            <w:r w:rsidR="007C6220">
              <w:rPr>
                <w:webHidden/>
              </w:rPr>
              <w:fldChar w:fldCharType="begin"/>
            </w:r>
            <w:r w:rsidR="007C6220">
              <w:rPr>
                <w:webHidden/>
              </w:rPr>
              <w:instrText xml:space="preserve"> PAGEREF _Toc60936597 \h </w:instrText>
            </w:r>
            <w:r w:rsidR="007C6220">
              <w:rPr>
                <w:webHidden/>
              </w:rPr>
            </w:r>
            <w:r w:rsidR="007C6220">
              <w:rPr>
                <w:webHidden/>
              </w:rPr>
              <w:fldChar w:fldCharType="separate"/>
            </w:r>
            <w:r w:rsidR="003A55BE">
              <w:rPr>
                <w:webHidden/>
              </w:rPr>
              <w:t>44</w:t>
            </w:r>
            <w:r w:rsidR="007C6220">
              <w:rPr>
                <w:webHidden/>
              </w:rPr>
              <w:fldChar w:fldCharType="end"/>
            </w:r>
          </w:hyperlink>
        </w:p>
        <w:p w14:paraId="77CCBF0D" w14:textId="7B737A77" w:rsidR="007C6220" w:rsidRDefault="00A13E2E">
          <w:pPr>
            <w:pStyle w:val="TOC2"/>
            <w:rPr>
              <w:rFonts w:asciiTheme="minorHAnsi" w:eastAsiaTheme="minorEastAsia" w:hAnsiTheme="minorHAnsi" w:cstheme="minorBidi"/>
              <w:sz w:val="22"/>
              <w:szCs w:val="22"/>
              <w:lang w:eastAsia="en-GB"/>
            </w:rPr>
          </w:pPr>
          <w:hyperlink w:anchor="_Toc60936598" w:history="1">
            <w:r w:rsidR="007C6220" w:rsidRPr="00924AE1">
              <w:rPr>
                <w:rStyle w:val="Hyperlink"/>
              </w:rPr>
              <w:t>INF 14</w:t>
            </w:r>
            <w:r w:rsidR="007C6220">
              <w:rPr>
                <w:webHidden/>
              </w:rPr>
              <w:tab/>
            </w:r>
            <w:r w:rsidR="007C6220">
              <w:rPr>
                <w:webHidden/>
              </w:rPr>
              <w:fldChar w:fldCharType="begin"/>
            </w:r>
            <w:r w:rsidR="007C6220">
              <w:rPr>
                <w:webHidden/>
              </w:rPr>
              <w:instrText xml:space="preserve"> PAGEREF _Toc60936598 \h </w:instrText>
            </w:r>
            <w:r w:rsidR="007C6220">
              <w:rPr>
                <w:webHidden/>
              </w:rPr>
            </w:r>
            <w:r w:rsidR="007C6220">
              <w:rPr>
                <w:webHidden/>
              </w:rPr>
              <w:fldChar w:fldCharType="separate"/>
            </w:r>
            <w:r w:rsidR="003A55BE">
              <w:rPr>
                <w:webHidden/>
              </w:rPr>
              <w:t>45</w:t>
            </w:r>
            <w:r w:rsidR="007C6220">
              <w:rPr>
                <w:webHidden/>
              </w:rPr>
              <w:fldChar w:fldCharType="end"/>
            </w:r>
          </w:hyperlink>
        </w:p>
        <w:p w14:paraId="04CA563B" w14:textId="3A8F62F8" w:rsidR="007C6220" w:rsidRDefault="00A13E2E">
          <w:pPr>
            <w:pStyle w:val="TOC2"/>
            <w:rPr>
              <w:rFonts w:asciiTheme="minorHAnsi" w:eastAsiaTheme="minorEastAsia" w:hAnsiTheme="minorHAnsi" w:cstheme="minorBidi"/>
              <w:sz w:val="22"/>
              <w:szCs w:val="22"/>
              <w:lang w:eastAsia="en-GB"/>
            </w:rPr>
          </w:pPr>
          <w:hyperlink w:anchor="_Toc60936599" w:history="1">
            <w:r w:rsidR="007C6220" w:rsidRPr="00924AE1">
              <w:rPr>
                <w:rStyle w:val="Hyperlink"/>
              </w:rPr>
              <w:t>INF 14.1</w:t>
            </w:r>
            <w:r w:rsidR="007C6220">
              <w:rPr>
                <w:webHidden/>
              </w:rPr>
              <w:tab/>
            </w:r>
            <w:r w:rsidR="007C6220">
              <w:rPr>
                <w:webHidden/>
              </w:rPr>
              <w:fldChar w:fldCharType="begin"/>
            </w:r>
            <w:r w:rsidR="007C6220">
              <w:rPr>
                <w:webHidden/>
              </w:rPr>
              <w:instrText xml:space="preserve"> PAGEREF _Toc60936599 \h </w:instrText>
            </w:r>
            <w:r w:rsidR="007C6220">
              <w:rPr>
                <w:webHidden/>
              </w:rPr>
            </w:r>
            <w:r w:rsidR="007C6220">
              <w:rPr>
                <w:webHidden/>
              </w:rPr>
              <w:fldChar w:fldCharType="separate"/>
            </w:r>
            <w:r w:rsidR="003A55BE">
              <w:rPr>
                <w:webHidden/>
              </w:rPr>
              <w:t>48</w:t>
            </w:r>
            <w:r w:rsidR="007C6220">
              <w:rPr>
                <w:webHidden/>
              </w:rPr>
              <w:fldChar w:fldCharType="end"/>
            </w:r>
          </w:hyperlink>
        </w:p>
        <w:p w14:paraId="615AB653" w14:textId="5D59C462" w:rsidR="007C6220" w:rsidRDefault="00A13E2E">
          <w:pPr>
            <w:pStyle w:val="TOC2"/>
            <w:rPr>
              <w:rFonts w:asciiTheme="minorHAnsi" w:eastAsiaTheme="minorEastAsia" w:hAnsiTheme="minorHAnsi" w:cstheme="minorBidi"/>
              <w:sz w:val="22"/>
              <w:szCs w:val="22"/>
              <w:lang w:eastAsia="en-GB"/>
            </w:rPr>
          </w:pPr>
          <w:hyperlink w:anchor="_Toc60936600" w:history="1">
            <w:r w:rsidR="007C6220" w:rsidRPr="00924AE1">
              <w:rPr>
                <w:rStyle w:val="Hyperlink"/>
              </w:rPr>
              <w:t>Exit [INF 15]</w:t>
            </w:r>
            <w:r w:rsidR="007C6220">
              <w:rPr>
                <w:webHidden/>
              </w:rPr>
              <w:tab/>
            </w:r>
            <w:r w:rsidR="007C6220">
              <w:rPr>
                <w:webHidden/>
              </w:rPr>
              <w:fldChar w:fldCharType="begin"/>
            </w:r>
            <w:r w:rsidR="007C6220">
              <w:rPr>
                <w:webHidden/>
              </w:rPr>
              <w:instrText xml:space="preserve"> PAGEREF _Toc60936600 \h </w:instrText>
            </w:r>
            <w:r w:rsidR="007C6220">
              <w:rPr>
                <w:webHidden/>
              </w:rPr>
            </w:r>
            <w:r w:rsidR="007C6220">
              <w:rPr>
                <w:webHidden/>
              </w:rPr>
              <w:fldChar w:fldCharType="separate"/>
            </w:r>
            <w:r w:rsidR="003A55BE">
              <w:rPr>
                <w:webHidden/>
              </w:rPr>
              <w:t>49</w:t>
            </w:r>
            <w:r w:rsidR="007C6220">
              <w:rPr>
                <w:webHidden/>
              </w:rPr>
              <w:fldChar w:fldCharType="end"/>
            </w:r>
          </w:hyperlink>
        </w:p>
        <w:p w14:paraId="70118463" w14:textId="5819446B" w:rsidR="007C6220" w:rsidRDefault="00A13E2E">
          <w:pPr>
            <w:pStyle w:val="TOC2"/>
            <w:rPr>
              <w:rFonts w:asciiTheme="minorHAnsi" w:eastAsiaTheme="minorEastAsia" w:hAnsiTheme="minorHAnsi" w:cstheme="minorBidi"/>
              <w:sz w:val="22"/>
              <w:szCs w:val="22"/>
              <w:lang w:eastAsia="en-GB"/>
            </w:rPr>
          </w:pPr>
          <w:hyperlink w:anchor="_Toc60936601" w:history="1">
            <w:r w:rsidR="007C6220" w:rsidRPr="00924AE1">
              <w:rPr>
                <w:rStyle w:val="Hyperlink"/>
              </w:rPr>
              <w:t>INF 15</w:t>
            </w:r>
            <w:r w:rsidR="007C6220">
              <w:rPr>
                <w:webHidden/>
              </w:rPr>
              <w:tab/>
            </w:r>
            <w:r w:rsidR="007C6220">
              <w:rPr>
                <w:webHidden/>
              </w:rPr>
              <w:fldChar w:fldCharType="begin"/>
            </w:r>
            <w:r w:rsidR="007C6220">
              <w:rPr>
                <w:webHidden/>
              </w:rPr>
              <w:instrText xml:space="preserve"> PAGEREF _Toc60936601 \h </w:instrText>
            </w:r>
            <w:r w:rsidR="007C6220">
              <w:rPr>
                <w:webHidden/>
              </w:rPr>
            </w:r>
            <w:r w:rsidR="007C6220">
              <w:rPr>
                <w:webHidden/>
              </w:rPr>
              <w:fldChar w:fldCharType="separate"/>
            </w:r>
            <w:r w:rsidR="003A55BE">
              <w:rPr>
                <w:webHidden/>
              </w:rPr>
              <w:t>49</w:t>
            </w:r>
            <w:r w:rsidR="007C6220">
              <w:rPr>
                <w:webHidden/>
              </w:rPr>
              <w:fldChar w:fldCharType="end"/>
            </w:r>
          </w:hyperlink>
        </w:p>
        <w:p w14:paraId="6B10BBEE" w14:textId="50980F1F" w:rsidR="007C6220" w:rsidRDefault="00A13E2E">
          <w:pPr>
            <w:pStyle w:val="TOC1"/>
            <w:rPr>
              <w:rFonts w:asciiTheme="minorHAnsi" w:eastAsiaTheme="minorEastAsia" w:hAnsiTheme="minorHAnsi" w:cstheme="minorBidi"/>
              <w:caps w:val="0"/>
              <w:noProof/>
              <w:color w:val="auto"/>
              <w:sz w:val="22"/>
              <w:szCs w:val="22"/>
              <w:lang w:eastAsia="en-GB"/>
            </w:rPr>
          </w:pPr>
          <w:hyperlink w:anchor="_Toc60936602" w:history="1">
            <w:r w:rsidR="007C6220" w:rsidRPr="00924AE1">
              <w:rPr>
                <w:rStyle w:val="Hyperlink"/>
                <w:noProof/>
              </w:rPr>
              <w:t>Reporting/disclosure</w:t>
            </w:r>
            <w:r w:rsidR="007C6220">
              <w:rPr>
                <w:noProof/>
                <w:webHidden/>
              </w:rPr>
              <w:tab/>
            </w:r>
            <w:r w:rsidR="007C6220">
              <w:rPr>
                <w:noProof/>
                <w:webHidden/>
              </w:rPr>
              <w:fldChar w:fldCharType="begin"/>
            </w:r>
            <w:r w:rsidR="007C6220">
              <w:rPr>
                <w:noProof/>
                <w:webHidden/>
              </w:rPr>
              <w:instrText xml:space="preserve"> PAGEREF _Toc60936602 \h </w:instrText>
            </w:r>
            <w:r w:rsidR="007C6220">
              <w:rPr>
                <w:noProof/>
                <w:webHidden/>
              </w:rPr>
            </w:r>
            <w:r w:rsidR="007C6220">
              <w:rPr>
                <w:noProof/>
                <w:webHidden/>
              </w:rPr>
              <w:fldChar w:fldCharType="separate"/>
            </w:r>
            <w:r w:rsidR="003A55BE">
              <w:rPr>
                <w:noProof/>
                <w:webHidden/>
              </w:rPr>
              <w:t>52</w:t>
            </w:r>
            <w:r w:rsidR="007C6220">
              <w:rPr>
                <w:noProof/>
                <w:webHidden/>
              </w:rPr>
              <w:fldChar w:fldCharType="end"/>
            </w:r>
          </w:hyperlink>
        </w:p>
        <w:p w14:paraId="7C067DF0" w14:textId="43FC09C8" w:rsidR="007C6220" w:rsidRDefault="00A13E2E">
          <w:pPr>
            <w:pStyle w:val="TOC2"/>
            <w:rPr>
              <w:rFonts w:asciiTheme="minorHAnsi" w:eastAsiaTheme="minorEastAsia" w:hAnsiTheme="minorHAnsi" w:cstheme="minorBidi"/>
              <w:sz w:val="22"/>
              <w:szCs w:val="22"/>
              <w:lang w:eastAsia="en-GB"/>
            </w:rPr>
          </w:pPr>
          <w:hyperlink w:anchor="_Toc60936603" w:history="1">
            <w:r w:rsidR="007C6220" w:rsidRPr="00924AE1">
              <w:rPr>
                <w:rStyle w:val="Hyperlink"/>
              </w:rPr>
              <w:t>ESG portfolio information [INF 16]</w:t>
            </w:r>
            <w:r w:rsidR="007C6220">
              <w:rPr>
                <w:webHidden/>
              </w:rPr>
              <w:tab/>
            </w:r>
            <w:r w:rsidR="007C6220">
              <w:rPr>
                <w:webHidden/>
              </w:rPr>
              <w:fldChar w:fldCharType="begin"/>
            </w:r>
            <w:r w:rsidR="007C6220">
              <w:rPr>
                <w:webHidden/>
              </w:rPr>
              <w:instrText xml:space="preserve"> PAGEREF _Toc60936603 \h </w:instrText>
            </w:r>
            <w:r w:rsidR="007C6220">
              <w:rPr>
                <w:webHidden/>
              </w:rPr>
            </w:r>
            <w:r w:rsidR="007C6220">
              <w:rPr>
                <w:webHidden/>
              </w:rPr>
              <w:fldChar w:fldCharType="separate"/>
            </w:r>
            <w:r w:rsidR="003A55BE">
              <w:rPr>
                <w:webHidden/>
              </w:rPr>
              <w:t>52</w:t>
            </w:r>
            <w:r w:rsidR="007C6220">
              <w:rPr>
                <w:webHidden/>
              </w:rPr>
              <w:fldChar w:fldCharType="end"/>
            </w:r>
          </w:hyperlink>
        </w:p>
        <w:p w14:paraId="201A505C" w14:textId="00762866" w:rsidR="007C6220" w:rsidRDefault="00A13E2E">
          <w:pPr>
            <w:pStyle w:val="TOC2"/>
            <w:rPr>
              <w:rFonts w:asciiTheme="minorHAnsi" w:eastAsiaTheme="minorEastAsia" w:hAnsiTheme="minorHAnsi" w:cstheme="minorBidi"/>
              <w:sz w:val="22"/>
              <w:szCs w:val="22"/>
              <w:lang w:eastAsia="en-GB"/>
            </w:rPr>
          </w:pPr>
          <w:hyperlink w:anchor="_Toc60936604" w:history="1">
            <w:r w:rsidR="007C6220" w:rsidRPr="00924AE1">
              <w:rPr>
                <w:rStyle w:val="Hyperlink"/>
              </w:rPr>
              <w:t>INF 16</w:t>
            </w:r>
            <w:r w:rsidR="007C6220">
              <w:rPr>
                <w:webHidden/>
              </w:rPr>
              <w:tab/>
            </w:r>
            <w:r w:rsidR="007C6220">
              <w:rPr>
                <w:webHidden/>
              </w:rPr>
              <w:fldChar w:fldCharType="begin"/>
            </w:r>
            <w:r w:rsidR="007C6220">
              <w:rPr>
                <w:webHidden/>
              </w:rPr>
              <w:instrText xml:space="preserve"> PAGEREF _Toc60936604 \h </w:instrText>
            </w:r>
            <w:r w:rsidR="007C6220">
              <w:rPr>
                <w:webHidden/>
              </w:rPr>
            </w:r>
            <w:r w:rsidR="007C6220">
              <w:rPr>
                <w:webHidden/>
              </w:rPr>
              <w:fldChar w:fldCharType="separate"/>
            </w:r>
            <w:r w:rsidR="003A55BE">
              <w:rPr>
                <w:webHidden/>
              </w:rPr>
              <w:t>52</w:t>
            </w:r>
            <w:r w:rsidR="007C6220">
              <w:rPr>
                <w:webHidden/>
              </w:rPr>
              <w:fldChar w:fldCharType="end"/>
            </w:r>
          </w:hyperlink>
        </w:p>
        <w:p w14:paraId="533A4E3A" w14:textId="2C8989C1" w:rsidR="001A558E" w:rsidRDefault="002860A1" w:rsidP="000E573E">
          <w:pPr>
            <w:pStyle w:val="TOC1"/>
          </w:pPr>
          <w:r>
            <w:fldChar w:fldCharType="end"/>
          </w:r>
        </w:p>
      </w:sdtContent>
    </w:sdt>
    <w:p w14:paraId="1664E2AA" w14:textId="044915E0" w:rsidR="000F3CF4" w:rsidRDefault="000F3CF4">
      <w:pPr>
        <w:spacing w:after="160" w:line="259" w:lineRule="auto"/>
      </w:pPr>
      <w:r>
        <w:br w:type="page"/>
      </w:r>
    </w:p>
    <w:p w14:paraId="634D5F8C" w14:textId="5DADEA88" w:rsidR="00F26AC5" w:rsidRDefault="00F26AC5" w:rsidP="00F26AC5">
      <w:pPr>
        <w:pStyle w:val="Heading1"/>
      </w:pPr>
      <w:bookmarkStart w:id="4" w:name="_Toc55464044"/>
      <w:bookmarkStart w:id="5" w:name="_Toc60936563"/>
      <w:r>
        <w:t>WHO DOES THIS MODULE APPLY TO?</w:t>
      </w:r>
      <w:bookmarkEnd w:id="4"/>
      <w:bookmarkEnd w:id="5"/>
    </w:p>
    <w:p w14:paraId="5AC7C22D" w14:textId="77777777" w:rsidR="006C66BC" w:rsidRDefault="006C66BC" w:rsidP="00F26AC5"/>
    <w:p w14:paraId="4FFE4CBF" w14:textId="2DF26F41" w:rsidR="00756788" w:rsidRDefault="00756788" w:rsidP="00F26AC5">
      <w:r w:rsidRPr="00756788">
        <w:rPr>
          <w:rFonts w:hint="eastAsia"/>
        </w:rPr>
        <w:t xml:space="preserve">The </w:t>
      </w:r>
      <w:hyperlink r:id="rId13" w:history="1">
        <w:r w:rsidRPr="00AB297A">
          <w:rPr>
            <w:rStyle w:val="Hyperlink"/>
            <w:rFonts w:hint="eastAsia"/>
            <w:b/>
            <w:bCs/>
          </w:rPr>
          <w:t>infrastructure</w:t>
        </w:r>
      </w:hyperlink>
      <w:r w:rsidRPr="00E24E37">
        <w:rPr>
          <w:rFonts w:hint="eastAsia"/>
          <w:b/>
          <w:bCs/>
        </w:rPr>
        <w:t xml:space="preserve"> module</w:t>
      </w:r>
      <w:r w:rsidRPr="00756788">
        <w:rPr>
          <w:rFonts w:hint="eastAsia"/>
        </w:rPr>
        <w:t xml:space="preserve"> is designed for signatories who:</w:t>
      </w:r>
    </w:p>
    <w:p w14:paraId="6426C99E" w14:textId="2B880725" w:rsidR="00756788" w:rsidRDefault="00756788" w:rsidP="00CA723F">
      <w:pPr>
        <w:pStyle w:val="ListBullet"/>
      </w:pPr>
      <w:r w:rsidRPr="00756788">
        <w:rPr>
          <w:rFonts w:hint="eastAsia"/>
        </w:rPr>
        <w:t xml:space="preserve">invest directly in </w:t>
      </w:r>
      <w:r w:rsidRPr="00AB297A">
        <w:rPr>
          <w:rFonts w:hint="eastAsia"/>
        </w:rPr>
        <w:t>infrastructure</w:t>
      </w:r>
      <w:r w:rsidRPr="00756788">
        <w:rPr>
          <w:rFonts w:hint="eastAsia"/>
        </w:rPr>
        <w:t xml:space="preserve"> (physical underlying assets and operators/special purpose companies) through non-listed equity, and  </w:t>
      </w:r>
    </w:p>
    <w:p w14:paraId="20E73EB2" w14:textId="3C875B05" w:rsidR="00756788" w:rsidRDefault="00756788" w:rsidP="00CA723F">
      <w:pPr>
        <w:pStyle w:val="ListBullet"/>
      </w:pPr>
      <w:r w:rsidRPr="00756788">
        <w:rPr>
          <w:rFonts w:hint="eastAsia"/>
        </w:rPr>
        <w:t xml:space="preserve">implement responsible investment for at least some of their infrastructure assets. </w:t>
      </w:r>
    </w:p>
    <w:p w14:paraId="2179FECE" w14:textId="77777777" w:rsidR="00756788" w:rsidRDefault="00756788" w:rsidP="00F26AC5"/>
    <w:p w14:paraId="4D2C43A1" w14:textId="77777777" w:rsidR="00756788" w:rsidRDefault="00756788" w:rsidP="00F26AC5">
      <w:r w:rsidRPr="00756788">
        <w:rPr>
          <w:rFonts w:hint="eastAsia"/>
        </w:rPr>
        <w:t>The module is not applicable to investors:</w:t>
      </w:r>
    </w:p>
    <w:p w14:paraId="39377A08" w14:textId="5811F29D" w:rsidR="00756788" w:rsidRDefault="00756788" w:rsidP="00CA723F">
      <w:pPr>
        <w:pStyle w:val="ListBullet"/>
      </w:pPr>
      <w:r w:rsidRPr="00756788">
        <w:rPr>
          <w:rFonts w:hint="eastAsia"/>
        </w:rPr>
        <w:t xml:space="preserve">using a </w:t>
      </w:r>
      <w:hyperlink r:id="rId14" w:history="1">
        <w:r w:rsidRPr="006848E3">
          <w:rPr>
            <w:rStyle w:val="Hyperlink"/>
            <w:rFonts w:hint="eastAsia"/>
          </w:rPr>
          <w:t>general partner</w:t>
        </w:r>
      </w:hyperlink>
      <w:r w:rsidRPr="00756788">
        <w:rPr>
          <w:rFonts w:hint="eastAsia"/>
        </w:rPr>
        <w:t>/manager to invest in non-listed infrastructure funds, or</w:t>
      </w:r>
    </w:p>
    <w:p w14:paraId="6E5CD3A8" w14:textId="53F19579" w:rsidR="00CA723F" w:rsidRDefault="00756788" w:rsidP="00CA723F">
      <w:pPr>
        <w:pStyle w:val="ListBullet"/>
      </w:pPr>
      <w:r w:rsidRPr="00756788">
        <w:rPr>
          <w:rFonts w:hint="eastAsia"/>
        </w:rPr>
        <w:t xml:space="preserve">that invest through </w:t>
      </w:r>
      <w:hyperlink r:id="rId15" w:history="1">
        <w:r w:rsidRPr="006848E3">
          <w:rPr>
            <w:rStyle w:val="Hyperlink"/>
            <w:rFonts w:hint="eastAsia"/>
          </w:rPr>
          <w:t>fund-of-funds</w:t>
        </w:r>
      </w:hyperlink>
      <w:r w:rsidRPr="00756788">
        <w:rPr>
          <w:rFonts w:hint="eastAsia"/>
        </w:rPr>
        <w:t xml:space="preserve"> or non-listed infrastructure operators and development companies. </w:t>
      </w:r>
    </w:p>
    <w:p w14:paraId="5A568346" w14:textId="77777777" w:rsidR="00CA723F" w:rsidRDefault="00CA723F" w:rsidP="00F26AC5"/>
    <w:p w14:paraId="3BE0E1B7" w14:textId="2939BC1B" w:rsidR="00CA723F" w:rsidRDefault="00756788" w:rsidP="00F26AC5">
      <w:r w:rsidRPr="00756788">
        <w:rPr>
          <w:rFonts w:hint="eastAsia"/>
        </w:rPr>
        <w:t xml:space="preserve">Investors </w:t>
      </w:r>
      <w:r w:rsidRPr="00756788">
        <w:t xml:space="preserve">will instead report this in the </w:t>
      </w:r>
      <w:hyperlink r:id="rId16" w:history="1">
        <w:r w:rsidRPr="00213182">
          <w:rPr>
            <w:rStyle w:val="Hyperlink"/>
          </w:rPr>
          <w:t>external manager</w:t>
        </w:r>
      </w:hyperlink>
      <w:r w:rsidRPr="00756788">
        <w:t xml:space="preserve"> selection, appointment and monitoring (SAM) module. </w:t>
      </w:r>
    </w:p>
    <w:p w14:paraId="72DAA1D7" w14:textId="77777777" w:rsidR="00CA723F" w:rsidRDefault="00CA723F" w:rsidP="00F26AC5"/>
    <w:p w14:paraId="3A991E2B" w14:textId="43F6EC78" w:rsidR="00CA723F" w:rsidRDefault="00756788" w:rsidP="00F26AC5">
      <w:r w:rsidRPr="00756788">
        <w:t>This module seeks information at the organisational level and for infrastructure investments in aggregate; reporting should be done for all infrastructure AUM and not focus on one fund or product.</w:t>
      </w:r>
    </w:p>
    <w:p w14:paraId="63DD4628" w14:textId="77777777" w:rsidR="00CA723F" w:rsidRDefault="00CA723F" w:rsidP="00F26AC5"/>
    <w:p w14:paraId="740B44E3" w14:textId="487FA4AC" w:rsidR="00F26AC5" w:rsidRDefault="00756788" w:rsidP="00F26AC5">
      <w:r w:rsidRPr="00756788">
        <w:t xml:space="preserve">From the 2021 reporting cycle onwards, it will be mandatory to complete this module for signatories who have </w:t>
      </w:r>
      <w:r w:rsidRPr="00CA723F">
        <w:rPr>
          <w:b/>
          <w:bCs/>
        </w:rPr>
        <w:t>either 10% of their AUM, or US$10bn or more</w:t>
      </w:r>
      <w:r w:rsidRPr="00756788">
        <w:t>, directly invested in infrastructure in the reporting year.</w:t>
      </w:r>
    </w:p>
    <w:p w14:paraId="1BEE5730" w14:textId="7394FEAC" w:rsidR="00F26AC5" w:rsidRDefault="00F26AC5">
      <w:pPr>
        <w:spacing w:after="160" w:line="259" w:lineRule="auto"/>
      </w:pPr>
      <w:r>
        <w:br w:type="page"/>
      </w:r>
    </w:p>
    <w:p w14:paraId="3FA374F8" w14:textId="77777777" w:rsidR="0016459F" w:rsidRDefault="0016459F" w:rsidP="0016459F">
      <w:pPr>
        <w:pStyle w:val="Heading1"/>
      </w:pPr>
      <w:bookmarkStart w:id="6" w:name="_Toc55464045"/>
      <w:bookmarkStart w:id="7" w:name="_Toc60936564"/>
      <w:r>
        <w:t>UNDERSTANDING THIS DOCUMENT</w:t>
      </w:r>
      <w:bookmarkEnd w:id="6"/>
      <w:bookmarkEnd w:id="7"/>
    </w:p>
    <w:p w14:paraId="7CCB2126" w14:textId="77777777" w:rsidR="0016459F" w:rsidRDefault="0016459F" w:rsidP="0016459F">
      <w:pPr>
        <w:pStyle w:val="Heading2"/>
      </w:pPr>
      <w:bookmarkStart w:id="8" w:name="_Toc55464046"/>
      <w:bookmarkStart w:id="9" w:name="_Toc60936565"/>
      <w:r>
        <w:t>Indicator header</w:t>
      </w:r>
      <w:bookmarkEnd w:id="8"/>
      <w:bookmarkEnd w:id="9"/>
    </w:p>
    <w:p w14:paraId="17C3A93E" w14:textId="77777777" w:rsidR="0016459F" w:rsidRPr="00A6010D" w:rsidRDefault="0016459F" w:rsidP="0016459F">
      <w:r w:rsidRPr="00624E09">
        <w:rPr>
          <w:lang w:eastAsia="en-GB"/>
        </w:rPr>
        <w:t xml:space="preserve">Key information about each indicator is highlighted in </w:t>
      </w:r>
      <w:r>
        <w:rPr>
          <w:lang w:eastAsia="en-GB"/>
        </w:rPr>
        <w:t>its header</w:t>
      </w:r>
      <w:r>
        <w:t>.</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16459F" w:rsidRPr="001C1331" w14:paraId="47214B6D" w14:textId="77777777" w:rsidTr="00E17D41">
        <w:trPr>
          <w:trHeight w:val="367"/>
        </w:trPr>
        <w:tc>
          <w:tcPr>
            <w:tcW w:w="1841" w:type="dxa"/>
            <w:vMerge w:val="restart"/>
            <w:shd w:val="clear" w:color="auto" w:fill="DFF5F9"/>
            <w:vAlign w:val="center"/>
            <w:hideMark/>
          </w:tcPr>
          <w:p w14:paraId="48405B82" w14:textId="77777777" w:rsidR="0016459F" w:rsidRDefault="0016459F" w:rsidP="00E17D4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803559A" w14:textId="77777777" w:rsidR="0016459F" w:rsidRPr="001C1331" w:rsidRDefault="0016459F" w:rsidP="00E17D41">
            <w:pPr>
              <w:spacing w:line="240" w:lineRule="auto"/>
              <w:jc w:val="center"/>
              <w:textAlignment w:val="baseline"/>
              <w:rPr>
                <w:rFonts w:eastAsia="Times New Roman" w:cs="Arial"/>
                <w:b/>
                <w:sz w:val="14"/>
                <w:szCs w:val="14"/>
                <w:lang w:val="en-US" w:eastAsia="en-GB"/>
              </w:rPr>
            </w:pPr>
          </w:p>
          <w:p w14:paraId="62F7EACE" w14:textId="77777777" w:rsidR="0016459F" w:rsidRPr="0090329E" w:rsidRDefault="0016459F" w:rsidP="00E17D41">
            <w:pPr>
              <w:jc w:val="center"/>
              <w:rPr>
                <w:b/>
                <w:bCs/>
                <w:sz w:val="18"/>
                <w:szCs w:val="18"/>
              </w:rPr>
            </w:pPr>
            <w:r w:rsidRPr="0090329E">
              <w:rPr>
                <w:b/>
                <w:bCs/>
                <w:sz w:val="22"/>
                <w:szCs w:val="22"/>
              </w:rPr>
              <w:t>OO12</w:t>
            </w:r>
          </w:p>
        </w:tc>
        <w:tc>
          <w:tcPr>
            <w:tcW w:w="1559" w:type="dxa"/>
            <w:shd w:val="clear" w:color="auto" w:fill="DFF5F9"/>
            <w:vAlign w:val="center"/>
            <w:hideMark/>
          </w:tcPr>
          <w:p w14:paraId="5BF7D652" w14:textId="77777777" w:rsidR="0016459F" w:rsidRPr="001C1331" w:rsidRDefault="0016459F" w:rsidP="00E17D4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DE600CC" w14:textId="77777777" w:rsidR="0016459F" w:rsidRPr="001C1331" w:rsidRDefault="0016459F" w:rsidP="00E17D41">
            <w:pPr>
              <w:spacing w:line="240" w:lineRule="auto"/>
              <w:textAlignment w:val="baseline"/>
              <w:rPr>
                <w:rFonts w:eastAsia="Times New Roman" w:cs="Arial"/>
                <w:sz w:val="14"/>
                <w:szCs w:val="14"/>
                <w:lang w:eastAsia="en-GB"/>
              </w:rPr>
            </w:pPr>
            <w:r>
              <w:rPr>
                <w:b/>
                <w:bCs/>
                <w:sz w:val="22"/>
                <w:szCs w:val="22"/>
              </w:rPr>
              <w:t>OO 09</w:t>
            </w:r>
          </w:p>
        </w:tc>
        <w:tc>
          <w:tcPr>
            <w:tcW w:w="4678" w:type="dxa"/>
            <w:vMerge w:val="restart"/>
            <w:shd w:val="clear" w:color="auto" w:fill="DFF5F9"/>
            <w:vAlign w:val="center"/>
          </w:tcPr>
          <w:p w14:paraId="0BB9795D" w14:textId="77777777" w:rsidR="0016459F" w:rsidRDefault="0016459F" w:rsidP="00E17D4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571A3CC" w14:textId="77777777" w:rsidR="0016459F" w:rsidRDefault="0016459F" w:rsidP="00E17D41">
            <w:pPr>
              <w:spacing w:line="240" w:lineRule="auto"/>
              <w:jc w:val="center"/>
              <w:textAlignment w:val="baseline"/>
              <w:rPr>
                <w:rFonts w:eastAsia="Times New Roman" w:cs="Arial"/>
                <w:sz w:val="14"/>
                <w:szCs w:val="14"/>
                <w:lang w:eastAsia="en-GB"/>
              </w:rPr>
            </w:pPr>
          </w:p>
          <w:p w14:paraId="53A5C018" w14:textId="77777777" w:rsidR="0016459F" w:rsidRPr="001C1331" w:rsidRDefault="0016459F" w:rsidP="00E17D41">
            <w:pPr>
              <w:jc w:val="center"/>
              <w:rPr>
                <w:sz w:val="18"/>
                <w:szCs w:val="18"/>
              </w:rPr>
            </w:pPr>
            <w:r w:rsidRPr="00A64056">
              <w:rPr>
                <w:b/>
                <w:bCs/>
                <w:sz w:val="22"/>
                <w:szCs w:val="22"/>
              </w:rPr>
              <w:t>Governance</w:t>
            </w:r>
          </w:p>
        </w:tc>
        <w:tc>
          <w:tcPr>
            <w:tcW w:w="1985" w:type="dxa"/>
            <w:vMerge w:val="restart"/>
            <w:shd w:val="clear" w:color="auto" w:fill="DFF5F9"/>
            <w:vAlign w:val="center"/>
            <w:hideMark/>
          </w:tcPr>
          <w:p w14:paraId="18C743A5" w14:textId="77777777" w:rsidR="0016459F" w:rsidRPr="001C1331" w:rsidRDefault="0016459F" w:rsidP="00E17D4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F7ACC23" w14:textId="77777777" w:rsidR="0016459F" w:rsidRPr="001C1331" w:rsidRDefault="0016459F" w:rsidP="00E17D41">
            <w:pPr>
              <w:spacing w:line="240" w:lineRule="auto"/>
              <w:jc w:val="center"/>
              <w:textAlignment w:val="baseline"/>
              <w:rPr>
                <w:rFonts w:eastAsia="Times New Roman" w:cs="Arial"/>
                <w:b/>
                <w:bCs/>
                <w:sz w:val="14"/>
                <w:szCs w:val="14"/>
                <w:lang w:val="en-US" w:eastAsia="en-GB"/>
              </w:rPr>
            </w:pPr>
          </w:p>
          <w:p w14:paraId="14F6213A" w14:textId="77777777" w:rsidR="0016459F" w:rsidRPr="001C1331" w:rsidRDefault="0016459F" w:rsidP="00E17D41">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3, 6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41655EA0" w14:textId="77777777" w:rsidR="0016459F" w:rsidRPr="007B6129" w:rsidRDefault="0016459F" w:rsidP="00E17D4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 xml:space="preserve">Type of </w:t>
            </w:r>
            <w:r>
              <w:rPr>
                <w:rFonts w:eastAsia="Times New Roman" w:cs="Arial"/>
                <w:b/>
                <w:bCs/>
                <w:color w:val="FFFFFF" w:themeColor="background1"/>
                <w:sz w:val="14"/>
                <w:szCs w:val="14"/>
                <w:lang w:val="en-US" w:eastAsia="en-GB"/>
              </w:rPr>
              <w:t>i</w:t>
            </w:r>
            <w:r w:rsidRPr="007B6129">
              <w:rPr>
                <w:rFonts w:eastAsia="Times New Roman" w:cs="Arial"/>
                <w:b/>
                <w:bCs/>
                <w:color w:val="FFFFFF" w:themeColor="background1"/>
                <w:sz w:val="14"/>
                <w:szCs w:val="14"/>
                <w:lang w:val="en-US" w:eastAsia="en-GB"/>
              </w:rPr>
              <w:t>ndicator</w:t>
            </w:r>
          </w:p>
          <w:p w14:paraId="68EBEE93" w14:textId="77777777" w:rsidR="0016459F" w:rsidRPr="007B6129" w:rsidRDefault="0016459F" w:rsidP="00E17D41">
            <w:pPr>
              <w:spacing w:line="240" w:lineRule="auto"/>
              <w:jc w:val="center"/>
              <w:textAlignment w:val="baseline"/>
              <w:rPr>
                <w:rFonts w:eastAsia="Times New Roman" w:cs="Arial"/>
                <w:b/>
                <w:bCs/>
                <w:color w:val="FFFFFF" w:themeColor="background1"/>
                <w:sz w:val="14"/>
                <w:szCs w:val="14"/>
                <w:lang w:val="en-US" w:eastAsia="en-GB"/>
              </w:rPr>
            </w:pPr>
          </w:p>
          <w:p w14:paraId="3E2C5E0F" w14:textId="77777777" w:rsidR="0016459F" w:rsidRPr="000E0BB2" w:rsidRDefault="0016459F" w:rsidP="00E17D4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16459F" w:rsidRPr="001C1331" w14:paraId="5F640BE8" w14:textId="77777777" w:rsidTr="00E17D41">
        <w:trPr>
          <w:trHeight w:val="367"/>
        </w:trPr>
        <w:tc>
          <w:tcPr>
            <w:tcW w:w="1841" w:type="dxa"/>
            <w:vMerge/>
            <w:shd w:val="clear" w:color="auto" w:fill="DFF5F9"/>
            <w:vAlign w:val="center"/>
          </w:tcPr>
          <w:p w14:paraId="6357769A" w14:textId="77777777" w:rsidR="0016459F" w:rsidRPr="001C1331" w:rsidRDefault="0016459F" w:rsidP="00E17D4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D6DE244" w14:textId="77777777" w:rsidR="0016459F" w:rsidRPr="003B0BE2" w:rsidRDefault="0016459F" w:rsidP="00E17D4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B8E08E4" w14:textId="77777777" w:rsidR="0016459F" w:rsidRPr="003B0BE2" w:rsidRDefault="0016459F" w:rsidP="00E17D41">
            <w:pPr>
              <w:spacing w:line="240" w:lineRule="auto"/>
              <w:textAlignment w:val="baseline"/>
              <w:rPr>
                <w:rFonts w:eastAsia="Times New Roman" w:cs="Arial"/>
                <w:b/>
                <w:sz w:val="14"/>
                <w:szCs w:val="14"/>
                <w:lang w:val="en-US" w:eastAsia="en-GB"/>
              </w:rPr>
            </w:pPr>
            <w:r>
              <w:rPr>
                <w:b/>
                <w:bCs/>
                <w:sz w:val="22"/>
                <w:szCs w:val="22"/>
              </w:rPr>
              <w:t>OO 14</w:t>
            </w:r>
          </w:p>
        </w:tc>
        <w:tc>
          <w:tcPr>
            <w:tcW w:w="4678" w:type="dxa"/>
            <w:vMerge/>
            <w:shd w:val="clear" w:color="auto" w:fill="DFF5F9"/>
            <w:vAlign w:val="center"/>
          </w:tcPr>
          <w:p w14:paraId="42F809E4" w14:textId="77777777" w:rsidR="0016459F" w:rsidRPr="001C1331" w:rsidRDefault="0016459F" w:rsidP="00E17D41">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0A03B6E" w14:textId="77777777" w:rsidR="0016459F" w:rsidRPr="001C1331" w:rsidRDefault="0016459F" w:rsidP="00E17D41">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5E14CF5D" w14:textId="77777777" w:rsidR="0016459F" w:rsidRPr="007B6129" w:rsidRDefault="0016459F" w:rsidP="00E17D41">
            <w:pPr>
              <w:spacing w:line="240" w:lineRule="auto"/>
              <w:jc w:val="center"/>
              <w:textAlignment w:val="baseline"/>
              <w:rPr>
                <w:rFonts w:eastAsia="Times New Roman" w:cs="Arial"/>
                <w:b/>
                <w:bCs/>
                <w:color w:val="FFFFFF" w:themeColor="background1"/>
                <w:sz w:val="14"/>
                <w:szCs w:val="14"/>
                <w:lang w:val="en-US" w:eastAsia="en-GB"/>
              </w:rPr>
            </w:pPr>
          </w:p>
        </w:tc>
      </w:tr>
    </w:tbl>
    <w:p w14:paraId="1C29BD6B" w14:textId="77777777" w:rsidR="0016459F" w:rsidRPr="00DE5045" w:rsidRDefault="0016459F" w:rsidP="0016459F"/>
    <w:p w14:paraId="08546833" w14:textId="77777777" w:rsidR="0016459F" w:rsidRDefault="0016459F" w:rsidP="0016459F">
      <w:pPr>
        <w:pStyle w:val="ListBullet"/>
        <w:rPr>
          <w:lang w:eastAsia="en-GB"/>
        </w:rPr>
      </w:pPr>
      <w:r w:rsidRPr="00551E39">
        <w:rPr>
          <w:b/>
          <w:bCs/>
          <w:lang w:eastAsia="en-GB"/>
        </w:rPr>
        <w:t>Indicator ID</w:t>
      </w:r>
      <w:r w:rsidRPr="002B669A">
        <w:rPr>
          <w:b/>
          <w:bCs/>
          <w:lang w:eastAsia="en-GB"/>
        </w:rPr>
        <w:t>:</w:t>
      </w:r>
      <w:r>
        <w:rPr>
          <w:lang w:eastAsia="en-GB"/>
        </w:rPr>
        <w:t xml:space="preserve"> each indicator’s unique identifier.</w:t>
      </w:r>
    </w:p>
    <w:p w14:paraId="292E1417" w14:textId="77777777" w:rsidR="0016459F" w:rsidRDefault="0016459F" w:rsidP="0016459F">
      <w:pPr>
        <w:pStyle w:val="ListBullet"/>
        <w:rPr>
          <w:lang w:eastAsia="en-GB"/>
        </w:rPr>
      </w:pPr>
      <w:r w:rsidRPr="00551E39">
        <w:rPr>
          <w:b/>
          <w:bCs/>
          <w:lang w:eastAsia="en-GB"/>
        </w:rPr>
        <w:t>Simplified logic</w:t>
      </w:r>
      <w:r w:rsidRPr="002B669A">
        <w:rPr>
          <w:b/>
          <w:bCs/>
          <w:lang w:eastAsia="en-GB"/>
        </w:rPr>
        <w:t>:</w:t>
      </w:r>
      <w:r>
        <w:rPr>
          <w:lang w:eastAsia="en-GB"/>
        </w:rPr>
        <w:t xml:space="preserve"> summarised information on the dependencies between indicators. Complete logic is available under ‘Logic’ in the explanatory notes.</w:t>
      </w:r>
    </w:p>
    <w:p w14:paraId="67C58C99" w14:textId="77777777" w:rsidR="0016459F" w:rsidRDefault="0016459F" w:rsidP="0016459F">
      <w:pPr>
        <w:pStyle w:val="ListParagraph"/>
        <w:numPr>
          <w:ilvl w:val="0"/>
          <w:numId w:val="28"/>
        </w:numPr>
        <w:rPr>
          <w:lang w:eastAsia="en-GB"/>
        </w:rPr>
      </w:pPr>
      <w:r>
        <w:rPr>
          <w:lang w:eastAsia="en-GB"/>
        </w:rPr>
        <w:t>Dependent on: highlights other indicator(s) on which the indicator depends.</w:t>
      </w:r>
    </w:p>
    <w:p w14:paraId="20AFA60C" w14:textId="77777777" w:rsidR="0016459F" w:rsidRDefault="0016459F" w:rsidP="0016459F">
      <w:pPr>
        <w:pStyle w:val="ListParagraph"/>
        <w:numPr>
          <w:ilvl w:val="0"/>
          <w:numId w:val="28"/>
        </w:numPr>
        <w:rPr>
          <w:lang w:eastAsia="en-GB"/>
        </w:rPr>
      </w:pPr>
      <w:r>
        <w:rPr>
          <w:lang w:eastAsia="en-GB"/>
        </w:rPr>
        <w:t>Gateway to: highlights other indicator(s) unlocked by the indicator.</w:t>
      </w:r>
    </w:p>
    <w:p w14:paraId="0D81D362" w14:textId="77777777" w:rsidR="0016459F" w:rsidRDefault="0016459F" w:rsidP="0016459F">
      <w:pPr>
        <w:pStyle w:val="ListBullet"/>
        <w:rPr>
          <w:lang w:eastAsia="en-GB"/>
        </w:rPr>
      </w:pPr>
      <w:r w:rsidRPr="00551E39">
        <w:rPr>
          <w:b/>
          <w:bCs/>
          <w:lang w:eastAsia="en-GB"/>
        </w:rPr>
        <w:t>Sub</w:t>
      </w:r>
      <w:r>
        <w:rPr>
          <w:b/>
          <w:bCs/>
          <w:lang w:eastAsia="en-GB"/>
        </w:rPr>
        <w:t>-</w:t>
      </w:r>
      <w:r w:rsidRPr="00551E39">
        <w:rPr>
          <w:b/>
          <w:bCs/>
          <w:lang w:eastAsia="en-GB"/>
        </w:rPr>
        <w:t>section</w:t>
      </w:r>
      <w:r>
        <w:rPr>
          <w:lang w:eastAsia="en-GB"/>
        </w:rPr>
        <w:t xml:space="preserve"> of the module to which the indicator belongs.</w:t>
      </w:r>
    </w:p>
    <w:p w14:paraId="489712D8" w14:textId="77777777" w:rsidR="0016459F" w:rsidRDefault="0016459F" w:rsidP="0016459F">
      <w:pPr>
        <w:pStyle w:val="ListBullet"/>
        <w:rPr>
          <w:lang w:eastAsia="en-GB"/>
        </w:rPr>
      </w:pPr>
      <w:r w:rsidRPr="00551E39">
        <w:rPr>
          <w:b/>
          <w:bCs/>
          <w:lang w:eastAsia="en-GB"/>
        </w:rPr>
        <w:t>PRI Principle</w:t>
      </w:r>
      <w:r w:rsidRPr="00624E09">
        <w:rPr>
          <w:lang w:eastAsia="en-GB"/>
        </w:rPr>
        <w:t xml:space="preserve"> </w:t>
      </w:r>
      <w:r>
        <w:rPr>
          <w:lang w:eastAsia="en-GB"/>
        </w:rPr>
        <w:t>to which the indicator</w:t>
      </w:r>
      <w:r w:rsidRPr="00624E09">
        <w:rPr>
          <w:lang w:eastAsia="en-GB"/>
        </w:rPr>
        <w:t xml:space="preserve"> relates</w:t>
      </w:r>
      <w:r>
        <w:rPr>
          <w:lang w:eastAsia="en-GB"/>
        </w:rPr>
        <w:t>.</w:t>
      </w:r>
    </w:p>
    <w:p w14:paraId="66BAC3CE" w14:textId="77777777" w:rsidR="0016459F" w:rsidRDefault="0016459F" w:rsidP="0016459F">
      <w:pPr>
        <w:pStyle w:val="ListBullet"/>
        <w:rPr>
          <w:lang w:eastAsia="en-GB"/>
        </w:rPr>
      </w:pPr>
      <w:r w:rsidRPr="00551E39">
        <w:rPr>
          <w:b/>
          <w:bCs/>
          <w:lang w:eastAsia="en-GB"/>
        </w:rPr>
        <w:t>Type of indicator:</w:t>
      </w:r>
      <w:r>
        <w:rPr>
          <w:b/>
          <w:bCs/>
          <w:lang w:eastAsia="en-GB"/>
        </w:rPr>
        <w:t xml:space="preserve"> </w:t>
      </w:r>
      <w:r w:rsidRPr="002B669A">
        <w:rPr>
          <w:bCs/>
          <w:lang w:eastAsia="en-GB"/>
        </w:rPr>
        <w:t>core or plus</w:t>
      </w:r>
      <w:r>
        <w:rPr>
          <w:b/>
          <w:bCs/>
          <w:lang w:eastAsia="en-GB"/>
        </w:rPr>
        <w:t>.</w:t>
      </w:r>
    </w:p>
    <w:p w14:paraId="25F69FC9" w14:textId="77777777" w:rsidR="0016459F" w:rsidRPr="00B44827" w:rsidRDefault="0016459F" w:rsidP="0016459F">
      <w:pPr>
        <w:pStyle w:val="Heading2"/>
        <w:rPr>
          <w:lang w:eastAsia="en-GB"/>
        </w:rPr>
      </w:pPr>
      <w:bookmarkStart w:id="10" w:name="_Toc55464047"/>
      <w:bookmarkStart w:id="11" w:name="_Toc60936566"/>
      <w:r>
        <w:rPr>
          <w:lang w:eastAsia="en-GB"/>
        </w:rPr>
        <w:t>Core and plus characteristics</w:t>
      </w:r>
      <w:bookmarkEnd w:id="10"/>
      <w:bookmarkEnd w:id="11"/>
    </w:p>
    <w:tbl>
      <w:tblPr>
        <w:tblStyle w:val="GridTable4-Accent5"/>
        <w:tblpPr w:leftFromText="284" w:rightFromText="284" w:bottomFromText="261" w:vertAnchor="text" w:horzAnchor="margin" w:tblpY="-53"/>
        <w:tblW w:w="0" w:type="auto"/>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tblCellMar>
          <w:top w:w="113" w:type="dxa"/>
          <w:left w:w="113" w:type="dxa"/>
          <w:bottom w:w="113" w:type="dxa"/>
          <w:right w:w="113" w:type="dxa"/>
        </w:tblCellMar>
        <w:tblLook w:val="04A0" w:firstRow="1" w:lastRow="0" w:firstColumn="1" w:lastColumn="0" w:noHBand="0" w:noVBand="1"/>
      </w:tblPr>
      <w:tblGrid>
        <w:gridCol w:w="4390"/>
        <w:gridCol w:w="4391"/>
      </w:tblGrid>
      <w:tr w:rsidR="0016459F" w:rsidRPr="00A6010D" w14:paraId="00EB8D94" w14:textId="77777777" w:rsidTr="00E17D41">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tcBorders>
              <w:top w:val="none" w:sz="0" w:space="0" w:color="auto"/>
              <w:left w:val="none" w:sz="0" w:space="0" w:color="auto"/>
              <w:bottom w:val="none" w:sz="0" w:space="0" w:color="auto"/>
              <w:right w:val="none" w:sz="0" w:space="0" w:color="auto"/>
            </w:tcBorders>
            <w:shd w:val="clear" w:color="auto" w:fill="00B0F0"/>
          </w:tcPr>
          <w:p w14:paraId="015CB5B8" w14:textId="77777777" w:rsidR="0016459F" w:rsidRPr="00A6010D" w:rsidRDefault="0016459F" w:rsidP="00E17D41">
            <w:pPr>
              <w:jc w:val="center"/>
            </w:pPr>
            <w:r w:rsidRPr="00A6010D">
              <w:t>CORE</w:t>
            </w:r>
          </w:p>
        </w:tc>
        <w:tc>
          <w:tcPr>
            <w:tcW w:w="4391" w:type="dxa"/>
            <w:tcBorders>
              <w:top w:val="none" w:sz="0" w:space="0" w:color="auto"/>
              <w:left w:val="none" w:sz="0" w:space="0" w:color="auto"/>
              <w:bottom w:val="none" w:sz="0" w:space="0" w:color="auto"/>
              <w:right w:val="none" w:sz="0" w:space="0" w:color="auto"/>
            </w:tcBorders>
            <w:shd w:val="clear" w:color="auto" w:fill="A6A6A6" w:themeFill="background1" w:themeFillShade="A6"/>
          </w:tcPr>
          <w:p w14:paraId="5CB40332" w14:textId="77777777" w:rsidR="0016459F" w:rsidRPr="00A6010D" w:rsidRDefault="0016459F" w:rsidP="00E17D41">
            <w:pPr>
              <w:jc w:val="center"/>
              <w:cnfStyle w:val="100000000000" w:firstRow="1" w:lastRow="0" w:firstColumn="0" w:lastColumn="0" w:oddVBand="0" w:evenVBand="0" w:oddHBand="0" w:evenHBand="0" w:firstRowFirstColumn="0" w:firstRowLastColumn="0" w:lastRowFirstColumn="0" w:lastRowLastColumn="0"/>
            </w:pPr>
            <w:r w:rsidRPr="00A6010D">
              <w:t>PLUS</w:t>
            </w:r>
          </w:p>
        </w:tc>
      </w:tr>
      <w:tr w:rsidR="0016459F" w:rsidRPr="00A6010D" w14:paraId="7D075615" w14:textId="77777777" w:rsidTr="00E17D4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FFFFFF" w:themeFill="background1"/>
          </w:tcPr>
          <w:p w14:paraId="67A321BB" w14:textId="77777777" w:rsidR="0016459F" w:rsidRPr="00A6010D" w:rsidRDefault="0016459F" w:rsidP="00E17D41">
            <w:pPr>
              <w:jc w:val="center"/>
              <w:rPr>
                <w:b w:val="0"/>
                <w:bCs w:val="0"/>
              </w:rPr>
            </w:pPr>
            <w:r w:rsidRPr="00A6010D">
              <w:rPr>
                <w:b w:val="0"/>
                <w:bCs w:val="0"/>
              </w:rPr>
              <w:t>Mandatory</w:t>
            </w:r>
          </w:p>
        </w:tc>
        <w:tc>
          <w:tcPr>
            <w:tcW w:w="4391" w:type="dxa"/>
            <w:shd w:val="clear" w:color="auto" w:fill="FFFFFF" w:themeFill="background1"/>
          </w:tcPr>
          <w:p w14:paraId="78520143" w14:textId="77777777" w:rsidR="0016459F" w:rsidRPr="00A6010D" w:rsidRDefault="0016459F" w:rsidP="00E17D41">
            <w:pPr>
              <w:jc w:val="center"/>
              <w:cnfStyle w:val="000000100000" w:firstRow="0" w:lastRow="0" w:firstColumn="0" w:lastColumn="0" w:oddVBand="0" w:evenVBand="0" w:oddHBand="1" w:evenHBand="0" w:firstRowFirstColumn="0" w:firstRowLastColumn="0" w:lastRowFirstColumn="0" w:lastRowLastColumn="0"/>
            </w:pPr>
            <w:r w:rsidRPr="00A6010D">
              <w:t>Voluntary</w:t>
            </w:r>
          </w:p>
        </w:tc>
      </w:tr>
      <w:tr w:rsidR="0016459F" w:rsidRPr="00A6010D" w14:paraId="47E28DB9" w14:textId="77777777" w:rsidTr="00E17D41">
        <w:trPr>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DFF5F9"/>
          </w:tcPr>
          <w:p w14:paraId="1D7E4F74" w14:textId="77777777" w:rsidR="0016459F" w:rsidRPr="00A6010D" w:rsidRDefault="0016459F" w:rsidP="00E17D41">
            <w:pPr>
              <w:jc w:val="center"/>
              <w:rPr>
                <w:b w:val="0"/>
                <w:bCs w:val="0"/>
              </w:rPr>
            </w:pPr>
            <w:r w:rsidRPr="00A6010D">
              <w:rPr>
                <w:b w:val="0"/>
                <w:bCs w:val="0"/>
              </w:rPr>
              <w:t>Public</w:t>
            </w:r>
          </w:p>
        </w:tc>
        <w:tc>
          <w:tcPr>
            <w:tcW w:w="4391" w:type="dxa"/>
            <w:shd w:val="clear" w:color="auto" w:fill="E7E6E6" w:themeFill="background2"/>
          </w:tcPr>
          <w:p w14:paraId="11BAD74E" w14:textId="77777777" w:rsidR="0016459F" w:rsidRPr="00A6010D" w:rsidRDefault="0016459F" w:rsidP="00E17D41">
            <w:pPr>
              <w:jc w:val="center"/>
              <w:cnfStyle w:val="000000000000" w:firstRow="0" w:lastRow="0" w:firstColumn="0" w:lastColumn="0" w:oddVBand="0" w:evenVBand="0" w:oddHBand="0" w:evenHBand="0" w:firstRowFirstColumn="0" w:firstRowLastColumn="0" w:lastRowFirstColumn="0" w:lastRowLastColumn="0"/>
            </w:pPr>
            <w:r w:rsidRPr="00A6010D">
              <w:t>Public or private (signatories’ choice)</w:t>
            </w:r>
          </w:p>
        </w:tc>
      </w:tr>
      <w:tr w:rsidR="0016459F" w:rsidRPr="00A6010D" w14:paraId="066E8E04" w14:textId="77777777" w:rsidTr="00E17D4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FFFFFF" w:themeFill="background1"/>
          </w:tcPr>
          <w:p w14:paraId="5963C97F" w14:textId="77777777" w:rsidR="0016459F" w:rsidRPr="00A6010D" w:rsidRDefault="0016459F" w:rsidP="00E17D41">
            <w:pPr>
              <w:jc w:val="center"/>
              <w:rPr>
                <w:b w:val="0"/>
                <w:bCs w:val="0"/>
              </w:rPr>
            </w:pPr>
            <w:r w:rsidRPr="00A6010D">
              <w:rPr>
                <w:b w:val="0"/>
                <w:bCs w:val="0"/>
              </w:rPr>
              <w:t>Closed-ended questions</w:t>
            </w:r>
          </w:p>
        </w:tc>
        <w:tc>
          <w:tcPr>
            <w:tcW w:w="4391" w:type="dxa"/>
            <w:shd w:val="clear" w:color="auto" w:fill="FFFFFF" w:themeFill="background1"/>
          </w:tcPr>
          <w:p w14:paraId="6435FE6D" w14:textId="77777777" w:rsidR="0016459F" w:rsidRPr="00A6010D" w:rsidRDefault="0016459F" w:rsidP="00E17D41">
            <w:pPr>
              <w:jc w:val="center"/>
              <w:cnfStyle w:val="000000100000" w:firstRow="0" w:lastRow="0" w:firstColumn="0" w:lastColumn="0" w:oddVBand="0" w:evenVBand="0" w:oddHBand="1" w:evenHBand="0" w:firstRowFirstColumn="0" w:firstRowLastColumn="0" w:lastRowFirstColumn="0" w:lastRowLastColumn="0"/>
            </w:pPr>
            <w:r w:rsidRPr="00A6010D">
              <w:t>Mostly open-ended questions</w:t>
            </w:r>
          </w:p>
        </w:tc>
      </w:tr>
      <w:tr w:rsidR="0016459F" w:rsidRPr="00A6010D" w14:paraId="072BC94C" w14:textId="77777777" w:rsidTr="00E17D41">
        <w:trPr>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DFF5F9"/>
          </w:tcPr>
          <w:p w14:paraId="5A4AF0F0" w14:textId="77777777" w:rsidR="0016459F" w:rsidRPr="00A6010D" w:rsidRDefault="0016459F" w:rsidP="00E17D41">
            <w:pPr>
              <w:jc w:val="center"/>
              <w:rPr>
                <w:b w:val="0"/>
                <w:bCs w:val="0"/>
              </w:rPr>
            </w:pPr>
            <w:r w:rsidRPr="00A6010D">
              <w:rPr>
                <w:b w:val="0"/>
                <w:bCs w:val="0"/>
              </w:rPr>
              <w:t>Assessed</w:t>
            </w:r>
          </w:p>
        </w:tc>
        <w:tc>
          <w:tcPr>
            <w:tcW w:w="4391" w:type="dxa"/>
            <w:shd w:val="clear" w:color="auto" w:fill="E7E6E6" w:themeFill="background2"/>
          </w:tcPr>
          <w:p w14:paraId="080A1DF4" w14:textId="77777777" w:rsidR="0016459F" w:rsidRPr="00A6010D" w:rsidRDefault="0016459F" w:rsidP="00E17D41">
            <w:pPr>
              <w:jc w:val="center"/>
              <w:cnfStyle w:val="000000000000" w:firstRow="0" w:lastRow="0" w:firstColumn="0" w:lastColumn="0" w:oddVBand="0" w:evenVBand="0" w:oddHBand="0" w:evenHBand="0" w:firstRowFirstColumn="0" w:firstRowLastColumn="0" w:lastRowFirstColumn="0" w:lastRowLastColumn="0"/>
            </w:pPr>
            <w:r w:rsidRPr="00A6010D">
              <w:t>Not assessed</w:t>
            </w:r>
          </w:p>
        </w:tc>
      </w:tr>
    </w:tbl>
    <w:p w14:paraId="35D6302B" w14:textId="77777777" w:rsidR="0016459F" w:rsidRDefault="0016459F" w:rsidP="0016459F">
      <w:pPr>
        <w:spacing w:after="160" w:line="259" w:lineRule="auto"/>
        <w:rPr>
          <w:rFonts w:eastAsiaTheme="majorEastAsia" w:cstheme="majorBidi"/>
          <w:b/>
          <w:caps/>
          <w:color w:val="00B0F0"/>
          <w:sz w:val="28"/>
          <w:szCs w:val="26"/>
        </w:rPr>
      </w:pPr>
      <w:r>
        <w:br w:type="page"/>
      </w:r>
    </w:p>
    <w:p w14:paraId="7502A700" w14:textId="77777777" w:rsidR="0016459F" w:rsidRPr="00881F63" w:rsidRDefault="0016459F" w:rsidP="0016459F">
      <w:pPr>
        <w:pStyle w:val="Heading2"/>
      </w:pPr>
      <w:bookmarkStart w:id="12" w:name="_Toc55464048"/>
      <w:bookmarkStart w:id="13" w:name="_Toc60936567"/>
      <w:r w:rsidRPr="00881F63">
        <w:t>E</w:t>
      </w:r>
      <w:r>
        <w:t>xplanatory notes, detailed logic and assessment</w:t>
      </w:r>
      <w:bookmarkEnd w:id="12"/>
      <w:bookmarkEnd w:id="13"/>
    </w:p>
    <w:p w14:paraId="01CDB2D9" w14:textId="77777777" w:rsidR="0016459F" w:rsidRDefault="0016459F" w:rsidP="0016459F">
      <w:pPr>
        <w:rPr>
          <w:lang w:eastAsia="en-GB"/>
        </w:rPr>
      </w:pPr>
      <w:r>
        <w:rPr>
          <w:lang w:eastAsia="en-GB"/>
        </w:rPr>
        <w:t>Each indicator is accompanied by additional clarifications on how to interpret the indicator, its dependencies on other indicators, and how responses are assessed. This additional information is structured as follows.</w:t>
      </w:r>
    </w:p>
    <w:p w14:paraId="4B52EE72" w14:textId="77777777" w:rsidR="0016459F" w:rsidRDefault="0016459F" w:rsidP="0016459F">
      <w:pPr>
        <w:rPr>
          <w:lang w:eastAsia="en-GB"/>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16459F" w:rsidRPr="001C1331" w14:paraId="577CA931" w14:textId="77777777" w:rsidTr="00E17D41">
        <w:trPr>
          <w:trHeight w:val="300"/>
        </w:trPr>
        <w:tc>
          <w:tcPr>
            <w:tcW w:w="14884" w:type="dxa"/>
            <w:gridSpan w:val="2"/>
            <w:shd w:val="clear" w:color="auto" w:fill="0070C0"/>
            <w:vAlign w:val="center"/>
          </w:tcPr>
          <w:p w14:paraId="47926D6C" w14:textId="77777777" w:rsidR="0016459F" w:rsidRPr="00290DD4" w:rsidRDefault="0016459F" w:rsidP="00E17D4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6459F" w:rsidRPr="001C1331" w14:paraId="1D36013D" w14:textId="77777777" w:rsidTr="00E17D41">
        <w:trPr>
          <w:trHeight w:val="300"/>
        </w:trPr>
        <w:tc>
          <w:tcPr>
            <w:tcW w:w="1841" w:type="dxa"/>
            <w:shd w:val="clear" w:color="auto" w:fill="auto"/>
            <w:vAlign w:val="center"/>
          </w:tcPr>
          <w:p w14:paraId="64739849" w14:textId="77777777" w:rsidR="0016459F" w:rsidRPr="00606A24" w:rsidRDefault="0016459F" w:rsidP="00E17D41">
            <w:pPr>
              <w:rPr>
                <w:rStyle w:val="Hyperlink"/>
                <w:b/>
                <w:sz w:val="16"/>
                <w:szCs w:val="16"/>
              </w:rPr>
            </w:pPr>
            <w:r>
              <w:rPr>
                <w:b/>
                <w:sz w:val="16"/>
                <w:szCs w:val="16"/>
                <w:lang w:val="en-US"/>
              </w:rPr>
              <w:t>Purpose of indicator</w:t>
            </w:r>
          </w:p>
        </w:tc>
        <w:tc>
          <w:tcPr>
            <w:tcW w:w="13043" w:type="dxa"/>
            <w:shd w:val="clear" w:color="auto" w:fill="auto"/>
            <w:vAlign w:val="center"/>
          </w:tcPr>
          <w:p w14:paraId="41A62068" w14:textId="77777777" w:rsidR="0016459F" w:rsidRPr="002B669A" w:rsidRDefault="0016459F" w:rsidP="00E17D41">
            <w:r w:rsidRPr="002B669A">
              <w:rPr>
                <w:color w:val="000000" w:themeColor="text1"/>
                <w:sz w:val="16"/>
                <w:szCs w:val="16"/>
              </w:rPr>
              <w:t>Clarifies the indicator’s relevance and what it aims to assess. Indicates how it is linked to what the PRI considers better practice.</w:t>
            </w:r>
          </w:p>
        </w:tc>
      </w:tr>
      <w:tr w:rsidR="0016459F" w:rsidRPr="001C1331" w14:paraId="7F409AC5" w14:textId="77777777" w:rsidTr="00E17D41">
        <w:trPr>
          <w:trHeight w:val="300"/>
        </w:trPr>
        <w:tc>
          <w:tcPr>
            <w:tcW w:w="1841" w:type="dxa"/>
            <w:shd w:val="clear" w:color="auto" w:fill="auto"/>
            <w:vAlign w:val="center"/>
          </w:tcPr>
          <w:p w14:paraId="3BDA3144" w14:textId="77777777" w:rsidR="0016459F" w:rsidRPr="00606A24" w:rsidRDefault="0016459F" w:rsidP="00E17D41">
            <w:pPr>
              <w:rPr>
                <w:rStyle w:val="Hyperlink"/>
                <w:b/>
                <w:sz w:val="16"/>
                <w:szCs w:val="16"/>
              </w:rPr>
            </w:pPr>
            <w:r>
              <w:rPr>
                <w:b/>
                <w:sz w:val="16"/>
                <w:szCs w:val="16"/>
                <w:lang w:val="en-US"/>
              </w:rPr>
              <w:t>Additional reporting guidance</w:t>
            </w:r>
          </w:p>
        </w:tc>
        <w:tc>
          <w:tcPr>
            <w:tcW w:w="13043" w:type="dxa"/>
            <w:shd w:val="clear" w:color="auto" w:fill="auto"/>
            <w:vAlign w:val="center"/>
          </w:tcPr>
          <w:p w14:paraId="3CA0C8B5" w14:textId="10FDB317" w:rsidR="0016459F" w:rsidRPr="002B669A" w:rsidRDefault="0016459F" w:rsidP="0016459F">
            <w:pPr>
              <w:pStyle w:val="ListBullet"/>
              <w:numPr>
                <w:ilvl w:val="0"/>
                <w:numId w:val="0"/>
              </w:numPr>
              <w:rPr>
                <w:lang w:eastAsia="en-GB"/>
              </w:rPr>
            </w:pPr>
            <w:r w:rsidRPr="002B669A">
              <w:rPr>
                <w:color w:val="000000" w:themeColor="text1"/>
                <w:sz w:val="16"/>
                <w:szCs w:val="16"/>
              </w:rPr>
              <w:t>Provides guidance on how to interpret and respond to the indicator. Clarifies the scope of the indicator and possible ambiguities, provides examples of what could be reported and clarifies the terms used in the question and answer options.</w:t>
            </w:r>
            <w:r>
              <w:rPr>
                <w:color w:val="000000" w:themeColor="text1"/>
                <w:sz w:val="16"/>
                <w:szCs w:val="16"/>
              </w:rPr>
              <w:t xml:space="preserve"> </w:t>
            </w:r>
            <w:r w:rsidRPr="002B669A">
              <w:rPr>
                <w:color w:val="000000" w:themeColor="text1"/>
                <w:sz w:val="16"/>
                <w:szCs w:val="16"/>
              </w:rPr>
              <w:t xml:space="preserve">Key terms are defined in the </w:t>
            </w:r>
            <w:hyperlink r:id="rId17" w:history="1">
              <w:r w:rsidR="00BE67EA" w:rsidRPr="00BE67EA">
                <w:rPr>
                  <w:rStyle w:val="Hyperlink"/>
                  <w:sz w:val="16"/>
                  <w:szCs w:val="16"/>
                </w:rPr>
                <w:t>glossary</w:t>
              </w:r>
            </w:hyperlink>
            <w:r w:rsidR="00571F11">
              <w:rPr>
                <w:color w:val="000000" w:themeColor="text1"/>
                <w:sz w:val="16"/>
                <w:szCs w:val="16"/>
              </w:rPr>
              <w:t>, available online</w:t>
            </w:r>
            <w:r w:rsidRPr="002B669A">
              <w:rPr>
                <w:color w:val="000000" w:themeColor="text1"/>
                <w:sz w:val="16"/>
                <w:szCs w:val="16"/>
              </w:rPr>
              <w:t>.</w:t>
            </w:r>
          </w:p>
        </w:tc>
      </w:tr>
      <w:tr w:rsidR="0016459F" w:rsidRPr="001C1331" w14:paraId="74D9810F" w14:textId="77777777" w:rsidTr="00E17D41">
        <w:trPr>
          <w:trHeight w:val="300"/>
        </w:trPr>
        <w:tc>
          <w:tcPr>
            <w:tcW w:w="1841" w:type="dxa"/>
            <w:shd w:val="clear" w:color="auto" w:fill="auto"/>
            <w:vAlign w:val="center"/>
          </w:tcPr>
          <w:p w14:paraId="6C7E81A8" w14:textId="77777777" w:rsidR="0016459F" w:rsidRPr="00511D12" w:rsidRDefault="0016459F" w:rsidP="00E17D41">
            <w:pPr>
              <w:rPr>
                <w:b/>
                <w:bCs/>
                <w:sz w:val="16"/>
                <w:szCs w:val="16"/>
                <w:lang w:val="en-US"/>
              </w:rPr>
            </w:pPr>
            <w:r>
              <w:rPr>
                <w:b/>
                <w:bCs/>
                <w:sz w:val="16"/>
                <w:szCs w:val="16"/>
              </w:rPr>
              <w:t>Other resources</w:t>
            </w:r>
          </w:p>
        </w:tc>
        <w:tc>
          <w:tcPr>
            <w:tcW w:w="13043" w:type="dxa"/>
            <w:shd w:val="clear" w:color="auto" w:fill="auto"/>
            <w:vAlign w:val="center"/>
          </w:tcPr>
          <w:p w14:paraId="4C41013E" w14:textId="77777777" w:rsidR="0016459F" w:rsidRPr="002B669A" w:rsidRDefault="0016459F" w:rsidP="0016459F">
            <w:pPr>
              <w:pStyle w:val="ListBullet"/>
              <w:numPr>
                <w:ilvl w:val="0"/>
                <w:numId w:val="0"/>
              </w:numPr>
              <w:ind w:left="357" w:hanging="357"/>
              <w:rPr>
                <w:color w:val="000000" w:themeColor="text1"/>
                <w:sz w:val="16"/>
                <w:szCs w:val="16"/>
              </w:rPr>
            </w:pPr>
            <w:r w:rsidRPr="002B669A">
              <w:rPr>
                <w:color w:val="000000" w:themeColor="text1"/>
                <w:sz w:val="16"/>
                <w:szCs w:val="16"/>
              </w:rPr>
              <w:t>Provides links to useful resources for additional information, guidance or further reading, including PRI publications.</w:t>
            </w:r>
          </w:p>
        </w:tc>
      </w:tr>
      <w:tr w:rsidR="0016459F" w:rsidRPr="001C1331" w14:paraId="79F8E958" w14:textId="77777777" w:rsidTr="00E17D41">
        <w:trPr>
          <w:trHeight w:val="300"/>
        </w:trPr>
        <w:tc>
          <w:tcPr>
            <w:tcW w:w="1841" w:type="dxa"/>
            <w:shd w:val="clear" w:color="auto" w:fill="auto"/>
            <w:vAlign w:val="center"/>
          </w:tcPr>
          <w:p w14:paraId="57391EF9" w14:textId="77777777" w:rsidR="0016459F" w:rsidRDefault="0016459F" w:rsidP="00E17D41">
            <w:pPr>
              <w:rPr>
                <w:b/>
                <w:bCs/>
                <w:sz w:val="16"/>
                <w:szCs w:val="16"/>
              </w:rPr>
            </w:pPr>
            <w:r>
              <w:rPr>
                <w:b/>
                <w:bCs/>
                <w:sz w:val="16"/>
                <w:szCs w:val="16"/>
              </w:rPr>
              <w:t>Reference to other standards</w:t>
            </w:r>
          </w:p>
        </w:tc>
        <w:tc>
          <w:tcPr>
            <w:tcW w:w="13043" w:type="dxa"/>
            <w:shd w:val="clear" w:color="auto" w:fill="auto"/>
            <w:vAlign w:val="center"/>
          </w:tcPr>
          <w:p w14:paraId="4566207B" w14:textId="77777777" w:rsidR="0016459F" w:rsidRPr="00576DBD" w:rsidRDefault="0016459F" w:rsidP="00E17D41">
            <w:pPr>
              <w:rPr>
                <w:color w:val="000000" w:themeColor="text1"/>
                <w:sz w:val="16"/>
                <w:szCs w:val="16"/>
              </w:rPr>
            </w:pPr>
            <w:r w:rsidRPr="00E2673D">
              <w:rPr>
                <w:color w:val="000000" w:themeColor="text1"/>
                <w:sz w:val="16"/>
                <w:szCs w:val="16"/>
              </w:rPr>
              <w:t>Indicates any external sources, standards or frameworks referenced by the indicator.</w:t>
            </w:r>
          </w:p>
        </w:tc>
      </w:tr>
      <w:tr w:rsidR="0016459F" w:rsidRPr="001C1331" w14:paraId="34EE98F5" w14:textId="77777777" w:rsidTr="00E17D41">
        <w:trPr>
          <w:trHeight w:val="300"/>
        </w:trPr>
        <w:tc>
          <w:tcPr>
            <w:tcW w:w="14884" w:type="dxa"/>
            <w:gridSpan w:val="2"/>
            <w:shd w:val="clear" w:color="auto" w:fill="0070C0"/>
            <w:vAlign w:val="center"/>
          </w:tcPr>
          <w:p w14:paraId="5D1CCCED" w14:textId="77777777" w:rsidR="0016459F" w:rsidRPr="00290DD4" w:rsidRDefault="0016459F" w:rsidP="00E17D4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6459F" w:rsidRPr="001C1331" w14:paraId="4452D13C" w14:textId="77777777" w:rsidTr="00E17D41">
        <w:trPr>
          <w:trHeight w:val="300"/>
        </w:trPr>
        <w:tc>
          <w:tcPr>
            <w:tcW w:w="1841" w:type="dxa"/>
            <w:shd w:val="clear" w:color="auto" w:fill="auto"/>
            <w:vAlign w:val="center"/>
          </w:tcPr>
          <w:p w14:paraId="406EC852" w14:textId="77777777" w:rsidR="0016459F" w:rsidRPr="0098346A" w:rsidRDefault="0016459F" w:rsidP="00E17D41">
            <w:pPr>
              <w:rPr>
                <w:b/>
                <w:bCs/>
                <w:sz w:val="16"/>
                <w:szCs w:val="16"/>
              </w:rPr>
            </w:pPr>
            <w:r w:rsidRPr="0098346A">
              <w:rPr>
                <w:b/>
                <w:bCs/>
                <w:sz w:val="16"/>
                <w:szCs w:val="16"/>
              </w:rPr>
              <w:t>Dependent on</w:t>
            </w:r>
          </w:p>
        </w:tc>
        <w:tc>
          <w:tcPr>
            <w:tcW w:w="13043" w:type="dxa"/>
            <w:shd w:val="clear" w:color="auto" w:fill="auto"/>
            <w:vAlign w:val="center"/>
          </w:tcPr>
          <w:p w14:paraId="7507B90B" w14:textId="77777777" w:rsidR="0016459F" w:rsidRPr="00576DBD" w:rsidRDefault="0016459F" w:rsidP="00E17D41">
            <w:pPr>
              <w:rPr>
                <w:color w:val="000000" w:themeColor="text1"/>
                <w:sz w:val="16"/>
                <w:szCs w:val="16"/>
                <w:lang w:val="en-US"/>
              </w:rPr>
            </w:pPr>
            <w:r w:rsidRPr="008B3700">
              <w:rPr>
                <w:rFonts w:hint="eastAsia"/>
                <w:color w:val="000000" w:themeColor="text1"/>
                <w:sz w:val="16"/>
                <w:szCs w:val="16"/>
                <w:lang w:val="en-US"/>
              </w:rPr>
              <w:t>Clarifies how signatories</w:t>
            </w:r>
            <w:r>
              <w:rPr>
                <w:color w:val="000000" w:themeColor="text1"/>
                <w:sz w:val="16"/>
                <w:szCs w:val="16"/>
                <w:lang w:val="en-US"/>
              </w:rPr>
              <w:t xml:space="preserve">’ </w:t>
            </w:r>
            <w:r w:rsidRPr="008B3700">
              <w:rPr>
                <w:rFonts w:hint="eastAsia"/>
                <w:color w:val="000000" w:themeColor="text1"/>
                <w:sz w:val="16"/>
                <w:szCs w:val="16"/>
                <w:lang w:val="en-US"/>
              </w:rPr>
              <w:t xml:space="preserve">earlier answers in the reporting framework determine whether, </w:t>
            </w:r>
            <w:r>
              <w:rPr>
                <w:color w:val="000000" w:themeColor="text1"/>
                <w:sz w:val="16"/>
                <w:szCs w:val="16"/>
                <w:lang w:val="en-US"/>
              </w:rPr>
              <w:t>and</w:t>
            </w:r>
            <w:r w:rsidRPr="008B3700">
              <w:rPr>
                <w:rFonts w:hint="eastAsia"/>
                <w:color w:val="000000" w:themeColor="text1"/>
                <w:sz w:val="16"/>
                <w:szCs w:val="16"/>
                <w:lang w:val="en-US"/>
              </w:rPr>
              <w:t xml:space="preserve"> how, the indicator will </w:t>
            </w:r>
            <w:r>
              <w:rPr>
                <w:color w:val="000000" w:themeColor="text1"/>
                <w:sz w:val="16"/>
                <w:szCs w:val="16"/>
                <w:lang w:val="en-US"/>
              </w:rPr>
              <w:t xml:space="preserve">apply </w:t>
            </w:r>
            <w:r w:rsidRPr="008B3700">
              <w:rPr>
                <w:rFonts w:hint="eastAsia"/>
                <w:color w:val="000000" w:themeColor="text1"/>
                <w:sz w:val="16"/>
                <w:szCs w:val="16"/>
                <w:lang w:val="en-US"/>
              </w:rPr>
              <w:t>to them.</w:t>
            </w:r>
          </w:p>
        </w:tc>
      </w:tr>
      <w:tr w:rsidR="0016459F" w:rsidRPr="001C1331" w14:paraId="1BFB846A" w14:textId="77777777" w:rsidTr="00E17D41">
        <w:trPr>
          <w:trHeight w:val="300"/>
        </w:trPr>
        <w:tc>
          <w:tcPr>
            <w:tcW w:w="1841" w:type="dxa"/>
            <w:shd w:val="clear" w:color="auto" w:fill="auto"/>
            <w:vAlign w:val="center"/>
          </w:tcPr>
          <w:p w14:paraId="3831B68D" w14:textId="77777777" w:rsidR="0016459F" w:rsidRPr="0098346A" w:rsidRDefault="0016459F" w:rsidP="00E17D41">
            <w:pPr>
              <w:rPr>
                <w:b/>
                <w:bCs/>
                <w:sz w:val="16"/>
                <w:szCs w:val="16"/>
              </w:rPr>
            </w:pPr>
            <w:r w:rsidRPr="0098346A">
              <w:rPr>
                <w:b/>
                <w:bCs/>
                <w:sz w:val="16"/>
                <w:szCs w:val="16"/>
              </w:rPr>
              <w:t>Gateway to</w:t>
            </w:r>
          </w:p>
        </w:tc>
        <w:tc>
          <w:tcPr>
            <w:tcW w:w="13043" w:type="dxa"/>
            <w:shd w:val="clear" w:color="auto" w:fill="auto"/>
            <w:vAlign w:val="center"/>
          </w:tcPr>
          <w:p w14:paraId="66350B33" w14:textId="77777777" w:rsidR="0016459F" w:rsidRPr="00576DBD" w:rsidRDefault="0016459F" w:rsidP="00E17D41">
            <w:pPr>
              <w:rPr>
                <w:color w:val="000000" w:themeColor="text1"/>
                <w:sz w:val="16"/>
                <w:szCs w:val="16"/>
                <w:lang w:val="en-US"/>
              </w:rPr>
            </w:pPr>
            <w:r>
              <w:rPr>
                <w:color w:val="000000" w:themeColor="text1"/>
                <w:sz w:val="16"/>
                <w:szCs w:val="16"/>
                <w:lang w:val="en-US"/>
              </w:rPr>
              <w:t>E</w:t>
            </w:r>
            <w:r w:rsidRPr="008B3700">
              <w:rPr>
                <w:color w:val="000000" w:themeColor="text1"/>
                <w:sz w:val="16"/>
                <w:szCs w:val="16"/>
                <w:lang w:val="en-US"/>
              </w:rPr>
              <w:t>xplains how signatories’ responses will unlock subsequent indicators in the reporting framework</w:t>
            </w:r>
            <w:r>
              <w:rPr>
                <w:color w:val="000000" w:themeColor="text1"/>
                <w:sz w:val="16"/>
                <w:szCs w:val="16"/>
                <w:lang w:val="en-US"/>
              </w:rPr>
              <w:t>.</w:t>
            </w:r>
          </w:p>
        </w:tc>
      </w:tr>
      <w:tr w:rsidR="0016459F" w:rsidRPr="00E76E50" w14:paraId="56D54366" w14:textId="77777777" w:rsidTr="00E17D41">
        <w:trPr>
          <w:trHeight w:val="300"/>
        </w:trPr>
        <w:tc>
          <w:tcPr>
            <w:tcW w:w="14884" w:type="dxa"/>
            <w:gridSpan w:val="2"/>
            <w:shd w:val="clear" w:color="auto" w:fill="0070C0"/>
            <w:vAlign w:val="center"/>
          </w:tcPr>
          <w:p w14:paraId="1B1384AB" w14:textId="77777777" w:rsidR="0016459F" w:rsidRPr="00290DD4" w:rsidRDefault="0016459F" w:rsidP="00E17D4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6459F" w:rsidRPr="000D5D9C" w14:paraId="1EB09E3C" w14:textId="77777777" w:rsidTr="00E17D41">
        <w:trPr>
          <w:trHeight w:val="354"/>
        </w:trPr>
        <w:tc>
          <w:tcPr>
            <w:tcW w:w="1841" w:type="dxa"/>
            <w:shd w:val="clear" w:color="auto" w:fill="auto"/>
            <w:vAlign w:val="center"/>
          </w:tcPr>
          <w:p w14:paraId="4E87917F" w14:textId="77777777" w:rsidR="0016459F" w:rsidRPr="000D5D9C" w:rsidRDefault="0016459F" w:rsidP="00E17D41">
            <w:pPr>
              <w:rPr>
                <w:b/>
                <w:sz w:val="16"/>
                <w:szCs w:val="16"/>
                <w:lang w:val="en-US"/>
              </w:rPr>
            </w:pPr>
            <w:r w:rsidRPr="000D5D9C">
              <w:rPr>
                <w:b/>
                <w:sz w:val="16"/>
                <w:szCs w:val="16"/>
                <w:lang w:val="en-US"/>
              </w:rPr>
              <w:t>Assessment criteria</w:t>
            </w:r>
          </w:p>
        </w:tc>
        <w:tc>
          <w:tcPr>
            <w:tcW w:w="13043" w:type="dxa"/>
            <w:shd w:val="clear" w:color="auto" w:fill="auto"/>
            <w:vAlign w:val="center"/>
          </w:tcPr>
          <w:p w14:paraId="41E58F20" w14:textId="49EB2CD3" w:rsidR="0016459F" w:rsidRPr="00576DBD" w:rsidRDefault="006E0E30" w:rsidP="00E17D41">
            <w:pPr>
              <w:rPr>
                <w:color w:val="000000" w:themeColor="text1"/>
                <w:sz w:val="16"/>
                <w:szCs w:val="16"/>
                <w:lang w:val="en-US"/>
              </w:rPr>
            </w:pPr>
            <w:r>
              <w:rPr>
                <w:color w:val="000000" w:themeColor="text1"/>
                <w:sz w:val="16"/>
                <w:szCs w:val="16"/>
                <w:lang w:val="en-US"/>
              </w:rPr>
              <w:t>Indicates the basis for assessment.</w:t>
            </w:r>
          </w:p>
        </w:tc>
      </w:tr>
      <w:tr w:rsidR="0016459F" w:rsidRPr="001C1331" w14:paraId="22C64DB0" w14:textId="77777777" w:rsidTr="00E17D41">
        <w:trPr>
          <w:trHeight w:val="300"/>
        </w:trPr>
        <w:tc>
          <w:tcPr>
            <w:tcW w:w="1841" w:type="dxa"/>
            <w:shd w:val="clear" w:color="auto" w:fill="auto"/>
            <w:vAlign w:val="center"/>
          </w:tcPr>
          <w:p w14:paraId="78B334F1" w14:textId="77777777" w:rsidR="0016459F" w:rsidRPr="00511D12" w:rsidDel="002635ED" w:rsidRDefault="0016459F" w:rsidP="00E17D41">
            <w:pPr>
              <w:rPr>
                <w:b/>
                <w:bCs/>
                <w:sz w:val="16"/>
                <w:szCs w:val="16"/>
              </w:rPr>
            </w:pPr>
            <w:r>
              <w:rPr>
                <w:b/>
                <w:sz w:val="16"/>
                <w:szCs w:val="16"/>
                <w:lang w:val="en-US"/>
              </w:rPr>
              <w:t>“</w:t>
            </w:r>
            <w:r w:rsidRPr="00576FB0">
              <w:rPr>
                <w:b/>
                <w:sz w:val="16"/>
                <w:szCs w:val="16"/>
                <w:lang w:val="en-US"/>
              </w:rPr>
              <w:t>Other</w:t>
            </w:r>
            <w:r>
              <w:rPr>
                <w:b/>
                <w:sz w:val="16"/>
                <w:szCs w:val="16"/>
                <w:lang w:val="en-US"/>
              </w:rPr>
              <w:t>”</w:t>
            </w:r>
            <w:r w:rsidRPr="00576FB0">
              <w:rPr>
                <w:b/>
                <w:sz w:val="16"/>
                <w:szCs w:val="16"/>
                <w:lang w:val="en-US"/>
              </w:rPr>
              <w:t xml:space="preserve"> scored as</w:t>
            </w:r>
          </w:p>
        </w:tc>
        <w:tc>
          <w:tcPr>
            <w:tcW w:w="13043" w:type="dxa"/>
            <w:shd w:val="clear" w:color="auto" w:fill="auto"/>
            <w:vAlign w:val="center"/>
          </w:tcPr>
          <w:p w14:paraId="0E02F6E4" w14:textId="77777777" w:rsidR="0016459F" w:rsidRPr="00576DBD" w:rsidRDefault="0016459F" w:rsidP="00E17D41">
            <w:pPr>
              <w:rPr>
                <w:color w:val="000000" w:themeColor="text1"/>
                <w:sz w:val="16"/>
                <w:szCs w:val="16"/>
              </w:rPr>
            </w:pPr>
            <w:r w:rsidRPr="008B3700">
              <w:rPr>
                <w:color w:val="000000" w:themeColor="text1"/>
                <w:sz w:val="16"/>
                <w:szCs w:val="16"/>
              </w:rPr>
              <w:t>Indicates whether, and how, selecting “Other” as an answer option is scored.</w:t>
            </w:r>
          </w:p>
        </w:tc>
      </w:tr>
      <w:tr w:rsidR="0016459F" w:rsidRPr="001C1331" w14:paraId="29826FB3" w14:textId="77777777" w:rsidTr="00E17D41">
        <w:trPr>
          <w:trHeight w:val="300"/>
        </w:trPr>
        <w:tc>
          <w:tcPr>
            <w:tcW w:w="1841" w:type="dxa"/>
            <w:shd w:val="clear" w:color="auto" w:fill="auto"/>
            <w:vAlign w:val="center"/>
          </w:tcPr>
          <w:p w14:paraId="2C9F3001" w14:textId="77777777" w:rsidR="0016459F" w:rsidRPr="00511D12" w:rsidDel="002635ED" w:rsidRDefault="0016459F" w:rsidP="00E17D41">
            <w:pPr>
              <w:spacing w:line="240" w:lineRule="auto"/>
              <w:rPr>
                <w:b/>
                <w:bCs/>
                <w:sz w:val="16"/>
                <w:szCs w:val="16"/>
              </w:rPr>
            </w:pPr>
            <w:r w:rsidRPr="00576FB0">
              <w:rPr>
                <w:b/>
                <w:sz w:val="16"/>
                <w:szCs w:val="16"/>
                <w:lang w:val="en-US"/>
              </w:rPr>
              <w:t>Multiplier</w:t>
            </w:r>
          </w:p>
        </w:tc>
        <w:tc>
          <w:tcPr>
            <w:tcW w:w="13043" w:type="dxa"/>
            <w:shd w:val="clear" w:color="auto" w:fill="auto"/>
            <w:vAlign w:val="center"/>
          </w:tcPr>
          <w:p w14:paraId="40BD8378" w14:textId="77777777" w:rsidR="008D0790" w:rsidRDefault="008D0790" w:rsidP="008D0790">
            <w:pPr>
              <w:rPr>
                <w:color w:val="000000" w:themeColor="text1"/>
                <w:sz w:val="16"/>
                <w:szCs w:val="16"/>
              </w:rPr>
            </w:pPr>
            <w:r>
              <w:rPr>
                <w:color w:val="000000" w:themeColor="text1"/>
                <w:sz w:val="16"/>
                <w:szCs w:val="16"/>
              </w:rPr>
              <w:t>All indicators have 100 points available to be scored within the initial phase of assessment. A multiplier is then applied, weighted according to the indicator’s importance relative to other indicators.</w:t>
            </w:r>
          </w:p>
          <w:p w14:paraId="3C9C082A" w14:textId="3E2BB836" w:rsidR="0016459F" w:rsidRPr="002B669A" w:rsidRDefault="0016459F" w:rsidP="0016459F">
            <w:pPr>
              <w:pStyle w:val="ListParagraph"/>
              <w:numPr>
                <w:ilvl w:val="0"/>
                <w:numId w:val="29"/>
              </w:numPr>
              <w:rPr>
                <w:color w:val="000000" w:themeColor="text1"/>
                <w:sz w:val="16"/>
                <w:szCs w:val="16"/>
              </w:rPr>
            </w:pPr>
            <w:r w:rsidRPr="002B669A">
              <w:rPr>
                <w:color w:val="000000" w:themeColor="text1"/>
                <w:sz w:val="16"/>
                <w:szCs w:val="16"/>
              </w:rPr>
              <w:t xml:space="preserve">High importance indicators are weighted </w:t>
            </w:r>
            <w:r w:rsidR="00894A37">
              <w:rPr>
                <w:color w:val="000000" w:themeColor="text1"/>
                <w:sz w:val="16"/>
                <w:szCs w:val="16"/>
              </w:rPr>
              <w:t>x</w:t>
            </w:r>
            <w:r w:rsidRPr="002B669A">
              <w:rPr>
                <w:color w:val="000000" w:themeColor="text1"/>
                <w:sz w:val="16"/>
                <w:szCs w:val="16"/>
              </w:rPr>
              <w:t>2.</w:t>
            </w:r>
          </w:p>
          <w:p w14:paraId="48F219FC" w14:textId="6C35847A" w:rsidR="0016459F" w:rsidRPr="002B669A" w:rsidRDefault="0016459F" w:rsidP="0016459F">
            <w:pPr>
              <w:pStyle w:val="ListParagraph"/>
              <w:numPr>
                <w:ilvl w:val="0"/>
                <w:numId w:val="29"/>
              </w:numPr>
              <w:rPr>
                <w:color w:val="000000" w:themeColor="text1"/>
                <w:sz w:val="16"/>
                <w:szCs w:val="16"/>
              </w:rPr>
            </w:pPr>
            <w:r w:rsidRPr="002B669A">
              <w:rPr>
                <w:color w:val="000000" w:themeColor="text1"/>
                <w:sz w:val="16"/>
                <w:szCs w:val="16"/>
              </w:rPr>
              <w:t xml:space="preserve">Moderate importance indicators are weighted </w:t>
            </w:r>
            <w:r w:rsidR="00894A37">
              <w:rPr>
                <w:color w:val="000000" w:themeColor="text1"/>
                <w:sz w:val="16"/>
                <w:szCs w:val="16"/>
              </w:rPr>
              <w:t>x</w:t>
            </w:r>
            <w:r w:rsidRPr="002B669A">
              <w:rPr>
                <w:color w:val="000000" w:themeColor="text1"/>
                <w:sz w:val="16"/>
                <w:szCs w:val="16"/>
              </w:rPr>
              <w:t>1.5.</w:t>
            </w:r>
          </w:p>
          <w:p w14:paraId="0ADBB383" w14:textId="0B28BA93" w:rsidR="0016459F" w:rsidRPr="002B669A" w:rsidRDefault="0016459F" w:rsidP="0016459F">
            <w:pPr>
              <w:pStyle w:val="ListParagraph"/>
              <w:numPr>
                <w:ilvl w:val="0"/>
                <w:numId w:val="29"/>
              </w:numPr>
              <w:rPr>
                <w:color w:val="000000" w:themeColor="text1"/>
                <w:sz w:val="16"/>
                <w:szCs w:val="16"/>
              </w:rPr>
            </w:pPr>
            <w:r w:rsidRPr="002B669A">
              <w:rPr>
                <w:color w:val="000000" w:themeColor="text1"/>
                <w:sz w:val="16"/>
                <w:szCs w:val="16"/>
              </w:rPr>
              <w:t xml:space="preserve">Low importance indicators are weighted </w:t>
            </w:r>
            <w:r w:rsidR="00894A37">
              <w:rPr>
                <w:color w:val="000000" w:themeColor="text1"/>
                <w:sz w:val="16"/>
                <w:szCs w:val="16"/>
              </w:rPr>
              <w:t>x</w:t>
            </w:r>
            <w:r w:rsidRPr="002B669A">
              <w:rPr>
                <w:color w:val="000000" w:themeColor="text1"/>
                <w:sz w:val="16"/>
                <w:szCs w:val="16"/>
              </w:rPr>
              <w:t>1.</w:t>
            </w:r>
          </w:p>
        </w:tc>
      </w:tr>
    </w:tbl>
    <w:p w14:paraId="0C03E7F8" w14:textId="77777777" w:rsidR="0016459F" w:rsidRDefault="0016459F" w:rsidP="0016459F">
      <w:pPr>
        <w:rPr>
          <w:lang w:eastAsia="en-GB"/>
        </w:rPr>
      </w:pPr>
    </w:p>
    <w:p w14:paraId="0CE6C294" w14:textId="77777777" w:rsidR="0016459F" w:rsidRDefault="0016459F" w:rsidP="0016459F">
      <w:pPr>
        <w:spacing w:after="160" w:line="259" w:lineRule="auto"/>
        <w:rPr>
          <w:lang w:eastAsia="en-GB"/>
        </w:rPr>
      </w:pPr>
      <w:r>
        <w:rPr>
          <w:lang w:eastAsia="en-GB"/>
        </w:rPr>
        <w:br w:type="page"/>
      </w:r>
    </w:p>
    <w:p w14:paraId="0BC3650F" w14:textId="77777777" w:rsidR="0016459F" w:rsidRPr="00881F63" w:rsidRDefault="0016459F" w:rsidP="0016459F">
      <w:pPr>
        <w:pStyle w:val="Heading2"/>
      </w:pPr>
      <w:bookmarkStart w:id="14" w:name="_Toc55464049"/>
      <w:bookmarkStart w:id="15" w:name="_Toc60936568"/>
      <w:r w:rsidRPr="00881F63">
        <w:t>F</w:t>
      </w:r>
      <w:r>
        <w:t>ree text answers</w:t>
      </w:r>
      <w:r w:rsidRPr="00881F63">
        <w:t>: character limit</w:t>
      </w:r>
      <w:bookmarkEnd w:id="14"/>
      <w:bookmarkEnd w:id="15"/>
    </w:p>
    <w:p w14:paraId="6208BA40" w14:textId="77777777" w:rsidR="0016459F" w:rsidRDefault="0016459F" w:rsidP="0016459F">
      <w:pPr>
        <w:rPr>
          <w:lang w:eastAsia="en-GB"/>
        </w:rPr>
      </w:pPr>
      <w:r>
        <w:rPr>
          <w:lang w:eastAsia="en-GB"/>
        </w:rPr>
        <w:t>Indicators requesting free text answers indicate the relevant character limit, which signatories should consider when inputting responses into the reporting tool.</w:t>
      </w:r>
    </w:p>
    <w:p w14:paraId="03DE263C" w14:textId="77777777" w:rsidR="0016459F" w:rsidRDefault="0016459F" w:rsidP="0016459F">
      <w:pPr>
        <w:rPr>
          <w:lang w:eastAsia="en-GB"/>
        </w:rPr>
      </w:pPr>
    </w:p>
    <w:tbl>
      <w:tblPr>
        <w:tblStyle w:val="PlainTable4"/>
        <w:tblW w:w="14884" w:type="dxa"/>
        <w:tblLook w:val="04A0" w:firstRow="1" w:lastRow="0" w:firstColumn="1" w:lastColumn="0" w:noHBand="0" w:noVBand="1"/>
      </w:tblPr>
      <w:tblGrid>
        <w:gridCol w:w="2977"/>
        <w:gridCol w:w="2977"/>
        <w:gridCol w:w="2976"/>
        <w:gridCol w:w="2977"/>
        <w:gridCol w:w="2977"/>
      </w:tblGrid>
      <w:tr w:rsidR="0016459F" w:rsidRPr="00EA69AC" w14:paraId="799402F6" w14:textId="77777777" w:rsidTr="00E17D41">
        <w:trPr>
          <w:cnfStyle w:val="100000000000" w:firstRow="1" w:lastRow="0" w:firstColumn="0" w:lastColumn="0" w:oddVBand="0" w:evenVBand="0" w:oddHBand="0"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7C6D7E5F" w14:textId="77777777" w:rsidR="0016459F" w:rsidRPr="00EA69AC" w:rsidRDefault="0016459F" w:rsidP="00E17D41">
            <w:pPr>
              <w:jc w:val="center"/>
              <w:rPr>
                <w:sz w:val="18"/>
                <w:szCs w:val="18"/>
                <w:lang w:eastAsia="en-GB"/>
              </w:rPr>
            </w:pPr>
          </w:p>
        </w:tc>
        <w:tc>
          <w:tcPr>
            <w:tcW w:w="2960" w:type="dxa"/>
            <w:vAlign w:val="center"/>
          </w:tcPr>
          <w:p w14:paraId="0F95F3A8" w14:textId="77777777" w:rsidR="0016459F" w:rsidRPr="00EA69AC" w:rsidRDefault="0016459F" w:rsidP="00E17D41">
            <w:pPr>
              <w:jc w:val="center"/>
              <w:cnfStyle w:val="100000000000" w:firstRow="1" w:lastRow="0" w:firstColumn="0" w:lastColumn="0" w:oddVBand="0" w:evenVBand="0" w:oddHBand="0" w:evenHBand="0" w:firstRowFirstColumn="0" w:firstRowLastColumn="0" w:lastRowFirstColumn="0" w:lastRowLastColumn="0"/>
              <w:rPr>
                <w:sz w:val="18"/>
                <w:szCs w:val="18"/>
              </w:rPr>
            </w:pPr>
            <w:r w:rsidRPr="00EA69AC">
              <w:rPr>
                <w:sz w:val="18"/>
                <w:szCs w:val="18"/>
              </w:rPr>
              <w:t>Character limit</w:t>
            </w:r>
          </w:p>
        </w:tc>
        <w:tc>
          <w:tcPr>
            <w:tcW w:w="2959" w:type="dxa"/>
            <w:vAlign w:val="center"/>
          </w:tcPr>
          <w:p w14:paraId="06B1324D" w14:textId="77777777" w:rsidR="0016459F" w:rsidRPr="00EA69AC" w:rsidRDefault="0016459F" w:rsidP="00E17D41">
            <w:pPr>
              <w:jc w:val="center"/>
              <w:cnfStyle w:val="100000000000" w:firstRow="1" w:lastRow="0" w:firstColumn="0" w:lastColumn="0" w:oddVBand="0" w:evenVBand="0" w:oddHBand="0" w:evenHBand="0" w:firstRowFirstColumn="0" w:firstRowLastColumn="0" w:lastRowFirstColumn="0" w:lastRowLastColumn="0"/>
              <w:rPr>
                <w:rFonts w:ascii="Calibri" w:eastAsiaTheme="minorHAnsi" w:hAnsi="Calibri"/>
                <w:sz w:val="18"/>
                <w:szCs w:val="18"/>
              </w:rPr>
            </w:pPr>
            <w:r w:rsidRPr="00EA69AC">
              <w:rPr>
                <w:sz w:val="18"/>
                <w:szCs w:val="18"/>
              </w:rPr>
              <w:t>Equivalent</w:t>
            </w:r>
          </w:p>
          <w:p w14:paraId="56E36546" w14:textId="77777777" w:rsidR="0016459F" w:rsidRPr="00EA69AC" w:rsidRDefault="0016459F" w:rsidP="00E17D41">
            <w:pPr>
              <w:jc w:val="center"/>
              <w:cnfStyle w:val="100000000000" w:firstRow="1"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word</w:t>
            </w:r>
            <w:r w:rsidRPr="00EA69AC">
              <w:rPr>
                <w:b w:val="0"/>
                <w:bCs w:val="0"/>
                <w:sz w:val="18"/>
                <w:szCs w:val="18"/>
              </w:rPr>
              <w:t xml:space="preserve"> </w:t>
            </w:r>
            <w:r w:rsidRPr="00EA69AC">
              <w:rPr>
                <w:sz w:val="18"/>
                <w:szCs w:val="18"/>
              </w:rPr>
              <w:t>limit</w:t>
            </w:r>
          </w:p>
        </w:tc>
        <w:tc>
          <w:tcPr>
            <w:tcW w:w="2960" w:type="dxa"/>
            <w:vAlign w:val="center"/>
          </w:tcPr>
          <w:p w14:paraId="6CB11C32" w14:textId="77777777" w:rsidR="0016459F" w:rsidRPr="00EA69AC" w:rsidRDefault="0016459F" w:rsidP="00E17D41">
            <w:pPr>
              <w:jc w:val="center"/>
              <w:cnfStyle w:val="100000000000" w:firstRow="1" w:lastRow="0" w:firstColumn="0" w:lastColumn="0" w:oddVBand="0" w:evenVBand="0" w:oddHBand="0" w:evenHBand="0" w:firstRowFirstColumn="0" w:firstRowLastColumn="0" w:lastRowFirstColumn="0" w:lastRowLastColumn="0"/>
              <w:rPr>
                <w:sz w:val="18"/>
                <w:szCs w:val="18"/>
              </w:rPr>
            </w:pPr>
            <w:r w:rsidRPr="00EA69AC">
              <w:rPr>
                <w:sz w:val="18"/>
                <w:szCs w:val="18"/>
              </w:rPr>
              <w:t>Practical meaning</w:t>
            </w:r>
          </w:p>
        </w:tc>
        <w:tc>
          <w:tcPr>
            <w:tcW w:w="2960" w:type="dxa"/>
            <w:vAlign w:val="center"/>
          </w:tcPr>
          <w:p w14:paraId="6193AE56" w14:textId="77777777" w:rsidR="0016459F" w:rsidRPr="00EA69AC" w:rsidRDefault="0016459F" w:rsidP="00E17D41">
            <w:pPr>
              <w:jc w:val="center"/>
              <w:cnfStyle w:val="100000000000" w:firstRow="1"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Time to read</w:t>
            </w:r>
          </w:p>
        </w:tc>
      </w:tr>
      <w:tr w:rsidR="0016459F" w:rsidRPr="00EA69AC" w14:paraId="4120A4C8" w14:textId="77777777" w:rsidTr="00E17D41">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3E42A2E2" w14:textId="77777777" w:rsidR="0016459F" w:rsidRPr="00EA69AC" w:rsidRDefault="0016459F" w:rsidP="00E17D41">
            <w:pPr>
              <w:jc w:val="center"/>
              <w:rPr>
                <w:sz w:val="18"/>
                <w:szCs w:val="18"/>
                <w:lang w:eastAsia="en-GB"/>
              </w:rPr>
            </w:pPr>
            <w:r w:rsidRPr="00EA69AC">
              <w:rPr>
                <w:sz w:val="18"/>
                <w:szCs w:val="18"/>
                <w:lang w:eastAsia="en-GB"/>
              </w:rPr>
              <w:t xml:space="preserve">Extra </w:t>
            </w:r>
            <w:r>
              <w:rPr>
                <w:sz w:val="18"/>
                <w:szCs w:val="18"/>
                <w:lang w:eastAsia="en-GB"/>
              </w:rPr>
              <w:t>S</w:t>
            </w:r>
            <w:r w:rsidRPr="00EA69AC">
              <w:rPr>
                <w:sz w:val="18"/>
                <w:szCs w:val="18"/>
                <w:lang w:eastAsia="en-GB"/>
              </w:rPr>
              <w:t>mall</w:t>
            </w:r>
          </w:p>
        </w:tc>
        <w:tc>
          <w:tcPr>
            <w:tcW w:w="2960" w:type="dxa"/>
            <w:vAlign w:val="center"/>
          </w:tcPr>
          <w:p w14:paraId="1D6F9A56" w14:textId="77777777" w:rsidR="0016459F" w:rsidRPr="00EA69AC" w:rsidRDefault="0016459F" w:rsidP="00E17D41">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50</w:t>
            </w:r>
          </w:p>
        </w:tc>
        <w:tc>
          <w:tcPr>
            <w:tcW w:w="2959" w:type="dxa"/>
            <w:vAlign w:val="center"/>
          </w:tcPr>
          <w:p w14:paraId="5D808DBD" w14:textId="77777777" w:rsidR="0016459F" w:rsidRPr="00EA69AC" w:rsidRDefault="0016459F" w:rsidP="00E17D41">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7</w:t>
            </w:r>
          </w:p>
        </w:tc>
        <w:tc>
          <w:tcPr>
            <w:tcW w:w="2960" w:type="dxa"/>
            <w:vAlign w:val="center"/>
          </w:tcPr>
          <w:p w14:paraId="27CA63DA" w14:textId="77777777" w:rsidR="0016459F" w:rsidRPr="00EA69AC" w:rsidRDefault="0016459F" w:rsidP="00E17D41">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One line</w:t>
            </w:r>
          </w:p>
        </w:tc>
        <w:tc>
          <w:tcPr>
            <w:tcW w:w="2960" w:type="dxa"/>
            <w:vAlign w:val="center"/>
          </w:tcPr>
          <w:p w14:paraId="1A657405" w14:textId="77777777" w:rsidR="0016459F" w:rsidRPr="00EA69AC" w:rsidRDefault="0016459F" w:rsidP="00E17D41">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Pr>
                <w:sz w:val="18"/>
                <w:szCs w:val="18"/>
                <w:lang w:eastAsia="en-GB"/>
              </w:rPr>
              <w:t>-</w:t>
            </w:r>
          </w:p>
        </w:tc>
      </w:tr>
      <w:tr w:rsidR="0016459F" w:rsidRPr="00EA69AC" w14:paraId="6B7CDA5F" w14:textId="77777777" w:rsidTr="00E17D41">
        <w:trPr>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1C5E52A4" w14:textId="77777777" w:rsidR="0016459F" w:rsidRPr="00EA69AC" w:rsidRDefault="0016459F" w:rsidP="00E17D41">
            <w:pPr>
              <w:jc w:val="center"/>
              <w:rPr>
                <w:sz w:val="18"/>
                <w:szCs w:val="18"/>
                <w:lang w:eastAsia="en-GB"/>
              </w:rPr>
            </w:pPr>
            <w:r w:rsidRPr="00EA69AC">
              <w:rPr>
                <w:sz w:val="18"/>
                <w:szCs w:val="18"/>
                <w:lang w:eastAsia="en-GB"/>
              </w:rPr>
              <w:t>Small</w:t>
            </w:r>
          </w:p>
        </w:tc>
        <w:tc>
          <w:tcPr>
            <w:tcW w:w="2960" w:type="dxa"/>
            <w:vAlign w:val="center"/>
          </w:tcPr>
          <w:p w14:paraId="69952A14" w14:textId="77777777" w:rsidR="0016459F" w:rsidRPr="00EA69AC" w:rsidRDefault="0016459F" w:rsidP="00E17D41">
            <w:pPr>
              <w:jc w:val="center"/>
              <w:cnfStyle w:val="000000000000" w:firstRow="0" w:lastRow="0" w:firstColumn="0" w:lastColumn="0" w:oddVBand="0" w:evenVBand="0" w:oddHBand="0" w:evenHBand="0" w:firstRowFirstColumn="0" w:firstRowLastColumn="0" w:lastRowFirstColumn="0" w:lastRowLastColumn="0"/>
              <w:rPr>
                <w:sz w:val="18"/>
                <w:szCs w:val="18"/>
              </w:rPr>
            </w:pPr>
            <w:r w:rsidRPr="00EA69AC">
              <w:rPr>
                <w:sz w:val="18"/>
                <w:szCs w:val="18"/>
              </w:rPr>
              <w:t>500</w:t>
            </w:r>
          </w:p>
        </w:tc>
        <w:tc>
          <w:tcPr>
            <w:tcW w:w="2959" w:type="dxa"/>
            <w:vAlign w:val="center"/>
          </w:tcPr>
          <w:p w14:paraId="1A7C2C91" w14:textId="77777777" w:rsidR="0016459F" w:rsidRPr="00EA69AC" w:rsidRDefault="0016459F" w:rsidP="00E17D41">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70</w:t>
            </w:r>
          </w:p>
        </w:tc>
        <w:tc>
          <w:tcPr>
            <w:tcW w:w="2960" w:type="dxa"/>
            <w:vAlign w:val="center"/>
          </w:tcPr>
          <w:p w14:paraId="28C66E59" w14:textId="77777777" w:rsidR="0016459F" w:rsidRPr="00EA69AC" w:rsidRDefault="0016459F" w:rsidP="00E17D41">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A couple of sentences</w:t>
            </w:r>
          </w:p>
        </w:tc>
        <w:tc>
          <w:tcPr>
            <w:tcW w:w="2960" w:type="dxa"/>
            <w:vAlign w:val="center"/>
          </w:tcPr>
          <w:p w14:paraId="5F842499" w14:textId="77777777" w:rsidR="0016459F" w:rsidRPr="00EA69AC" w:rsidRDefault="0016459F" w:rsidP="00E17D41">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Pr>
                <w:sz w:val="18"/>
                <w:szCs w:val="18"/>
                <w:lang w:eastAsia="en-GB"/>
              </w:rPr>
              <w:t>-</w:t>
            </w:r>
          </w:p>
        </w:tc>
      </w:tr>
      <w:tr w:rsidR="0016459F" w:rsidRPr="00EA69AC" w14:paraId="7145B3A1" w14:textId="77777777" w:rsidTr="00E17D41">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2FD251B8" w14:textId="77777777" w:rsidR="0016459F" w:rsidRPr="00EA69AC" w:rsidRDefault="0016459F" w:rsidP="00E17D41">
            <w:pPr>
              <w:jc w:val="center"/>
              <w:rPr>
                <w:sz w:val="18"/>
                <w:szCs w:val="18"/>
                <w:lang w:eastAsia="en-GB"/>
              </w:rPr>
            </w:pPr>
            <w:r w:rsidRPr="00EA69AC">
              <w:rPr>
                <w:sz w:val="18"/>
                <w:szCs w:val="18"/>
                <w:lang w:eastAsia="en-GB"/>
              </w:rPr>
              <w:t>Medium</w:t>
            </w:r>
          </w:p>
        </w:tc>
        <w:tc>
          <w:tcPr>
            <w:tcW w:w="2960" w:type="dxa"/>
            <w:vAlign w:val="center"/>
          </w:tcPr>
          <w:p w14:paraId="3295C634" w14:textId="77777777" w:rsidR="0016459F" w:rsidRPr="00EA69AC" w:rsidRDefault="0016459F" w:rsidP="00E17D41">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2,000</w:t>
            </w:r>
          </w:p>
        </w:tc>
        <w:tc>
          <w:tcPr>
            <w:tcW w:w="2959" w:type="dxa"/>
            <w:vAlign w:val="center"/>
          </w:tcPr>
          <w:p w14:paraId="36E181DF" w14:textId="77777777" w:rsidR="0016459F" w:rsidRPr="00EA69AC" w:rsidRDefault="0016459F" w:rsidP="00E17D41">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300</w:t>
            </w:r>
          </w:p>
        </w:tc>
        <w:tc>
          <w:tcPr>
            <w:tcW w:w="2960" w:type="dxa"/>
            <w:vAlign w:val="center"/>
          </w:tcPr>
          <w:p w14:paraId="04401EB5" w14:textId="77777777" w:rsidR="0016459F" w:rsidRPr="00EA69AC" w:rsidRDefault="0016459F" w:rsidP="00E17D41">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0.5 page</w:t>
            </w:r>
          </w:p>
        </w:tc>
        <w:tc>
          <w:tcPr>
            <w:tcW w:w="2960" w:type="dxa"/>
            <w:vAlign w:val="center"/>
          </w:tcPr>
          <w:p w14:paraId="2AE6BF4D" w14:textId="77777777" w:rsidR="0016459F" w:rsidRPr="00EA69AC" w:rsidRDefault="0016459F" w:rsidP="00E17D41">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45 s</w:t>
            </w:r>
            <w:r>
              <w:rPr>
                <w:sz w:val="18"/>
                <w:szCs w:val="18"/>
              </w:rPr>
              <w:t>econds</w:t>
            </w:r>
          </w:p>
        </w:tc>
      </w:tr>
      <w:tr w:rsidR="0016459F" w:rsidRPr="00EA69AC" w14:paraId="6FBDF9C1" w14:textId="77777777" w:rsidTr="00E17D41">
        <w:trPr>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1A090C58" w14:textId="77777777" w:rsidR="0016459F" w:rsidRPr="00EA69AC" w:rsidRDefault="0016459F" w:rsidP="00E17D41">
            <w:pPr>
              <w:jc w:val="center"/>
              <w:rPr>
                <w:sz w:val="18"/>
                <w:szCs w:val="18"/>
                <w:lang w:eastAsia="en-GB"/>
              </w:rPr>
            </w:pPr>
            <w:r w:rsidRPr="00EA69AC">
              <w:rPr>
                <w:sz w:val="18"/>
                <w:szCs w:val="18"/>
                <w:lang w:eastAsia="en-GB"/>
              </w:rPr>
              <w:t>Large</w:t>
            </w:r>
          </w:p>
        </w:tc>
        <w:tc>
          <w:tcPr>
            <w:tcW w:w="2960" w:type="dxa"/>
            <w:vAlign w:val="center"/>
          </w:tcPr>
          <w:p w14:paraId="682B5253" w14:textId="77777777" w:rsidR="0016459F" w:rsidRPr="00EA69AC" w:rsidRDefault="0016459F" w:rsidP="00E17D41">
            <w:pPr>
              <w:jc w:val="center"/>
              <w:cnfStyle w:val="000000000000" w:firstRow="0" w:lastRow="0" w:firstColumn="0" w:lastColumn="0" w:oddVBand="0" w:evenVBand="0" w:oddHBand="0" w:evenHBand="0" w:firstRowFirstColumn="0" w:firstRowLastColumn="0" w:lastRowFirstColumn="0" w:lastRowLastColumn="0"/>
              <w:rPr>
                <w:sz w:val="18"/>
                <w:szCs w:val="18"/>
              </w:rPr>
            </w:pPr>
            <w:r w:rsidRPr="00EA69AC">
              <w:rPr>
                <w:sz w:val="18"/>
                <w:szCs w:val="18"/>
              </w:rPr>
              <w:t>5,000</w:t>
            </w:r>
          </w:p>
        </w:tc>
        <w:tc>
          <w:tcPr>
            <w:tcW w:w="2959" w:type="dxa"/>
            <w:vAlign w:val="center"/>
          </w:tcPr>
          <w:p w14:paraId="6102297E" w14:textId="77777777" w:rsidR="0016459F" w:rsidRPr="00EA69AC" w:rsidRDefault="0016459F" w:rsidP="00E17D41">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700</w:t>
            </w:r>
          </w:p>
        </w:tc>
        <w:tc>
          <w:tcPr>
            <w:tcW w:w="2960" w:type="dxa"/>
            <w:vAlign w:val="center"/>
          </w:tcPr>
          <w:p w14:paraId="2AFEC3D5" w14:textId="77777777" w:rsidR="0016459F" w:rsidRPr="00EA69AC" w:rsidRDefault="0016459F" w:rsidP="00E17D41">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1 page</w:t>
            </w:r>
          </w:p>
        </w:tc>
        <w:tc>
          <w:tcPr>
            <w:tcW w:w="2960" w:type="dxa"/>
            <w:vAlign w:val="center"/>
          </w:tcPr>
          <w:p w14:paraId="0AAB7BED" w14:textId="77777777" w:rsidR="0016459F" w:rsidRPr="00EA69AC" w:rsidRDefault="0016459F" w:rsidP="00E17D41">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2 minutes</w:t>
            </w:r>
          </w:p>
        </w:tc>
      </w:tr>
      <w:tr w:rsidR="0016459F" w:rsidRPr="00EA69AC" w14:paraId="4DA3A6A9" w14:textId="77777777" w:rsidTr="00E17D41">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662345F7" w14:textId="77777777" w:rsidR="0016459F" w:rsidRPr="00EA69AC" w:rsidRDefault="0016459F" w:rsidP="00E17D41">
            <w:pPr>
              <w:jc w:val="center"/>
              <w:rPr>
                <w:sz w:val="18"/>
                <w:szCs w:val="18"/>
                <w:lang w:eastAsia="en-GB"/>
              </w:rPr>
            </w:pPr>
            <w:r w:rsidRPr="00EA69AC">
              <w:rPr>
                <w:sz w:val="18"/>
                <w:szCs w:val="18"/>
                <w:lang w:eastAsia="en-GB"/>
              </w:rPr>
              <w:t xml:space="preserve">Extra </w:t>
            </w:r>
            <w:r>
              <w:rPr>
                <w:sz w:val="18"/>
                <w:szCs w:val="18"/>
                <w:lang w:eastAsia="en-GB"/>
              </w:rPr>
              <w:t>L</w:t>
            </w:r>
            <w:r w:rsidRPr="00EA69AC">
              <w:rPr>
                <w:sz w:val="18"/>
                <w:szCs w:val="18"/>
                <w:lang w:eastAsia="en-GB"/>
              </w:rPr>
              <w:t>arge</w:t>
            </w:r>
          </w:p>
        </w:tc>
        <w:tc>
          <w:tcPr>
            <w:tcW w:w="2960" w:type="dxa"/>
            <w:vAlign w:val="center"/>
          </w:tcPr>
          <w:p w14:paraId="72400173" w14:textId="77777777" w:rsidR="0016459F" w:rsidRPr="00EA69AC" w:rsidRDefault="0016459F" w:rsidP="00E17D41">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10,000</w:t>
            </w:r>
          </w:p>
        </w:tc>
        <w:tc>
          <w:tcPr>
            <w:tcW w:w="2959" w:type="dxa"/>
            <w:vAlign w:val="center"/>
          </w:tcPr>
          <w:p w14:paraId="1C848820" w14:textId="77777777" w:rsidR="0016459F" w:rsidRPr="00EA69AC" w:rsidRDefault="0016459F" w:rsidP="00E17D41">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1400</w:t>
            </w:r>
          </w:p>
        </w:tc>
        <w:tc>
          <w:tcPr>
            <w:tcW w:w="2960" w:type="dxa"/>
            <w:vAlign w:val="center"/>
          </w:tcPr>
          <w:p w14:paraId="2366E41B" w14:textId="77777777" w:rsidR="0016459F" w:rsidRPr="00EA69AC" w:rsidRDefault="0016459F" w:rsidP="00E17D41">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2 pages</w:t>
            </w:r>
          </w:p>
        </w:tc>
        <w:tc>
          <w:tcPr>
            <w:tcW w:w="2960" w:type="dxa"/>
            <w:vAlign w:val="center"/>
          </w:tcPr>
          <w:p w14:paraId="3D49A74A" w14:textId="77777777" w:rsidR="0016459F" w:rsidRPr="00EA69AC" w:rsidRDefault="0016459F" w:rsidP="00E17D41">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4 minutes</w:t>
            </w:r>
          </w:p>
        </w:tc>
      </w:tr>
    </w:tbl>
    <w:p w14:paraId="1A3D8700" w14:textId="77777777" w:rsidR="007A0DF8" w:rsidRPr="002542ED" w:rsidRDefault="007A0DF8" w:rsidP="0016459F">
      <w:pPr>
        <w:rPr>
          <w:lang w:eastAsia="en-GB"/>
        </w:rPr>
      </w:pPr>
    </w:p>
    <w:p w14:paraId="4BFAC46C" w14:textId="4FDDE273" w:rsidR="007A0DF8" w:rsidRDefault="007A0DF8">
      <w:pPr>
        <w:spacing w:after="160" w:line="259" w:lineRule="auto"/>
      </w:pPr>
      <w:r>
        <w:br w:type="page"/>
      </w:r>
    </w:p>
    <w:p w14:paraId="26118015" w14:textId="75902694" w:rsidR="00671AF7" w:rsidRPr="002C2386" w:rsidRDefault="008F1573" w:rsidP="00671AF7">
      <w:pPr>
        <w:pStyle w:val="Heading1"/>
      </w:pPr>
      <w:bookmarkStart w:id="16" w:name="_Toc60936569"/>
      <w:r>
        <w:t>Policy</w:t>
      </w:r>
      <w:bookmarkEnd w:id="16"/>
    </w:p>
    <w:p w14:paraId="086B785A" w14:textId="661D57C9" w:rsidR="00671AF7" w:rsidRPr="00290DD4" w:rsidRDefault="008F1573" w:rsidP="00671AF7">
      <w:pPr>
        <w:pStyle w:val="Heading2"/>
        <w:tabs>
          <w:tab w:val="left" w:pos="12758"/>
        </w:tabs>
        <w:rPr>
          <w:rFonts w:eastAsia="MS PGothic" w:cs="Times New Roman"/>
          <w:caps w:val="0"/>
          <w:color w:val="auto"/>
          <w:sz w:val="20"/>
          <w:szCs w:val="20"/>
        </w:rPr>
      </w:pPr>
      <w:bookmarkStart w:id="17" w:name="_Toc60936570"/>
      <w:r>
        <w:t xml:space="preserve">Investment guidelines </w:t>
      </w:r>
      <w:r w:rsidR="00671AF7">
        <w:t>[</w:t>
      </w:r>
      <w:r w:rsidR="00525CF0">
        <w:t>INF</w:t>
      </w:r>
      <w:r w:rsidR="00851A22">
        <w:t xml:space="preserve"> 1]</w:t>
      </w:r>
      <w:bookmarkEnd w:id="17"/>
      <w:r w:rsidR="00851A22" w:rsidRPr="00290DD4">
        <w:rPr>
          <w:rFonts w:eastAsia="MS PGothic" w:cs="Times New Roman"/>
          <w:caps w:val="0"/>
          <w:color w:val="auto"/>
          <w:sz w:val="20"/>
          <w:szCs w:val="20"/>
        </w:rPr>
        <w:t xml:space="preserve"> </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475BBF" w:rsidRPr="001C1331" w14:paraId="0353E15C" w14:textId="77777777" w:rsidTr="00E1351A">
        <w:trPr>
          <w:trHeight w:val="367"/>
        </w:trPr>
        <w:tc>
          <w:tcPr>
            <w:tcW w:w="1841" w:type="dxa"/>
            <w:vMerge w:val="restart"/>
            <w:shd w:val="clear" w:color="auto" w:fill="DFF5F9"/>
            <w:vAlign w:val="center"/>
            <w:hideMark/>
          </w:tcPr>
          <w:p w14:paraId="1DF4DC8E" w14:textId="77777777" w:rsidR="00475BBF" w:rsidRDefault="00475BBF" w:rsidP="00B2405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5BDEE7B" w14:textId="77777777" w:rsidR="00475BBF" w:rsidRPr="001C1331" w:rsidRDefault="00475BBF" w:rsidP="00B24057">
            <w:pPr>
              <w:spacing w:line="240" w:lineRule="auto"/>
              <w:jc w:val="center"/>
              <w:textAlignment w:val="baseline"/>
              <w:rPr>
                <w:rFonts w:eastAsia="Times New Roman" w:cs="Arial"/>
                <w:b/>
                <w:sz w:val="14"/>
                <w:szCs w:val="14"/>
                <w:lang w:val="en-US" w:eastAsia="en-GB"/>
              </w:rPr>
            </w:pPr>
          </w:p>
          <w:p w14:paraId="7272B5AE" w14:textId="721D7D06" w:rsidR="00475BBF" w:rsidRPr="00811F3A" w:rsidRDefault="00851A22" w:rsidP="00811F3A">
            <w:pPr>
              <w:pStyle w:val="Indicatorsubsection"/>
            </w:pPr>
            <w:bookmarkStart w:id="18" w:name="_Toc60936571"/>
            <w:r w:rsidRPr="00811F3A">
              <w:t>INF 1</w:t>
            </w:r>
            <w:bookmarkEnd w:id="18"/>
          </w:p>
        </w:tc>
        <w:tc>
          <w:tcPr>
            <w:tcW w:w="1559" w:type="dxa"/>
            <w:shd w:val="clear" w:color="auto" w:fill="DFF5F9"/>
            <w:vAlign w:val="center"/>
            <w:hideMark/>
          </w:tcPr>
          <w:p w14:paraId="2C22C78A" w14:textId="67023D9A" w:rsidR="00475BBF" w:rsidRPr="001C1331" w:rsidRDefault="00475BBF" w:rsidP="008C5DD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8D9B0A0" w14:textId="75DC49B6" w:rsidR="00475BBF" w:rsidRPr="001C1331" w:rsidRDefault="004F7946" w:rsidP="004F7946">
            <w:pPr>
              <w:spacing w:line="240" w:lineRule="auto"/>
              <w:textAlignment w:val="baseline"/>
              <w:rPr>
                <w:rFonts w:eastAsia="Times New Roman" w:cs="Arial"/>
                <w:sz w:val="14"/>
                <w:szCs w:val="14"/>
                <w:lang w:eastAsia="en-GB"/>
              </w:rPr>
            </w:pPr>
            <w:r w:rsidRPr="004F7946">
              <w:rPr>
                <w:b/>
                <w:bCs/>
                <w:sz w:val="22"/>
                <w:szCs w:val="22"/>
              </w:rPr>
              <w:t>OO 31</w:t>
            </w:r>
            <w:r>
              <w:rPr>
                <w:b/>
                <w:bCs/>
                <w:sz w:val="22"/>
                <w:szCs w:val="22"/>
              </w:rPr>
              <w:t xml:space="preserve">, </w:t>
            </w:r>
            <w:r w:rsidRPr="004F7946">
              <w:rPr>
                <w:b/>
                <w:bCs/>
                <w:sz w:val="22"/>
                <w:szCs w:val="22"/>
              </w:rPr>
              <w:t>OO 32</w:t>
            </w:r>
          </w:p>
        </w:tc>
        <w:tc>
          <w:tcPr>
            <w:tcW w:w="4678" w:type="dxa"/>
            <w:vMerge w:val="restart"/>
            <w:shd w:val="clear" w:color="auto" w:fill="DFF5F9"/>
            <w:vAlign w:val="center"/>
          </w:tcPr>
          <w:p w14:paraId="1AD18E15" w14:textId="7444832F" w:rsidR="00475BBF" w:rsidRDefault="00475BBF" w:rsidP="003B0BE2">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3698DD3" w14:textId="77777777" w:rsidR="00475BBF" w:rsidRDefault="00475BBF" w:rsidP="003B0BE2">
            <w:pPr>
              <w:spacing w:line="240" w:lineRule="auto"/>
              <w:jc w:val="center"/>
              <w:textAlignment w:val="baseline"/>
              <w:rPr>
                <w:rFonts w:eastAsia="Times New Roman" w:cs="Arial"/>
                <w:sz w:val="14"/>
                <w:szCs w:val="14"/>
                <w:lang w:eastAsia="en-GB"/>
              </w:rPr>
            </w:pPr>
          </w:p>
          <w:p w14:paraId="0288AC4C" w14:textId="6736506D" w:rsidR="00475BBF" w:rsidRPr="001C1331" w:rsidRDefault="00851A22" w:rsidP="00B24057">
            <w:pPr>
              <w:jc w:val="center"/>
              <w:rPr>
                <w:sz w:val="18"/>
                <w:szCs w:val="18"/>
              </w:rPr>
            </w:pPr>
            <w:r>
              <w:rPr>
                <w:b/>
                <w:bCs/>
                <w:sz w:val="22"/>
                <w:szCs w:val="22"/>
              </w:rPr>
              <w:t>Investment guidelines</w:t>
            </w:r>
          </w:p>
        </w:tc>
        <w:tc>
          <w:tcPr>
            <w:tcW w:w="1985" w:type="dxa"/>
            <w:vMerge w:val="restart"/>
            <w:shd w:val="clear" w:color="auto" w:fill="DFF5F9"/>
            <w:vAlign w:val="center"/>
            <w:hideMark/>
          </w:tcPr>
          <w:p w14:paraId="50467E8E" w14:textId="77777777" w:rsidR="00475BBF" w:rsidRPr="001C1331" w:rsidRDefault="00475BBF" w:rsidP="00B2405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B71E81A" w14:textId="77777777" w:rsidR="00475BBF" w:rsidRPr="001C1331" w:rsidRDefault="00475BBF" w:rsidP="00B24057">
            <w:pPr>
              <w:spacing w:line="240" w:lineRule="auto"/>
              <w:jc w:val="center"/>
              <w:textAlignment w:val="baseline"/>
              <w:rPr>
                <w:rFonts w:eastAsia="Times New Roman" w:cs="Arial"/>
                <w:b/>
                <w:bCs/>
                <w:sz w:val="14"/>
                <w:szCs w:val="14"/>
                <w:lang w:val="en-US" w:eastAsia="en-GB"/>
              </w:rPr>
            </w:pPr>
          </w:p>
          <w:p w14:paraId="1BE2081C" w14:textId="0FED5D70" w:rsidR="00475BBF" w:rsidRPr="001C1331" w:rsidRDefault="00ED2FB1" w:rsidP="00B2405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to 6</w:t>
            </w:r>
            <w:r w:rsidR="00475BBF"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495DEBC5" w14:textId="77777777" w:rsidR="00475BBF" w:rsidRPr="007B6129" w:rsidRDefault="00475BBF" w:rsidP="00B2405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32AB6FD" w14:textId="77777777" w:rsidR="00475BBF" w:rsidRPr="007B6129" w:rsidRDefault="00475BBF" w:rsidP="00B24057">
            <w:pPr>
              <w:spacing w:line="240" w:lineRule="auto"/>
              <w:jc w:val="center"/>
              <w:textAlignment w:val="baseline"/>
              <w:rPr>
                <w:rFonts w:eastAsia="Times New Roman" w:cs="Arial"/>
                <w:b/>
                <w:bCs/>
                <w:color w:val="FFFFFF" w:themeColor="background1"/>
                <w:sz w:val="14"/>
                <w:szCs w:val="14"/>
                <w:lang w:val="en-US" w:eastAsia="en-GB"/>
              </w:rPr>
            </w:pPr>
          </w:p>
          <w:p w14:paraId="08BADA43" w14:textId="77777777" w:rsidR="00475BBF" w:rsidRPr="000E0BB2" w:rsidRDefault="00475BBF" w:rsidP="00B2405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475BBF" w:rsidRPr="001C1331" w14:paraId="2D0021C9" w14:textId="77777777" w:rsidTr="00E1351A">
        <w:trPr>
          <w:trHeight w:val="367"/>
        </w:trPr>
        <w:tc>
          <w:tcPr>
            <w:tcW w:w="1841" w:type="dxa"/>
            <w:vMerge/>
            <w:shd w:val="clear" w:color="auto" w:fill="DFF5F9"/>
            <w:vAlign w:val="center"/>
          </w:tcPr>
          <w:p w14:paraId="4C27241E" w14:textId="77777777" w:rsidR="00475BBF" w:rsidRPr="001C1331" w:rsidRDefault="00475BBF" w:rsidP="00B24057">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C3C60DD" w14:textId="5C70D0F4" w:rsidR="00475BBF" w:rsidRPr="003B0BE2" w:rsidRDefault="00AE00D9" w:rsidP="008C5DD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4A15DCB" w14:textId="43A6CEBA" w:rsidR="00475BBF" w:rsidRPr="003B0BE2" w:rsidRDefault="004F7946" w:rsidP="008C5DD1">
            <w:pPr>
              <w:spacing w:line="240" w:lineRule="auto"/>
              <w:textAlignment w:val="baseline"/>
              <w:rPr>
                <w:rFonts w:eastAsia="Times New Roman" w:cs="Arial"/>
                <w:b/>
                <w:sz w:val="14"/>
                <w:szCs w:val="14"/>
                <w:lang w:val="en-US" w:eastAsia="en-GB"/>
              </w:rPr>
            </w:pPr>
            <w:r w:rsidRPr="004F7946">
              <w:rPr>
                <w:b/>
                <w:bCs/>
                <w:sz w:val="22"/>
                <w:szCs w:val="22"/>
              </w:rPr>
              <w:t>N/A</w:t>
            </w:r>
          </w:p>
        </w:tc>
        <w:tc>
          <w:tcPr>
            <w:tcW w:w="4678" w:type="dxa"/>
            <w:vMerge/>
            <w:shd w:val="clear" w:color="auto" w:fill="DFF5F9"/>
            <w:vAlign w:val="center"/>
          </w:tcPr>
          <w:p w14:paraId="0D97EA19" w14:textId="77777777" w:rsidR="00475BBF" w:rsidRPr="001C1331" w:rsidRDefault="00475BBF" w:rsidP="003B0BE2">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17FC8126" w14:textId="77777777" w:rsidR="00475BBF" w:rsidRPr="001C1331" w:rsidRDefault="00475BBF" w:rsidP="00B24057">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CF34DE5" w14:textId="77777777" w:rsidR="00475BBF" w:rsidRPr="007B6129" w:rsidRDefault="00475BBF" w:rsidP="00B24057">
            <w:pPr>
              <w:spacing w:line="240" w:lineRule="auto"/>
              <w:jc w:val="center"/>
              <w:textAlignment w:val="baseline"/>
              <w:rPr>
                <w:rFonts w:eastAsia="Times New Roman" w:cs="Arial"/>
                <w:b/>
                <w:bCs/>
                <w:color w:val="FFFFFF" w:themeColor="background1"/>
                <w:sz w:val="14"/>
                <w:szCs w:val="14"/>
                <w:lang w:val="en-US" w:eastAsia="en-GB"/>
              </w:rPr>
            </w:pPr>
          </w:p>
        </w:tc>
      </w:tr>
      <w:tr w:rsidR="00671AF7" w:rsidRPr="001C1331" w14:paraId="49A25013" w14:textId="77777777" w:rsidTr="008A39A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3F92F8F" w14:textId="1D78DA56" w:rsidR="00671AF7" w:rsidRPr="00E27FAB" w:rsidRDefault="00ED2FB1" w:rsidP="00B24057">
            <w:pPr>
              <w:spacing w:line="276" w:lineRule="auto"/>
              <w:textAlignment w:val="baseline"/>
              <w:rPr>
                <w:rFonts w:eastAsia="Times New Roman" w:cs="Arial"/>
                <w:lang w:eastAsia="en-GB"/>
              </w:rPr>
            </w:pPr>
            <w:r w:rsidRPr="00ED2FB1">
              <w:rPr>
                <w:rFonts w:eastAsia="Times New Roman" w:cs="Arial"/>
                <w:b/>
                <w:lang w:val="en-US" w:eastAsia="en-GB"/>
              </w:rPr>
              <w:t>What infrastructure</w:t>
            </w:r>
            <w:r w:rsidR="00CA0653">
              <w:rPr>
                <w:rFonts w:eastAsia="Times New Roman" w:cs="Arial"/>
                <w:b/>
                <w:lang w:val="en-US" w:eastAsia="en-GB"/>
              </w:rPr>
              <w:t>-</w:t>
            </w:r>
            <w:r w:rsidRPr="00ED2FB1">
              <w:rPr>
                <w:rFonts w:eastAsia="Times New Roman" w:cs="Arial"/>
                <w:b/>
                <w:lang w:val="en-US" w:eastAsia="en-GB"/>
              </w:rPr>
              <w:t xml:space="preserve">specific ESG guidelines are currently covered in your organisation's </w:t>
            </w:r>
            <w:hyperlink r:id="rId18" w:history="1">
              <w:r w:rsidRPr="00FF68DA">
                <w:rPr>
                  <w:rStyle w:val="Hyperlink"/>
                  <w:rFonts w:eastAsia="Times New Roman" w:cs="Arial"/>
                  <w:b/>
                  <w:lang w:val="en-US" w:eastAsia="en-GB"/>
                </w:rPr>
                <w:t>responsible investment policies</w:t>
              </w:r>
            </w:hyperlink>
            <w:r w:rsidRPr="00ED2FB1">
              <w:rPr>
                <w:rFonts w:eastAsia="Times New Roman" w:cs="Arial"/>
                <w:b/>
                <w:lang w:val="en-US" w:eastAsia="en-GB"/>
              </w:rPr>
              <w:t>?</w:t>
            </w:r>
          </w:p>
        </w:tc>
      </w:tr>
      <w:tr w:rsidR="008A337D" w:rsidRPr="001C1331" w14:paraId="1C284969" w14:textId="77777777" w:rsidTr="00811F3A">
        <w:trPr>
          <w:trHeight w:val="728"/>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535DEF6" w14:textId="4DD4C875" w:rsidR="008A337D" w:rsidRPr="00AB3C48" w:rsidRDefault="003C2B86" w:rsidP="00811F3A">
            <w:pPr>
              <w:pStyle w:val="ListParagraph"/>
              <w:numPr>
                <w:ilvl w:val="0"/>
                <w:numId w:val="14"/>
              </w:numPr>
              <w:spacing w:line="276" w:lineRule="auto"/>
              <w:ind w:left="360"/>
              <w:textAlignment w:val="baseline"/>
              <w:rPr>
                <w:rFonts w:eastAsia="Times New Roman" w:cs="Arial"/>
                <w:lang w:eastAsia="en-GB"/>
              </w:rPr>
            </w:pPr>
            <w:r>
              <w:rPr>
                <w:rFonts w:eastAsia="Times New Roman" w:cs="Arial"/>
                <w:lang w:eastAsia="en-GB"/>
              </w:rPr>
              <w:t>(A)</w:t>
            </w:r>
            <w:r w:rsidR="008A337D" w:rsidRPr="00AB3C48">
              <w:rPr>
                <w:rFonts w:eastAsia="Times New Roman" w:cs="Arial"/>
                <w:lang w:eastAsia="en-GB"/>
              </w:rPr>
              <w:t xml:space="preserve"> Guidelines on how we adapt our ESG approach for each infrastructure sector we invest in </w:t>
            </w:r>
          </w:p>
          <w:p w14:paraId="1EB74F46" w14:textId="67B89B79" w:rsidR="008A337D" w:rsidRPr="00AB3C48" w:rsidRDefault="003C2B86" w:rsidP="00811F3A">
            <w:pPr>
              <w:pStyle w:val="ListParagraph"/>
              <w:numPr>
                <w:ilvl w:val="0"/>
                <w:numId w:val="14"/>
              </w:numPr>
              <w:spacing w:line="276" w:lineRule="auto"/>
              <w:ind w:left="360"/>
              <w:textAlignment w:val="baseline"/>
              <w:rPr>
                <w:rFonts w:eastAsia="Times New Roman" w:cs="Arial"/>
                <w:lang w:eastAsia="en-GB"/>
              </w:rPr>
            </w:pPr>
            <w:r>
              <w:rPr>
                <w:rFonts w:eastAsia="Times New Roman" w:cs="Arial"/>
                <w:lang w:eastAsia="en-GB"/>
              </w:rPr>
              <w:t>(B)</w:t>
            </w:r>
            <w:r w:rsidR="008A337D" w:rsidRPr="00AB3C48">
              <w:rPr>
                <w:rFonts w:eastAsia="Times New Roman" w:cs="Arial"/>
                <w:lang w:eastAsia="en-GB"/>
              </w:rPr>
              <w:t xml:space="preserve"> Guidelines on our ESG approach to </w:t>
            </w:r>
            <w:hyperlink r:id="rId19" w:history="1">
              <w:r w:rsidR="008A337D" w:rsidRPr="00817D1F">
                <w:rPr>
                  <w:rStyle w:val="Hyperlink"/>
                  <w:rFonts w:eastAsia="Times New Roman" w:cs="Arial"/>
                  <w:lang w:eastAsia="en-GB"/>
                </w:rPr>
                <w:t>new construction</w:t>
              </w:r>
            </w:hyperlink>
          </w:p>
          <w:p w14:paraId="7968E3FA" w14:textId="2E4DA099" w:rsidR="008A337D" w:rsidRPr="00AB3C48" w:rsidRDefault="003C2B86" w:rsidP="00811F3A">
            <w:pPr>
              <w:pStyle w:val="ListParagraph"/>
              <w:numPr>
                <w:ilvl w:val="0"/>
                <w:numId w:val="14"/>
              </w:numPr>
              <w:spacing w:line="276" w:lineRule="auto"/>
              <w:ind w:left="360"/>
              <w:textAlignment w:val="baseline"/>
              <w:rPr>
                <w:rFonts w:eastAsia="Times New Roman" w:cs="Arial"/>
                <w:lang w:eastAsia="en-GB"/>
              </w:rPr>
            </w:pPr>
            <w:r>
              <w:rPr>
                <w:rFonts w:eastAsia="Times New Roman" w:cs="Arial"/>
                <w:lang w:eastAsia="en-GB"/>
              </w:rPr>
              <w:t>(C)</w:t>
            </w:r>
            <w:r w:rsidR="008A337D" w:rsidRPr="00AB3C48">
              <w:rPr>
                <w:rFonts w:eastAsia="Times New Roman" w:cs="Arial"/>
                <w:lang w:eastAsia="en-GB"/>
              </w:rPr>
              <w:t xml:space="preserve"> Guidelines on our ESG approach to </w:t>
            </w:r>
            <w:hyperlink r:id="rId20" w:history="1">
              <w:r w:rsidR="008A337D" w:rsidRPr="007C64F8">
                <w:rPr>
                  <w:rStyle w:val="Hyperlink"/>
                  <w:rFonts w:eastAsia="Times New Roman" w:cs="Arial"/>
                  <w:lang w:eastAsia="en-GB"/>
                </w:rPr>
                <w:t>standing investments</w:t>
              </w:r>
            </w:hyperlink>
            <w:r w:rsidR="008A337D" w:rsidRPr="007C64F8">
              <w:rPr>
                <w:rFonts w:eastAsia="Times New Roman" w:cs="Arial"/>
                <w:lang w:eastAsia="en-GB"/>
              </w:rPr>
              <w:t xml:space="preserve"> or </w:t>
            </w:r>
            <w:hyperlink r:id="rId21" w:history="1">
              <w:r w:rsidR="008A337D" w:rsidRPr="007C64F8">
                <w:rPr>
                  <w:rStyle w:val="Hyperlink"/>
                  <w:rFonts w:eastAsia="Times New Roman" w:cs="Arial"/>
                  <w:lang w:eastAsia="en-GB"/>
                </w:rPr>
                <w:t>operating assets</w:t>
              </w:r>
            </w:hyperlink>
          </w:p>
          <w:p w14:paraId="47FEECD3" w14:textId="65D3D16E" w:rsidR="008A337D" w:rsidRPr="00AB3C48" w:rsidRDefault="003C2B86" w:rsidP="00811F3A">
            <w:pPr>
              <w:pStyle w:val="ListParagraph"/>
              <w:numPr>
                <w:ilvl w:val="0"/>
                <w:numId w:val="14"/>
              </w:numPr>
              <w:spacing w:line="276" w:lineRule="auto"/>
              <w:ind w:left="360"/>
              <w:textAlignment w:val="baseline"/>
              <w:rPr>
                <w:rFonts w:eastAsia="Times New Roman" w:cs="Arial"/>
                <w:lang w:eastAsia="en-GB"/>
              </w:rPr>
            </w:pPr>
            <w:r>
              <w:rPr>
                <w:rFonts w:eastAsia="Times New Roman" w:cs="Arial"/>
                <w:lang w:eastAsia="en-GB"/>
              </w:rPr>
              <w:t>(D)</w:t>
            </w:r>
            <w:r w:rsidR="008A337D" w:rsidRPr="00AB3C48">
              <w:rPr>
                <w:rFonts w:eastAsia="Times New Roman" w:cs="Arial"/>
                <w:lang w:eastAsia="en-GB"/>
              </w:rPr>
              <w:t xml:space="preserve"> Guidelines on our engagement approach related to workforce</w:t>
            </w:r>
          </w:p>
          <w:p w14:paraId="19D03000" w14:textId="6BFA9D90" w:rsidR="008A337D" w:rsidRPr="00AB3C48" w:rsidRDefault="003C2B86" w:rsidP="00811F3A">
            <w:pPr>
              <w:pStyle w:val="ListParagraph"/>
              <w:numPr>
                <w:ilvl w:val="0"/>
                <w:numId w:val="14"/>
              </w:numPr>
              <w:spacing w:line="276" w:lineRule="auto"/>
              <w:ind w:left="360"/>
              <w:textAlignment w:val="baseline"/>
              <w:rPr>
                <w:rFonts w:eastAsia="Times New Roman" w:cs="Arial"/>
                <w:lang w:eastAsia="en-GB"/>
              </w:rPr>
            </w:pPr>
            <w:r>
              <w:rPr>
                <w:rFonts w:eastAsia="Times New Roman" w:cs="Arial"/>
                <w:lang w:eastAsia="en-GB"/>
              </w:rPr>
              <w:t>(E)</w:t>
            </w:r>
            <w:r w:rsidR="008A337D" w:rsidRPr="00AB3C48">
              <w:rPr>
                <w:rFonts w:eastAsia="Times New Roman" w:cs="Arial"/>
                <w:lang w:eastAsia="en-GB"/>
              </w:rPr>
              <w:t xml:space="preserve"> Guidelines on our engagement approach related to </w:t>
            </w:r>
            <w:hyperlink r:id="rId22" w:history="1">
              <w:r w:rsidR="008A337D" w:rsidRPr="007C768A">
                <w:rPr>
                  <w:rStyle w:val="Hyperlink"/>
                  <w:rFonts w:eastAsia="Times New Roman" w:cs="Arial"/>
                  <w:lang w:eastAsia="en-GB"/>
                </w:rPr>
                <w:t>third-party operators</w:t>
              </w:r>
            </w:hyperlink>
          </w:p>
          <w:p w14:paraId="62CE1F34" w14:textId="165D7DFF" w:rsidR="008A337D" w:rsidRPr="00AB3C48" w:rsidRDefault="003C2B86" w:rsidP="00811F3A">
            <w:pPr>
              <w:pStyle w:val="ListParagraph"/>
              <w:numPr>
                <w:ilvl w:val="0"/>
                <w:numId w:val="14"/>
              </w:numPr>
              <w:spacing w:line="276" w:lineRule="auto"/>
              <w:ind w:left="360"/>
              <w:textAlignment w:val="baseline"/>
              <w:rPr>
                <w:rFonts w:eastAsia="Times New Roman" w:cs="Arial"/>
                <w:lang w:eastAsia="en-GB"/>
              </w:rPr>
            </w:pPr>
            <w:r>
              <w:rPr>
                <w:rFonts w:eastAsia="Times New Roman" w:cs="Arial"/>
                <w:lang w:eastAsia="en-GB"/>
              </w:rPr>
              <w:t>(F)</w:t>
            </w:r>
            <w:r w:rsidR="008A337D" w:rsidRPr="00AB3C48">
              <w:rPr>
                <w:rFonts w:eastAsia="Times New Roman" w:cs="Arial"/>
                <w:lang w:eastAsia="en-GB"/>
              </w:rPr>
              <w:t xml:space="preserve"> Guidelines on our engagement approach related to contractors</w:t>
            </w:r>
          </w:p>
          <w:p w14:paraId="188FF85E" w14:textId="4A89A0C9" w:rsidR="008A337D" w:rsidRPr="00AB3C48" w:rsidRDefault="003C2B86" w:rsidP="00811F3A">
            <w:pPr>
              <w:pStyle w:val="ListParagraph"/>
              <w:numPr>
                <w:ilvl w:val="0"/>
                <w:numId w:val="14"/>
              </w:numPr>
              <w:spacing w:line="276" w:lineRule="auto"/>
              <w:ind w:left="360"/>
              <w:textAlignment w:val="baseline"/>
              <w:rPr>
                <w:rFonts w:eastAsia="Times New Roman" w:cs="Arial"/>
                <w:lang w:eastAsia="en-GB"/>
              </w:rPr>
            </w:pPr>
            <w:r>
              <w:rPr>
                <w:rFonts w:eastAsia="Times New Roman" w:cs="Arial"/>
                <w:lang w:eastAsia="en-GB"/>
              </w:rPr>
              <w:t>(G)</w:t>
            </w:r>
            <w:r w:rsidR="008A337D" w:rsidRPr="00AB3C48">
              <w:rPr>
                <w:rFonts w:eastAsia="Times New Roman" w:cs="Arial"/>
                <w:lang w:eastAsia="en-GB"/>
              </w:rPr>
              <w:t xml:space="preserve"> Guidelines on our engagement approach related to other external stakeholders (e.g.</w:t>
            </w:r>
            <w:r w:rsidR="009046FA">
              <w:rPr>
                <w:rFonts w:eastAsia="Times New Roman" w:cs="Arial"/>
                <w:lang w:eastAsia="en-GB"/>
              </w:rPr>
              <w:t>,</w:t>
            </w:r>
            <w:r w:rsidR="008A337D" w:rsidRPr="00AB3C48">
              <w:rPr>
                <w:rFonts w:eastAsia="Times New Roman" w:cs="Arial"/>
                <w:lang w:eastAsia="en-GB"/>
              </w:rPr>
              <w:t xml:space="preserve"> government, local communities and end-users)</w:t>
            </w:r>
          </w:p>
          <w:p w14:paraId="72E6D28C" w14:textId="6CD980EA" w:rsidR="008A337D" w:rsidRPr="008A337D" w:rsidRDefault="003C2B86" w:rsidP="00811F3A">
            <w:pPr>
              <w:pStyle w:val="ListParagraph"/>
              <w:numPr>
                <w:ilvl w:val="0"/>
                <w:numId w:val="15"/>
              </w:numPr>
              <w:spacing w:line="276" w:lineRule="auto"/>
              <w:textAlignment w:val="baseline"/>
              <w:rPr>
                <w:rFonts w:eastAsia="Times New Roman" w:cs="Arial"/>
                <w:sz w:val="16"/>
                <w:szCs w:val="16"/>
                <w:lang w:eastAsia="en-GB"/>
              </w:rPr>
            </w:pPr>
            <w:r>
              <w:rPr>
                <w:rFonts w:eastAsia="Times New Roman" w:cs="Arial"/>
                <w:lang w:eastAsia="en-GB"/>
              </w:rPr>
              <w:t>(H)</w:t>
            </w:r>
            <w:r w:rsidR="004417A2" w:rsidRPr="006F22BE">
              <w:rPr>
                <w:rFonts w:eastAsia="Times New Roman" w:cs="Arial"/>
                <w:lang w:eastAsia="en-GB"/>
              </w:rPr>
              <w:t xml:space="preserve"> Our policies do not cover infrastructure</w:t>
            </w:r>
            <w:r w:rsidR="00711A14">
              <w:rPr>
                <w:rFonts w:eastAsia="Times New Roman" w:cs="Arial"/>
                <w:lang w:eastAsia="en-GB"/>
              </w:rPr>
              <w:t>-</w:t>
            </w:r>
            <w:r w:rsidR="004417A2" w:rsidRPr="006F22BE">
              <w:rPr>
                <w:rFonts w:eastAsia="Times New Roman" w:cs="Arial"/>
                <w:lang w:eastAsia="en-GB"/>
              </w:rPr>
              <w:t>specific ESG guidelines</w:t>
            </w:r>
          </w:p>
        </w:tc>
      </w:tr>
      <w:tr w:rsidR="008A337D" w:rsidRPr="001C1331" w14:paraId="7F5673F6" w14:textId="77777777" w:rsidTr="008A39A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095010F" w14:textId="77777777" w:rsidR="008A337D" w:rsidRPr="000F5158" w:rsidRDefault="008A337D" w:rsidP="008A337D">
            <w:pPr>
              <w:spacing w:line="240" w:lineRule="auto"/>
              <w:jc w:val="center"/>
              <w:textAlignment w:val="baseline"/>
              <w:rPr>
                <w:rStyle w:val="Hyperlink"/>
                <w:sz w:val="16"/>
                <w:szCs w:val="16"/>
              </w:rPr>
            </w:pPr>
          </w:p>
        </w:tc>
      </w:tr>
      <w:tr w:rsidR="008A337D" w:rsidRPr="001C1331" w14:paraId="7EBB3C70" w14:textId="77777777" w:rsidTr="008A39A5">
        <w:trPr>
          <w:trHeight w:val="300"/>
        </w:trPr>
        <w:tc>
          <w:tcPr>
            <w:tcW w:w="14884" w:type="dxa"/>
            <w:gridSpan w:val="6"/>
            <w:shd w:val="clear" w:color="auto" w:fill="0070C0"/>
            <w:vAlign w:val="center"/>
          </w:tcPr>
          <w:p w14:paraId="32ABAA91" w14:textId="77777777" w:rsidR="008A337D" w:rsidRPr="00290DD4" w:rsidRDefault="008A337D" w:rsidP="008A337D">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A337D" w:rsidRPr="001C1331" w14:paraId="2E81C56F" w14:textId="77777777" w:rsidTr="008A39A5">
        <w:trPr>
          <w:trHeight w:val="300"/>
        </w:trPr>
        <w:tc>
          <w:tcPr>
            <w:tcW w:w="1841" w:type="dxa"/>
            <w:shd w:val="clear" w:color="auto" w:fill="auto"/>
            <w:vAlign w:val="center"/>
          </w:tcPr>
          <w:p w14:paraId="700A84A1" w14:textId="77777777" w:rsidR="008A337D" w:rsidRPr="00606A24" w:rsidRDefault="008A337D" w:rsidP="008A337D">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E8EFCB6" w14:textId="2A5E70DA" w:rsidR="008A337D" w:rsidRPr="00E97BD6" w:rsidRDefault="00A63763" w:rsidP="00042FC5">
            <w:pPr>
              <w:rPr>
                <w:rStyle w:val="Hyperlink"/>
                <w:color w:val="000000" w:themeColor="text1"/>
                <w:sz w:val="16"/>
                <w:szCs w:val="16"/>
              </w:rPr>
            </w:pPr>
            <w:r w:rsidRPr="00E97BD6">
              <w:rPr>
                <w:rStyle w:val="Hyperlink"/>
                <w:color w:val="000000" w:themeColor="text1"/>
                <w:sz w:val="16"/>
                <w:szCs w:val="16"/>
              </w:rPr>
              <w:t>This indicator aims to capture whether a signatory's responsible investment policy includes environmental, social</w:t>
            </w:r>
            <w:r w:rsidR="002F070F">
              <w:rPr>
                <w:rStyle w:val="Hyperlink"/>
                <w:color w:val="000000" w:themeColor="text1"/>
                <w:sz w:val="16"/>
                <w:szCs w:val="16"/>
              </w:rPr>
              <w:t xml:space="preserve"> and </w:t>
            </w:r>
            <w:r w:rsidRPr="00E97BD6">
              <w:rPr>
                <w:rStyle w:val="Hyperlink"/>
                <w:color w:val="000000" w:themeColor="text1"/>
                <w:sz w:val="16"/>
                <w:szCs w:val="16"/>
              </w:rPr>
              <w:t xml:space="preserve">governance guidelines for its infrastructure assets. Many investors will have an organisation-wide ESG/RI policy that covers all asset classes. A policy covering all asset classes is likely to leave space for interpretation </w:t>
            </w:r>
            <w:r w:rsidR="00711A14" w:rsidRPr="0033018B">
              <w:rPr>
                <w:rStyle w:val="Hyperlink"/>
                <w:color w:val="000000" w:themeColor="text1"/>
                <w:sz w:val="16"/>
                <w:szCs w:val="16"/>
              </w:rPr>
              <w:t>re</w:t>
            </w:r>
            <w:r w:rsidR="00711A14">
              <w:rPr>
                <w:rStyle w:val="Hyperlink"/>
                <w:color w:val="000000" w:themeColor="text1"/>
                <w:sz w:val="16"/>
                <w:szCs w:val="16"/>
              </w:rPr>
              <w:t>g</w:t>
            </w:r>
            <w:r w:rsidR="00711A14" w:rsidRPr="0033018B">
              <w:rPr>
                <w:rStyle w:val="Hyperlink"/>
                <w:color w:val="000000" w:themeColor="text1"/>
                <w:sz w:val="16"/>
                <w:szCs w:val="16"/>
              </w:rPr>
              <w:t>arding</w:t>
            </w:r>
            <w:r w:rsidRPr="00E97BD6">
              <w:rPr>
                <w:rStyle w:val="Hyperlink"/>
                <w:color w:val="000000" w:themeColor="text1"/>
                <w:sz w:val="16"/>
                <w:szCs w:val="16"/>
              </w:rPr>
              <w:t xml:space="preserve"> its application to infrastructure. Adapting this into specific ESG guidelines for each infrastructure </w:t>
            </w:r>
            <w:r w:rsidR="00E97BD6" w:rsidRPr="00E97BD6">
              <w:rPr>
                <w:rStyle w:val="Hyperlink"/>
                <w:color w:val="000000" w:themeColor="text1"/>
                <w:sz w:val="16"/>
                <w:szCs w:val="16"/>
              </w:rPr>
              <w:t>sector and</w:t>
            </w:r>
            <w:r w:rsidRPr="00E97BD6">
              <w:rPr>
                <w:rStyle w:val="Hyperlink"/>
                <w:color w:val="000000" w:themeColor="text1"/>
                <w:sz w:val="16"/>
                <w:szCs w:val="16"/>
              </w:rPr>
              <w:t xml:space="preserve"> including the full scope of an organisation's ESG approach for its infrastructure assets is considered better </w:t>
            </w:r>
            <w:r w:rsidR="00E97BD6" w:rsidRPr="00E97BD6">
              <w:rPr>
                <w:rStyle w:val="Hyperlink"/>
                <w:color w:val="000000" w:themeColor="text1"/>
                <w:sz w:val="16"/>
                <w:szCs w:val="16"/>
              </w:rPr>
              <w:t>practice and</w:t>
            </w:r>
            <w:r w:rsidRPr="00E97BD6">
              <w:rPr>
                <w:rStyle w:val="Hyperlink"/>
                <w:color w:val="000000" w:themeColor="text1"/>
                <w:sz w:val="16"/>
                <w:szCs w:val="16"/>
              </w:rPr>
              <w:t xml:space="preserve"> will help align expectations and practices </w:t>
            </w:r>
            <w:r w:rsidR="00876BA4">
              <w:rPr>
                <w:rStyle w:val="Hyperlink"/>
                <w:color w:val="000000" w:themeColor="text1"/>
                <w:sz w:val="16"/>
                <w:szCs w:val="16"/>
              </w:rPr>
              <w:t>related to</w:t>
            </w:r>
            <w:r w:rsidRPr="00E97BD6">
              <w:rPr>
                <w:rStyle w:val="Hyperlink"/>
                <w:color w:val="000000" w:themeColor="text1"/>
                <w:sz w:val="16"/>
                <w:szCs w:val="16"/>
              </w:rPr>
              <w:t xml:space="preserve"> responsible investment in infrastructure.</w:t>
            </w:r>
          </w:p>
        </w:tc>
      </w:tr>
      <w:tr w:rsidR="008A337D" w:rsidRPr="001C1331" w14:paraId="25568454" w14:textId="77777777" w:rsidTr="008A39A5">
        <w:trPr>
          <w:trHeight w:val="300"/>
        </w:trPr>
        <w:tc>
          <w:tcPr>
            <w:tcW w:w="1841" w:type="dxa"/>
            <w:shd w:val="clear" w:color="auto" w:fill="auto"/>
            <w:vAlign w:val="center"/>
          </w:tcPr>
          <w:p w14:paraId="437FFBB4" w14:textId="77777777" w:rsidR="008A337D" w:rsidRPr="00606A24" w:rsidRDefault="008A337D" w:rsidP="008A337D">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04E5FB93" w14:textId="041C1DBC" w:rsidR="00B952D1" w:rsidRPr="00B952D1" w:rsidRDefault="00B952D1" w:rsidP="00042FC5">
            <w:pPr>
              <w:rPr>
                <w:rStyle w:val="Hyperlink"/>
                <w:color w:val="000000" w:themeColor="text1"/>
                <w:sz w:val="16"/>
                <w:szCs w:val="16"/>
              </w:rPr>
            </w:pPr>
            <w:r w:rsidRPr="00B952D1">
              <w:rPr>
                <w:rStyle w:val="Hyperlink"/>
                <w:color w:val="000000" w:themeColor="text1"/>
                <w:sz w:val="16"/>
                <w:szCs w:val="16"/>
              </w:rPr>
              <w:t xml:space="preserve">ESG guidelines specific to </w:t>
            </w:r>
            <w:r w:rsidR="003E0AB9">
              <w:rPr>
                <w:rStyle w:val="Hyperlink"/>
                <w:color w:val="000000" w:themeColor="text1"/>
                <w:sz w:val="16"/>
                <w:szCs w:val="16"/>
              </w:rPr>
              <w:t>an organisation’s</w:t>
            </w:r>
            <w:r w:rsidR="003E0AB9" w:rsidRPr="00B952D1">
              <w:rPr>
                <w:rStyle w:val="Hyperlink"/>
                <w:color w:val="000000" w:themeColor="text1"/>
                <w:sz w:val="16"/>
                <w:szCs w:val="16"/>
              </w:rPr>
              <w:t xml:space="preserve"> </w:t>
            </w:r>
            <w:r w:rsidRPr="00B952D1">
              <w:rPr>
                <w:rStyle w:val="Hyperlink"/>
                <w:color w:val="000000" w:themeColor="text1"/>
                <w:sz w:val="16"/>
                <w:szCs w:val="16"/>
              </w:rPr>
              <w:t xml:space="preserve">infrastructure investments may appear in a standalone document or feature in the overall policy document. </w:t>
            </w:r>
          </w:p>
          <w:p w14:paraId="05F0F532" w14:textId="77777777" w:rsidR="00B952D1" w:rsidRPr="00B952D1" w:rsidRDefault="00B952D1" w:rsidP="00042FC5">
            <w:pPr>
              <w:rPr>
                <w:rStyle w:val="Hyperlink"/>
                <w:color w:val="000000" w:themeColor="text1"/>
                <w:sz w:val="16"/>
                <w:szCs w:val="16"/>
              </w:rPr>
            </w:pPr>
          </w:p>
          <w:p w14:paraId="1FE81411" w14:textId="07FB3AE3" w:rsidR="008A337D" w:rsidRPr="00E97BD6" w:rsidRDefault="00B952D1" w:rsidP="00042FC5">
            <w:pPr>
              <w:rPr>
                <w:rStyle w:val="Hyperlink"/>
                <w:color w:val="000000" w:themeColor="text1"/>
                <w:sz w:val="16"/>
                <w:szCs w:val="16"/>
              </w:rPr>
            </w:pPr>
            <w:r w:rsidRPr="00B952D1">
              <w:rPr>
                <w:rStyle w:val="Hyperlink"/>
                <w:color w:val="000000" w:themeColor="text1"/>
                <w:sz w:val="16"/>
                <w:szCs w:val="16"/>
              </w:rPr>
              <w:t>A responsible investment policy is a document that captures an organisation's strategy to incorporate environmental, social and governance (ESG) factors in investment decisions and stewardship. An organisation's responsible investment policy can take many shapes. It may involve embedding responsible investment considerations into the organisation’s main investment policy. It could also consist of a standalone responsible investment policy. Alternatively, it could be captured in high-level public statements or codes of business practice that the organisation has adhered to.</w:t>
            </w:r>
          </w:p>
        </w:tc>
      </w:tr>
      <w:tr w:rsidR="008A337D" w:rsidRPr="001C1331" w14:paraId="1C0C17B1" w14:textId="77777777" w:rsidTr="008A39A5">
        <w:trPr>
          <w:trHeight w:val="300"/>
        </w:trPr>
        <w:tc>
          <w:tcPr>
            <w:tcW w:w="1841" w:type="dxa"/>
            <w:shd w:val="clear" w:color="auto" w:fill="auto"/>
            <w:vAlign w:val="center"/>
          </w:tcPr>
          <w:p w14:paraId="031F4E2E" w14:textId="77777777" w:rsidR="008A337D" w:rsidRPr="00511D12" w:rsidRDefault="008A337D" w:rsidP="008A337D">
            <w:pPr>
              <w:rPr>
                <w:b/>
                <w:bCs/>
                <w:sz w:val="16"/>
                <w:szCs w:val="16"/>
                <w:lang w:val="en-US"/>
              </w:rPr>
            </w:pPr>
            <w:r>
              <w:rPr>
                <w:b/>
                <w:bCs/>
                <w:sz w:val="16"/>
                <w:szCs w:val="16"/>
              </w:rPr>
              <w:t>Other resources</w:t>
            </w:r>
          </w:p>
        </w:tc>
        <w:tc>
          <w:tcPr>
            <w:tcW w:w="13043" w:type="dxa"/>
            <w:gridSpan w:val="5"/>
            <w:shd w:val="clear" w:color="auto" w:fill="auto"/>
            <w:vAlign w:val="center"/>
          </w:tcPr>
          <w:p w14:paraId="6C253B9F" w14:textId="1E67AE63" w:rsidR="00B952D1" w:rsidRPr="00B952D1" w:rsidRDefault="00B952D1" w:rsidP="00042FC5">
            <w:pPr>
              <w:rPr>
                <w:color w:val="000000" w:themeColor="text1"/>
                <w:sz w:val="16"/>
                <w:szCs w:val="16"/>
                <w:lang w:val="en-US"/>
              </w:rPr>
            </w:pPr>
            <w:r w:rsidRPr="00B952D1">
              <w:rPr>
                <w:color w:val="000000" w:themeColor="text1"/>
                <w:sz w:val="16"/>
                <w:szCs w:val="16"/>
                <w:lang w:val="en-US"/>
              </w:rPr>
              <w:t xml:space="preserve">For further guidance see the </w:t>
            </w:r>
            <w:hyperlink r:id="rId23" w:history="1">
              <w:r w:rsidRPr="00B952D1">
                <w:rPr>
                  <w:rStyle w:val="Hyperlink"/>
                  <w:sz w:val="16"/>
                  <w:szCs w:val="16"/>
                  <w:lang w:val="en-US"/>
                </w:rPr>
                <w:t>Primer on Responsible Investment in Infrastructure</w:t>
              </w:r>
            </w:hyperlink>
            <w:r w:rsidRPr="00B952D1">
              <w:rPr>
                <w:color w:val="000000" w:themeColor="text1"/>
                <w:sz w:val="16"/>
                <w:szCs w:val="16"/>
                <w:lang w:val="en-US"/>
              </w:rPr>
              <w:t>.</w:t>
            </w:r>
          </w:p>
          <w:p w14:paraId="6B6D2AAF" w14:textId="77777777" w:rsidR="00B952D1" w:rsidRPr="00B952D1" w:rsidRDefault="00B952D1" w:rsidP="00042FC5">
            <w:pPr>
              <w:rPr>
                <w:color w:val="000000" w:themeColor="text1"/>
                <w:sz w:val="16"/>
                <w:szCs w:val="16"/>
                <w:lang w:val="en-US"/>
              </w:rPr>
            </w:pPr>
          </w:p>
          <w:p w14:paraId="6306EF02" w14:textId="2700303D" w:rsidR="008A337D" w:rsidRPr="00E97BD6" w:rsidRDefault="00B952D1" w:rsidP="00042FC5">
            <w:pPr>
              <w:rPr>
                <w:color w:val="000000" w:themeColor="text1"/>
                <w:sz w:val="16"/>
                <w:szCs w:val="16"/>
                <w:lang w:val="en-US"/>
              </w:rPr>
            </w:pPr>
            <w:r w:rsidRPr="00B952D1">
              <w:rPr>
                <w:color w:val="000000" w:themeColor="text1"/>
                <w:sz w:val="16"/>
                <w:szCs w:val="16"/>
                <w:lang w:val="en-US"/>
              </w:rPr>
              <w:t>For guidance on how to write a</w:t>
            </w:r>
            <w:r w:rsidR="00711A14">
              <w:rPr>
                <w:color w:val="000000" w:themeColor="text1"/>
                <w:sz w:val="16"/>
                <w:szCs w:val="16"/>
                <w:lang w:val="en-US"/>
              </w:rPr>
              <w:t>n</w:t>
            </w:r>
            <w:r w:rsidRPr="00B952D1">
              <w:rPr>
                <w:color w:val="000000" w:themeColor="text1"/>
                <w:sz w:val="16"/>
                <w:szCs w:val="16"/>
                <w:lang w:val="en-US"/>
              </w:rPr>
              <w:t xml:space="preserve"> RI policy</w:t>
            </w:r>
            <w:r w:rsidR="00711A14">
              <w:rPr>
                <w:color w:val="000000" w:themeColor="text1"/>
                <w:sz w:val="16"/>
                <w:szCs w:val="16"/>
                <w:lang w:val="en-US"/>
              </w:rPr>
              <w:t>,</w:t>
            </w:r>
            <w:r w:rsidRPr="00B952D1">
              <w:rPr>
                <w:color w:val="000000" w:themeColor="text1"/>
                <w:sz w:val="16"/>
                <w:szCs w:val="16"/>
                <w:lang w:val="en-US"/>
              </w:rPr>
              <w:t xml:space="preserve"> refer to </w:t>
            </w:r>
            <w:hyperlink r:id="rId24" w:history="1">
              <w:r w:rsidRPr="00811F3A">
                <w:rPr>
                  <w:rStyle w:val="Hyperlink"/>
                  <w:sz w:val="16"/>
                  <w:szCs w:val="16"/>
                  <w:lang w:val="en-US"/>
                </w:rPr>
                <w:t>An introduction to responsible investment: policy, structure and process</w:t>
              </w:r>
            </w:hyperlink>
            <w:r w:rsidRPr="00B952D1">
              <w:rPr>
                <w:color w:val="000000" w:themeColor="text1"/>
                <w:sz w:val="16"/>
                <w:szCs w:val="16"/>
                <w:lang w:val="en-US"/>
              </w:rPr>
              <w:t>.</w:t>
            </w:r>
          </w:p>
        </w:tc>
      </w:tr>
      <w:tr w:rsidR="008A337D" w:rsidRPr="001C1331" w14:paraId="34BDD2EA" w14:textId="77777777" w:rsidTr="008A39A5">
        <w:trPr>
          <w:trHeight w:val="300"/>
        </w:trPr>
        <w:tc>
          <w:tcPr>
            <w:tcW w:w="14884" w:type="dxa"/>
            <w:gridSpan w:val="6"/>
            <w:shd w:val="clear" w:color="auto" w:fill="0070C0"/>
            <w:vAlign w:val="center"/>
          </w:tcPr>
          <w:p w14:paraId="473AC5AA" w14:textId="36143616" w:rsidR="008A337D" w:rsidRPr="00290DD4" w:rsidRDefault="008A337D" w:rsidP="00042FC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A337D" w:rsidRPr="001C1331" w14:paraId="443B4ACF" w14:textId="77777777" w:rsidTr="008A39A5">
        <w:trPr>
          <w:trHeight w:val="300"/>
        </w:trPr>
        <w:tc>
          <w:tcPr>
            <w:tcW w:w="1841" w:type="dxa"/>
            <w:shd w:val="clear" w:color="auto" w:fill="auto"/>
            <w:vAlign w:val="center"/>
          </w:tcPr>
          <w:p w14:paraId="715131C6" w14:textId="77777777" w:rsidR="008A337D" w:rsidRPr="0098346A" w:rsidRDefault="008A337D" w:rsidP="008A337D">
            <w:pPr>
              <w:rPr>
                <w:b/>
                <w:bCs/>
                <w:sz w:val="16"/>
                <w:szCs w:val="16"/>
              </w:rPr>
            </w:pPr>
            <w:r w:rsidRPr="0098346A">
              <w:rPr>
                <w:b/>
                <w:bCs/>
                <w:sz w:val="16"/>
                <w:szCs w:val="16"/>
              </w:rPr>
              <w:t>Dependent on</w:t>
            </w:r>
          </w:p>
        </w:tc>
        <w:tc>
          <w:tcPr>
            <w:tcW w:w="13043" w:type="dxa"/>
            <w:gridSpan w:val="5"/>
            <w:shd w:val="clear" w:color="auto" w:fill="auto"/>
            <w:vAlign w:val="center"/>
          </w:tcPr>
          <w:p w14:paraId="45D5FB47" w14:textId="77777777" w:rsidR="00A555D6" w:rsidRPr="00A555D6" w:rsidRDefault="00A555D6" w:rsidP="00A555D6">
            <w:pPr>
              <w:rPr>
                <w:sz w:val="16"/>
                <w:szCs w:val="16"/>
                <w:lang w:val="en-US"/>
              </w:rPr>
            </w:pPr>
            <w:r w:rsidRPr="00A555D6">
              <w:rPr>
                <w:sz w:val="16"/>
                <w:szCs w:val="16"/>
                <w:lang w:val="en-US"/>
              </w:rPr>
              <w:t>Option (B) in [INF 1] will be applicable for reporting if "(B) New construction" is &gt;0% in [OO 31].</w:t>
            </w:r>
          </w:p>
          <w:p w14:paraId="3D15AFA1" w14:textId="77777777" w:rsidR="00A555D6" w:rsidRPr="00A555D6" w:rsidRDefault="00A555D6" w:rsidP="00A555D6">
            <w:pPr>
              <w:rPr>
                <w:sz w:val="16"/>
                <w:szCs w:val="16"/>
                <w:lang w:val="en-US"/>
              </w:rPr>
            </w:pPr>
            <w:r w:rsidRPr="00A555D6">
              <w:rPr>
                <w:sz w:val="16"/>
                <w:szCs w:val="16"/>
                <w:lang w:val="en-US"/>
              </w:rPr>
              <w:t>Option (C) in [INF 1] will be applicable for reporting if "(A) Standing investments / operating assets" is &gt;0% in [OO 31].</w:t>
            </w:r>
          </w:p>
          <w:p w14:paraId="52EF5FCE" w14:textId="03FF8F5B" w:rsidR="008A337D" w:rsidRPr="00511D12" w:rsidRDefault="00A555D6" w:rsidP="00A555D6">
            <w:pPr>
              <w:rPr>
                <w:sz w:val="16"/>
                <w:szCs w:val="16"/>
                <w:lang w:val="en-US"/>
              </w:rPr>
            </w:pPr>
            <w:r w:rsidRPr="00A555D6">
              <w:rPr>
                <w:sz w:val="16"/>
                <w:szCs w:val="16"/>
                <w:lang w:val="en-US"/>
              </w:rPr>
              <w:t>Option (E) in [INF 1] will be applicable for reporting if "(B) By third party infrastructure operators that we appoint" is &gt;0% in [OO 32].</w:t>
            </w:r>
          </w:p>
        </w:tc>
      </w:tr>
      <w:tr w:rsidR="008A337D" w:rsidRPr="001C1331" w14:paraId="57C2D6F0" w14:textId="77777777" w:rsidTr="008A39A5">
        <w:trPr>
          <w:trHeight w:val="300"/>
        </w:trPr>
        <w:tc>
          <w:tcPr>
            <w:tcW w:w="1841" w:type="dxa"/>
            <w:shd w:val="clear" w:color="auto" w:fill="auto"/>
            <w:vAlign w:val="center"/>
          </w:tcPr>
          <w:p w14:paraId="31B1D366" w14:textId="77777777" w:rsidR="008A337D" w:rsidRPr="0098346A" w:rsidRDefault="008A337D" w:rsidP="008A337D">
            <w:pPr>
              <w:rPr>
                <w:b/>
                <w:bCs/>
                <w:sz w:val="16"/>
                <w:szCs w:val="16"/>
              </w:rPr>
            </w:pPr>
            <w:r w:rsidRPr="0098346A">
              <w:rPr>
                <w:b/>
                <w:bCs/>
                <w:sz w:val="16"/>
                <w:szCs w:val="16"/>
              </w:rPr>
              <w:t>Gateway to</w:t>
            </w:r>
          </w:p>
        </w:tc>
        <w:tc>
          <w:tcPr>
            <w:tcW w:w="13043" w:type="dxa"/>
            <w:gridSpan w:val="5"/>
            <w:shd w:val="clear" w:color="auto" w:fill="auto"/>
            <w:vAlign w:val="center"/>
          </w:tcPr>
          <w:p w14:paraId="0E07AEA0" w14:textId="2FF14AE1" w:rsidR="008A337D" w:rsidRPr="00511D12" w:rsidRDefault="00862475" w:rsidP="00042FC5">
            <w:pPr>
              <w:rPr>
                <w:sz w:val="16"/>
                <w:szCs w:val="16"/>
                <w:lang w:val="en-US"/>
              </w:rPr>
            </w:pPr>
            <w:r w:rsidRPr="00862475">
              <w:rPr>
                <w:sz w:val="16"/>
                <w:szCs w:val="16"/>
                <w:lang w:val="en-US"/>
              </w:rPr>
              <w:t>N/A</w:t>
            </w:r>
          </w:p>
        </w:tc>
      </w:tr>
      <w:tr w:rsidR="008A337D" w:rsidRPr="00E76E50" w14:paraId="254C0B45" w14:textId="77777777" w:rsidTr="008A39A5">
        <w:trPr>
          <w:trHeight w:val="300"/>
        </w:trPr>
        <w:tc>
          <w:tcPr>
            <w:tcW w:w="14884" w:type="dxa"/>
            <w:gridSpan w:val="6"/>
            <w:shd w:val="clear" w:color="auto" w:fill="0070C0"/>
            <w:vAlign w:val="center"/>
          </w:tcPr>
          <w:p w14:paraId="68BC9279" w14:textId="77777777" w:rsidR="008A337D" w:rsidRPr="00290DD4" w:rsidRDefault="008A337D" w:rsidP="00042FC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A337D" w:rsidRPr="000D5D9C" w14:paraId="3D179789" w14:textId="77777777" w:rsidTr="008A39A5">
        <w:trPr>
          <w:trHeight w:val="354"/>
        </w:trPr>
        <w:tc>
          <w:tcPr>
            <w:tcW w:w="1841" w:type="dxa"/>
            <w:shd w:val="clear" w:color="auto" w:fill="auto"/>
            <w:vAlign w:val="center"/>
          </w:tcPr>
          <w:p w14:paraId="71590B56" w14:textId="77777777" w:rsidR="008A337D" w:rsidRPr="000D5D9C" w:rsidRDefault="008A337D" w:rsidP="008A337D">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07ADE241" w14:textId="1E2EF66D" w:rsidR="00E9588D" w:rsidRPr="00E9588D" w:rsidRDefault="00E9588D" w:rsidP="00042FC5">
            <w:pPr>
              <w:rPr>
                <w:color w:val="000000" w:themeColor="text1"/>
                <w:sz w:val="16"/>
                <w:szCs w:val="16"/>
                <w:lang w:val="en-US"/>
              </w:rPr>
            </w:pPr>
            <w:r w:rsidRPr="00E9588D">
              <w:rPr>
                <w:color w:val="000000" w:themeColor="text1"/>
                <w:sz w:val="16"/>
                <w:szCs w:val="16"/>
                <w:lang w:val="en-US"/>
              </w:rPr>
              <w:t>100 points for this indicator</w:t>
            </w:r>
            <w:r w:rsidR="00C53DED">
              <w:rPr>
                <w:color w:val="000000" w:themeColor="text1"/>
                <w:sz w:val="16"/>
                <w:szCs w:val="16"/>
                <w:lang w:val="en-US"/>
              </w:rPr>
              <w:t>.</w:t>
            </w:r>
          </w:p>
          <w:p w14:paraId="34CD80E6" w14:textId="77777777" w:rsidR="00E9588D" w:rsidRPr="00E9588D" w:rsidRDefault="00E9588D" w:rsidP="00042FC5">
            <w:pPr>
              <w:rPr>
                <w:color w:val="000000" w:themeColor="text1"/>
                <w:sz w:val="16"/>
                <w:szCs w:val="16"/>
                <w:lang w:val="en-US"/>
              </w:rPr>
            </w:pPr>
          </w:p>
          <w:p w14:paraId="2EA77BCE" w14:textId="1A9BF03D" w:rsidR="00E9588D" w:rsidRPr="00E9588D" w:rsidRDefault="00E9588D" w:rsidP="00042FC5">
            <w:pPr>
              <w:rPr>
                <w:color w:val="000000" w:themeColor="text1"/>
                <w:sz w:val="16"/>
                <w:szCs w:val="16"/>
                <w:lang w:val="en-US"/>
              </w:rPr>
            </w:pPr>
            <w:r w:rsidRPr="00E9588D">
              <w:rPr>
                <w:color w:val="000000" w:themeColor="text1"/>
                <w:sz w:val="16"/>
                <w:szCs w:val="16"/>
                <w:lang w:val="en-US"/>
              </w:rPr>
              <w:t xml:space="preserve">0 score for </w:t>
            </w:r>
            <w:r w:rsidR="001A5B15">
              <w:rPr>
                <w:color w:val="000000" w:themeColor="text1"/>
                <w:sz w:val="16"/>
                <w:szCs w:val="16"/>
                <w:lang w:val="en-US"/>
              </w:rPr>
              <w:t>all other responses</w:t>
            </w:r>
            <w:r w:rsidRPr="00E9588D">
              <w:rPr>
                <w:color w:val="000000" w:themeColor="text1"/>
                <w:sz w:val="16"/>
                <w:szCs w:val="16"/>
                <w:lang w:val="en-US"/>
              </w:rPr>
              <w:t>. 32 score for A. 64 score for 2 or more selections from A</w:t>
            </w:r>
            <w:r w:rsidR="001453DC">
              <w:rPr>
                <w:rFonts w:cs="Arial"/>
                <w:color w:val="000000" w:themeColor="text1"/>
                <w:sz w:val="16"/>
                <w:szCs w:val="16"/>
                <w:lang w:val="en-US"/>
              </w:rPr>
              <w:t>–</w:t>
            </w:r>
            <w:r w:rsidRPr="00E9588D">
              <w:rPr>
                <w:color w:val="000000" w:themeColor="text1"/>
                <w:sz w:val="16"/>
                <w:szCs w:val="16"/>
                <w:lang w:val="en-US"/>
              </w:rPr>
              <w:t>E</w:t>
            </w:r>
            <w:r w:rsidR="001453DC">
              <w:rPr>
                <w:color w:val="000000" w:themeColor="text1"/>
                <w:sz w:val="16"/>
                <w:szCs w:val="16"/>
                <w:lang w:val="en-US"/>
              </w:rPr>
              <w:t>;</w:t>
            </w:r>
            <w:r w:rsidRPr="00E9588D">
              <w:rPr>
                <w:color w:val="000000" w:themeColor="text1"/>
                <w:sz w:val="16"/>
                <w:szCs w:val="16"/>
                <w:lang w:val="en-US"/>
              </w:rPr>
              <w:t xml:space="preserve"> </w:t>
            </w:r>
            <w:r w:rsidR="00EA3A74" w:rsidRPr="006A0CC9">
              <w:rPr>
                <w:b/>
                <w:color w:val="000000" w:themeColor="text1"/>
                <w:sz w:val="16"/>
                <w:szCs w:val="16"/>
                <w:lang w:val="en-US"/>
              </w:rPr>
              <w:t>MUST</w:t>
            </w:r>
            <w:r w:rsidR="00EA3A74" w:rsidRPr="00E9588D">
              <w:rPr>
                <w:color w:val="000000" w:themeColor="text1"/>
                <w:sz w:val="16"/>
                <w:szCs w:val="16"/>
                <w:lang w:val="en-US"/>
              </w:rPr>
              <w:t xml:space="preserve"> </w:t>
            </w:r>
            <w:r w:rsidRPr="00E9588D">
              <w:rPr>
                <w:color w:val="000000" w:themeColor="text1"/>
                <w:sz w:val="16"/>
                <w:szCs w:val="16"/>
                <w:lang w:val="en-US"/>
              </w:rPr>
              <w:t>include A</w:t>
            </w:r>
            <w:r w:rsidR="00996AD3">
              <w:rPr>
                <w:color w:val="000000" w:themeColor="text1"/>
                <w:sz w:val="16"/>
                <w:szCs w:val="16"/>
                <w:lang w:val="en-US"/>
              </w:rPr>
              <w:t xml:space="preserve"> </w:t>
            </w:r>
            <w:r w:rsidR="00996AD3" w:rsidRPr="007B6BA9">
              <w:rPr>
                <w:color w:val="000000" w:themeColor="text1"/>
                <w:sz w:val="16"/>
                <w:szCs w:val="16"/>
                <w:lang w:val="en-US"/>
              </w:rPr>
              <w:t>(</w:t>
            </w:r>
            <w:r w:rsidR="00C266B9" w:rsidRPr="007B6BA9">
              <w:rPr>
                <w:color w:val="000000" w:themeColor="text1"/>
                <w:sz w:val="16"/>
                <w:szCs w:val="16"/>
                <w:lang w:val="en-US"/>
              </w:rPr>
              <w:t>or 32 score)</w:t>
            </w:r>
            <w:r w:rsidRPr="00E9588D">
              <w:rPr>
                <w:color w:val="000000" w:themeColor="text1"/>
                <w:sz w:val="16"/>
                <w:szCs w:val="16"/>
                <w:lang w:val="en-US"/>
              </w:rPr>
              <w:t>. 100 score for 2 or more selections from A</w:t>
            </w:r>
            <w:r w:rsidR="001C5A3E">
              <w:rPr>
                <w:rFonts w:cs="Arial"/>
                <w:color w:val="000000" w:themeColor="text1"/>
                <w:sz w:val="16"/>
                <w:szCs w:val="16"/>
                <w:lang w:val="en-US"/>
              </w:rPr>
              <w:t>–</w:t>
            </w:r>
            <w:r w:rsidRPr="00E9588D">
              <w:rPr>
                <w:color w:val="000000" w:themeColor="text1"/>
                <w:sz w:val="16"/>
                <w:szCs w:val="16"/>
                <w:lang w:val="en-US"/>
              </w:rPr>
              <w:t>E</w:t>
            </w:r>
            <w:r w:rsidR="001453DC">
              <w:rPr>
                <w:color w:val="000000" w:themeColor="text1"/>
                <w:sz w:val="16"/>
                <w:szCs w:val="16"/>
                <w:lang w:val="en-US"/>
              </w:rPr>
              <w:t>;</w:t>
            </w:r>
            <w:r w:rsidRPr="00E9588D">
              <w:rPr>
                <w:color w:val="000000" w:themeColor="text1"/>
                <w:sz w:val="16"/>
                <w:szCs w:val="16"/>
                <w:lang w:val="en-US"/>
              </w:rPr>
              <w:t xml:space="preserve"> </w:t>
            </w:r>
            <w:r w:rsidR="00EA3A74" w:rsidRPr="006A0CC9">
              <w:rPr>
                <w:b/>
                <w:color w:val="000000" w:themeColor="text1"/>
                <w:sz w:val="16"/>
                <w:szCs w:val="16"/>
                <w:lang w:val="en-US"/>
              </w:rPr>
              <w:t>MUST</w:t>
            </w:r>
            <w:r w:rsidR="00EA3A74" w:rsidRPr="00E9588D">
              <w:rPr>
                <w:color w:val="000000" w:themeColor="text1"/>
                <w:sz w:val="16"/>
                <w:szCs w:val="16"/>
                <w:lang w:val="en-US"/>
              </w:rPr>
              <w:t xml:space="preserve"> </w:t>
            </w:r>
            <w:r w:rsidRPr="00E9588D">
              <w:rPr>
                <w:color w:val="000000" w:themeColor="text1"/>
                <w:sz w:val="16"/>
                <w:szCs w:val="16"/>
                <w:lang w:val="en-US"/>
              </w:rPr>
              <w:t xml:space="preserve">include A </w:t>
            </w:r>
            <w:r w:rsidR="00EA3A74" w:rsidRPr="006A0CC9">
              <w:rPr>
                <w:b/>
                <w:color w:val="000000" w:themeColor="text1"/>
                <w:sz w:val="16"/>
                <w:szCs w:val="16"/>
                <w:lang w:val="en-US"/>
              </w:rPr>
              <w:t>AND</w:t>
            </w:r>
            <w:r w:rsidR="00EA3A74" w:rsidRPr="00E9588D">
              <w:rPr>
                <w:color w:val="000000" w:themeColor="text1"/>
                <w:sz w:val="16"/>
                <w:szCs w:val="16"/>
                <w:lang w:val="en-US"/>
              </w:rPr>
              <w:t xml:space="preserve"> </w:t>
            </w:r>
            <w:r w:rsidRPr="00E9588D">
              <w:rPr>
                <w:color w:val="000000" w:themeColor="text1"/>
                <w:sz w:val="16"/>
                <w:szCs w:val="16"/>
                <w:lang w:val="en-US"/>
              </w:rPr>
              <w:t xml:space="preserve">1 or more selections from </w:t>
            </w:r>
            <w:r w:rsidR="00C33E52" w:rsidRPr="00E9588D">
              <w:rPr>
                <w:color w:val="000000" w:themeColor="text1"/>
                <w:sz w:val="16"/>
                <w:szCs w:val="16"/>
                <w:lang w:val="en-US"/>
              </w:rPr>
              <w:t>F, G</w:t>
            </w:r>
            <w:r w:rsidR="00C266B9">
              <w:rPr>
                <w:color w:val="000000" w:themeColor="text1"/>
                <w:sz w:val="16"/>
                <w:szCs w:val="16"/>
                <w:lang w:val="en-US"/>
              </w:rPr>
              <w:t xml:space="preserve"> (or 64 score)</w:t>
            </w:r>
            <w:r w:rsidR="00C33E52" w:rsidRPr="00E9588D">
              <w:rPr>
                <w:color w:val="000000" w:themeColor="text1"/>
                <w:sz w:val="16"/>
                <w:szCs w:val="16"/>
                <w:lang w:val="en-US"/>
              </w:rPr>
              <w:t>.</w:t>
            </w:r>
          </w:p>
          <w:p w14:paraId="6A454F79" w14:textId="77777777" w:rsidR="00E9588D" w:rsidRPr="00E9588D" w:rsidRDefault="00E9588D" w:rsidP="00042FC5">
            <w:pPr>
              <w:rPr>
                <w:color w:val="000000" w:themeColor="text1"/>
                <w:sz w:val="16"/>
                <w:szCs w:val="16"/>
                <w:lang w:val="en-US"/>
              </w:rPr>
            </w:pPr>
          </w:p>
          <w:p w14:paraId="0014E811" w14:textId="6B5C034A" w:rsidR="008A337D" w:rsidRPr="00E9588D" w:rsidRDefault="00E9588D" w:rsidP="00EA3A74">
            <w:pPr>
              <w:rPr>
                <w:color w:val="000000" w:themeColor="text1"/>
                <w:sz w:val="16"/>
                <w:szCs w:val="16"/>
                <w:lang w:val="en-US"/>
              </w:rPr>
            </w:pPr>
            <w:r w:rsidRPr="00E9588D">
              <w:rPr>
                <w:color w:val="000000" w:themeColor="text1"/>
                <w:sz w:val="16"/>
                <w:szCs w:val="16"/>
                <w:lang w:val="en-US"/>
              </w:rPr>
              <w:t>64 score available for 1 or more selections from B</w:t>
            </w:r>
            <w:r w:rsidR="001C5A3E">
              <w:rPr>
                <w:rFonts w:cs="Arial"/>
                <w:color w:val="000000" w:themeColor="text1"/>
                <w:sz w:val="16"/>
                <w:szCs w:val="16"/>
                <w:lang w:val="en-US"/>
              </w:rPr>
              <w:t>–</w:t>
            </w:r>
            <w:r w:rsidRPr="00E9588D">
              <w:rPr>
                <w:color w:val="000000" w:themeColor="text1"/>
                <w:sz w:val="16"/>
                <w:szCs w:val="16"/>
                <w:lang w:val="en-US"/>
              </w:rPr>
              <w:t xml:space="preserve">E </w:t>
            </w:r>
            <w:r w:rsidR="00EA3A74" w:rsidRPr="006A0CC9">
              <w:rPr>
                <w:b/>
                <w:color w:val="000000" w:themeColor="text1"/>
                <w:sz w:val="16"/>
                <w:szCs w:val="16"/>
                <w:lang w:val="en-US"/>
              </w:rPr>
              <w:t>AND</w:t>
            </w:r>
            <w:r w:rsidR="00EA3A74" w:rsidRPr="00E9588D">
              <w:rPr>
                <w:color w:val="000000" w:themeColor="text1"/>
                <w:sz w:val="16"/>
                <w:szCs w:val="16"/>
                <w:lang w:val="en-US"/>
              </w:rPr>
              <w:t xml:space="preserve"> </w:t>
            </w:r>
            <w:r w:rsidRPr="00E9588D">
              <w:rPr>
                <w:color w:val="000000" w:themeColor="text1"/>
                <w:sz w:val="16"/>
                <w:szCs w:val="16"/>
                <w:lang w:val="en-US"/>
              </w:rPr>
              <w:t xml:space="preserve">1 or more selections from </w:t>
            </w:r>
            <w:r w:rsidR="00921D8C" w:rsidRPr="00E9588D">
              <w:rPr>
                <w:color w:val="000000" w:themeColor="text1"/>
                <w:sz w:val="16"/>
                <w:szCs w:val="16"/>
                <w:lang w:val="en-US"/>
              </w:rPr>
              <w:t>F, G.</w:t>
            </w:r>
          </w:p>
        </w:tc>
      </w:tr>
      <w:tr w:rsidR="008A337D" w:rsidRPr="001C1331" w14:paraId="4F2F093D" w14:textId="77777777" w:rsidTr="008A39A5">
        <w:trPr>
          <w:trHeight w:val="300"/>
        </w:trPr>
        <w:tc>
          <w:tcPr>
            <w:tcW w:w="1841" w:type="dxa"/>
            <w:shd w:val="clear" w:color="auto" w:fill="auto"/>
            <w:vAlign w:val="center"/>
          </w:tcPr>
          <w:p w14:paraId="4BBFE184" w14:textId="77777777" w:rsidR="008A337D" w:rsidRPr="00511D12" w:rsidDel="002635ED" w:rsidRDefault="008A337D" w:rsidP="008A337D">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1B3B5B6C" w14:textId="7A9597A6" w:rsidR="008A337D" w:rsidRPr="00511D12" w:rsidRDefault="00F84BAB" w:rsidP="00042FC5">
            <w:pPr>
              <w:rPr>
                <w:sz w:val="16"/>
                <w:szCs w:val="16"/>
              </w:rPr>
            </w:pPr>
            <w:r w:rsidRPr="00F84BAB">
              <w:rPr>
                <w:sz w:val="16"/>
                <w:szCs w:val="16"/>
              </w:rPr>
              <w:t>High x2 weighting.</w:t>
            </w:r>
          </w:p>
        </w:tc>
      </w:tr>
    </w:tbl>
    <w:p w14:paraId="0876C41D" w14:textId="34650A81" w:rsidR="00671AF7" w:rsidRDefault="00671AF7">
      <w:pPr>
        <w:spacing w:after="160" w:line="259" w:lineRule="auto"/>
      </w:pPr>
      <w:r>
        <w:br w:type="page"/>
      </w:r>
    </w:p>
    <w:p w14:paraId="6B837C2B" w14:textId="23BC2F99" w:rsidR="00ED2FB1" w:rsidRPr="002C2386" w:rsidRDefault="00ED2FB1" w:rsidP="00ED2FB1">
      <w:pPr>
        <w:pStyle w:val="Heading1"/>
      </w:pPr>
      <w:bookmarkStart w:id="19" w:name="_Toc60936572"/>
      <w:r>
        <w:t>Fundraising</w:t>
      </w:r>
      <w:bookmarkEnd w:id="19"/>
    </w:p>
    <w:p w14:paraId="2E3F6A32" w14:textId="5CD184AA" w:rsidR="00ED2FB1" w:rsidRPr="00290DD4" w:rsidRDefault="00ED2FB1" w:rsidP="00ED2FB1">
      <w:pPr>
        <w:pStyle w:val="Heading2"/>
        <w:tabs>
          <w:tab w:val="left" w:pos="12758"/>
        </w:tabs>
        <w:rPr>
          <w:rFonts w:eastAsia="MS PGothic" w:cs="Times New Roman"/>
          <w:caps w:val="0"/>
          <w:color w:val="auto"/>
          <w:sz w:val="20"/>
          <w:szCs w:val="20"/>
        </w:rPr>
      </w:pPr>
      <w:bookmarkStart w:id="20" w:name="_Toc60936573"/>
      <w:r>
        <w:t>Commitments to investors [</w:t>
      </w:r>
      <w:bookmarkStart w:id="21" w:name="_Hlk53027044"/>
      <w:r>
        <w:t>I</w:t>
      </w:r>
      <w:r w:rsidR="00525CF0">
        <w:t>NF</w:t>
      </w:r>
      <w:bookmarkEnd w:id="21"/>
      <w:r>
        <w:t xml:space="preserve"> </w:t>
      </w:r>
      <w:r w:rsidR="00D26823">
        <w:t>2</w:t>
      </w:r>
      <w:r>
        <w:t>]</w:t>
      </w:r>
      <w:bookmarkEnd w:id="20"/>
      <w:r w:rsidRPr="00290DD4">
        <w:rPr>
          <w:rFonts w:eastAsia="MS PGothic" w:cs="Times New Roman"/>
          <w:caps w:val="0"/>
          <w:color w:val="auto"/>
          <w:sz w:val="20"/>
          <w:szCs w:val="20"/>
        </w:rPr>
        <w:t xml:space="preserve"> </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ED2FB1" w:rsidRPr="001C1331" w14:paraId="4238F7B9" w14:textId="77777777" w:rsidTr="00ED2FB1">
        <w:trPr>
          <w:trHeight w:val="367"/>
        </w:trPr>
        <w:tc>
          <w:tcPr>
            <w:tcW w:w="1841" w:type="dxa"/>
            <w:vMerge w:val="restart"/>
            <w:shd w:val="clear" w:color="auto" w:fill="DFF5F9"/>
            <w:vAlign w:val="center"/>
            <w:hideMark/>
          </w:tcPr>
          <w:p w14:paraId="6C9E68E8" w14:textId="77777777" w:rsidR="00ED2FB1" w:rsidRDefault="00ED2FB1" w:rsidP="006B26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42B8B23" w14:textId="77777777" w:rsidR="00ED2FB1" w:rsidRPr="001C1331" w:rsidRDefault="00ED2FB1" w:rsidP="006B2644">
            <w:pPr>
              <w:spacing w:line="240" w:lineRule="auto"/>
              <w:jc w:val="center"/>
              <w:textAlignment w:val="baseline"/>
              <w:rPr>
                <w:rFonts w:eastAsia="Times New Roman" w:cs="Arial"/>
                <w:b/>
                <w:sz w:val="14"/>
                <w:szCs w:val="14"/>
                <w:lang w:val="en-US" w:eastAsia="en-GB"/>
              </w:rPr>
            </w:pPr>
          </w:p>
          <w:p w14:paraId="6585851F" w14:textId="4891ADF5" w:rsidR="00ED2FB1" w:rsidRPr="00811F3A" w:rsidRDefault="00ED2FB1" w:rsidP="00811F3A">
            <w:pPr>
              <w:pStyle w:val="Indicatorsubsection"/>
            </w:pPr>
            <w:bookmarkStart w:id="22" w:name="_Toc60936574"/>
            <w:r w:rsidRPr="00811F3A">
              <w:t>INF 2</w:t>
            </w:r>
            <w:bookmarkEnd w:id="22"/>
          </w:p>
        </w:tc>
        <w:tc>
          <w:tcPr>
            <w:tcW w:w="1559" w:type="dxa"/>
            <w:shd w:val="clear" w:color="auto" w:fill="DFF5F9"/>
            <w:vAlign w:val="center"/>
            <w:hideMark/>
          </w:tcPr>
          <w:p w14:paraId="4E50D412" w14:textId="77777777" w:rsidR="00ED2FB1" w:rsidRPr="001C1331" w:rsidRDefault="00ED2FB1"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DE4A044" w14:textId="0BA37232" w:rsidR="00ED2FB1" w:rsidRPr="001C1331" w:rsidRDefault="005D1FB4" w:rsidP="006B2644">
            <w:pPr>
              <w:spacing w:line="240" w:lineRule="auto"/>
              <w:textAlignment w:val="baseline"/>
              <w:rPr>
                <w:rFonts w:eastAsia="Times New Roman" w:cs="Arial"/>
                <w:sz w:val="14"/>
                <w:szCs w:val="14"/>
                <w:lang w:eastAsia="en-GB"/>
              </w:rPr>
            </w:pPr>
            <w:r w:rsidRPr="005D1FB4">
              <w:rPr>
                <w:b/>
                <w:bCs/>
                <w:sz w:val="22"/>
                <w:szCs w:val="22"/>
              </w:rPr>
              <w:t>N/A</w:t>
            </w:r>
          </w:p>
        </w:tc>
        <w:tc>
          <w:tcPr>
            <w:tcW w:w="4678" w:type="dxa"/>
            <w:vMerge w:val="restart"/>
            <w:shd w:val="clear" w:color="auto" w:fill="DFF5F9"/>
            <w:vAlign w:val="center"/>
          </w:tcPr>
          <w:p w14:paraId="16E50F7F" w14:textId="77777777" w:rsidR="00ED2FB1" w:rsidRDefault="00ED2FB1"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C9036DA" w14:textId="77777777" w:rsidR="00ED2FB1" w:rsidRDefault="00ED2FB1" w:rsidP="006B2644">
            <w:pPr>
              <w:spacing w:line="240" w:lineRule="auto"/>
              <w:jc w:val="center"/>
              <w:textAlignment w:val="baseline"/>
              <w:rPr>
                <w:rFonts w:eastAsia="Times New Roman" w:cs="Arial"/>
                <w:sz w:val="14"/>
                <w:szCs w:val="14"/>
                <w:lang w:eastAsia="en-GB"/>
              </w:rPr>
            </w:pPr>
          </w:p>
          <w:p w14:paraId="7395407A" w14:textId="7037216D" w:rsidR="00ED2FB1" w:rsidRPr="001C1331" w:rsidRDefault="00D26823" w:rsidP="006B2644">
            <w:pPr>
              <w:jc w:val="center"/>
              <w:rPr>
                <w:sz w:val="18"/>
                <w:szCs w:val="18"/>
              </w:rPr>
            </w:pPr>
            <w:r>
              <w:rPr>
                <w:b/>
                <w:bCs/>
                <w:sz w:val="22"/>
                <w:szCs w:val="22"/>
              </w:rPr>
              <w:t>Commitments to investors</w:t>
            </w:r>
          </w:p>
        </w:tc>
        <w:tc>
          <w:tcPr>
            <w:tcW w:w="1985" w:type="dxa"/>
            <w:vMerge w:val="restart"/>
            <w:shd w:val="clear" w:color="auto" w:fill="DFF5F9"/>
            <w:vAlign w:val="center"/>
            <w:hideMark/>
          </w:tcPr>
          <w:p w14:paraId="3FD78F1E" w14:textId="77777777" w:rsidR="00ED2FB1" w:rsidRPr="001C1331" w:rsidRDefault="00ED2FB1"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B9A430C" w14:textId="77777777" w:rsidR="00ED2FB1" w:rsidRPr="001C1331" w:rsidRDefault="00ED2FB1" w:rsidP="006B2644">
            <w:pPr>
              <w:spacing w:line="240" w:lineRule="auto"/>
              <w:jc w:val="center"/>
              <w:textAlignment w:val="baseline"/>
              <w:rPr>
                <w:rFonts w:eastAsia="Times New Roman" w:cs="Arial"/>
                <w:b/>
                <w:bCs/>
                <w:sz w:val="14"/>
                <w:szCs w:val="14"/>
                <w:lang w:val="en-US" w:eastAsia="en-GB"/>
              </w:rPr>
            </w:pPr>
          </w:p>
          <w:p w14:paraId="780AF255" w14:textId="012F154E" w:rsidR="00ED2FB1" w:rsidRPr="001C1331" w:rsidRDefault="00ED2FB1"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r w:rsidR="00D26823">
              <w:rPr>
                <w:rFonts w:eastAsia="Times New Roman" w:cs="Arial"/>
                <w:b/>
                <w:bCs/>
                <w:sz w:val="22"/>
                <w:szCs w:val="22"/>
                <w:lang w:val="en-US" w:eastAsia="en-GB"/>
              </w:rPr>
              <w:t>, 4</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56FF91F3" w14:textId="77777777" w:rsidR="00ED2FB1" w:rsidRPr="007B6129" w:rsidRDefault="00ED2FB1"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58F06D9" w14:textId="77777777" w:rsidR="00ED2FB1" w:rsidRPr="007B6129" w:rsidRDefault="00ED2FB1" w:rsidP="006B2644">
            <w:pPr>
              <w:spacing w:line="240" w:lineRule="auto"/>
              <w:jc w:val="center"/>
              <w:textAlignment w:val="baseline"/>
              <w:rPr>
                <w:rFonts w:eastAsia="Times New Roman" w:cs="Arial"/>
                <w:b/>
                <w:bCs/>
                <w:color w:val="FFFFFF" w:themeColor="background1"/>
                <w:sz w:val="14"/>
                <w:szCs w:val="14"/>
                <w:lang w:val="en-US" w:eastAsia="en-GB"/>
              </w:rPr>
            </w:pPr>
          </w:p>
          <w:p w14:paraId="7B067810" w14:textId="77777777" w:rsidR="00ED2FB1" w:rsidRPr="000E0BB2" w:rsidRDefault="00ED2FB1"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ED2FB1" w:rsidRPr="001C1331" w14:paraId="5EF0427F" w14:textId="77777777" w:rsidTr="00ED2FB1">
        <w:trPr>
          <w:trHeight w:val="367"/>
        </w:trPr>
        <w:tc>
          <w:tcPr>
            <w:tcW w:w="1841" w:type="dxa"/>
            <w:vMerge/>
            <w:shd w:val="clear" w:color="auto" w:fill="DFF5F9"/>
            <w:vAlign w:val="center"/>
          </w:tcPr>
          <w:p w14:paraId="1E843C11" w14:textId="77777777" w:rsidR="00ED2FB1" w:rsidRPr="001C1331" w:rsidRDefault="00ED2FB1" w:rsidP="006B26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2011312" w14:textId="77777777" w:rsidR="00ED2FB1" w:rsidRPr="003B0BE2" w:rsidRDefault="00ED2FB1"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E456A8A" w14:textId="60236F89" w:rsidR="00ED2FB1" w:rsidRPr="003B0BE2" w:rsidRDefault="005D1FB4" w:rsidP="006B2644">
            <w:pPr>
              <w:spacing w:line="240" w:lineRule="auto"/>
              <w:textAlignment w:val="baseline"/>
              <w:rPr>
                <w:rFonts w:eastAsia="Times New Roman" w:cs="Arial"/>
                <w:b/>
                <w:sz w:val="14"/>
                <w:szCs w:val="14"/>
                <w:lang w:val="en-US" w:eastAsia="en-GB"/>
              </w:rPr>
            </w:pPr>
            <w:r w:rsidRPr="005D1FB4">
              <w:rPr>
                <w:b/>
                <w:bCs/>
                <w:sz w:val="22"/>
                <w:szCs w:val="22"/>
              </w:rPr>
              <w:t>N/A</w:t>
            </w:r>
          </w:p>
        </w:tc>
        <w:tc>
          <w:tcPr>
            <w:tcW w:w="4678" w:type="dxa"/>
            <w:vMerge/>
            <w:shd w:val="clear" w:color="auto" w:fill="DFF5F9"/>
            <w:vAlign w:val="center"/>
          </w:tcPr>
          <w:p w14:paraId="1814F12C" w14:textId="77777777" w:rsidR="00ED2FB1" w:rsidRPr="001C1331" w:rsidRDefault="00ED2FB1" w:rsidP="006B264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7674F1EF" w14:textId="77777777" w:rsidR="00ED2FB1" w:rsidRPr="001C1331" w:rsidRDefault="00ED2FB1" w:rsidP="006B264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7F724C91" w14:textId="77777777" w:rsidR="00ED2FB1" w:rsidRPr="007B6129" w:rsidRDefault="00ED2FB1" w:rsidP="006B2644">
            <w:pPr>
              <w:spacing w:line="240" w:lineRule="auto"/>
              <w:jc w:val="center"/>
              <w:textAlignment w:val="baseline"/>
              <w:rPr>
                <w:rFonts w:eastAsia="Times New Roman" w:cs="Arial"/>
                <w:b/>
                <w:bCs/>
                <w:color w:val="FFFFFF" w:themeColor="background1"/>
                <w:sz w:val="14"/>
                <w:szCs w:val="14"/>
                <w:lang w:val="en-US" w:eastAsia="en-GB"/>
              </w:rPr>
            </w:pPr>
          </w:p>
        </w:tc>
      </w:tr>
      <w:tr w:rsidR="00ED2FB1" w:rsidRPr="001C1331" w14:paraId="5CBE3E25" w14:textId="77777777" w:rsidTr="006B264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8E12A8F" w14:textId="67979A34" w:rsidR="00591F78" w:rsidRDefault="00591F78">
            <w:pPr>
              <w:rPr>
                <w:rFonts w:eastAsia="Times New Roman" w:cs="Arial"/>
                <w:b/>
                <w:lang w:val="en-US" w:eastAsia="en-GB"/>
              </w:rPr>
            </w:pPr>
            <w:r w:rsidRPr="00591F78">
              <w:rPr>
                <w:rFonts w:eastAsia="Times New Roman" w:cs="Arial"/>
                <w:b/>
                <w:lang w:val="en-US" w:eastAsia="en-GB"/>
              </w:rPr>
              <w:t xml:space="preserve">For all of your funds that you closed during the reporting year, what type of formal responsible investment commitments did you make in </w:t>
            </w:r>
            <w:hyperlink r:id="rId25" w:history="1">
              <w:r w:rsidRPr="000A6967">
                <w:rPr>
                  <w:rStyle w:val="Hyperlink"/>
                  <w:rFonts w:eastAsia="Times New Roman" w:cs="Arial"/>
                  <w:b/>
                  <w:lang w:val="en-US" w:eastAsia="en-GB"/>
                </w:rPr>
                <w:t>Limited Partnership Agreements (LPAs)</w:t>
              </w:r>
            </w:hyperlink>
            <w:r w:rsidRPr="00591F78">
              <w:rPr>
                <w:rFonts w:eastAsia="Times New Roman" w:cs="Arial"/>
                <w:b/>
                <w:lang w:val="en-US" w:eastAsia="en-GB"/>
              </w:rPr>
              <w:t xml:space="preserve"> or </w:t>
            </w:r>
            <w:hyperlink r:id="rId26" w:history="1">
              <w:r w:rsidRPr="000A6967">
                <w:rPr>
                  <w:rStyle w:val="Hyperlink"/>
                  <w:rFonts w:eastAsia="Times New Roman" w:cs="Arial"/>
                  <w:b/>
                  <w:lang w:val="en-US" w:eastAsia="en-GB"/>
                </w:rPr>
                <w:t>side letters</w:t>
              </w:r>
            </w:hyperlink>
            <w:r w:rsidRPr="00591F78">
              <w:rPr>
                <w:rFonts w:eastAsia="Times New Roman" w:cs="Arial"/>
                <w:b/>
                <w:lang w:val="en-US" w:eastAsia="en-GB"/>
              </w:rPr>
              <w:t xml:space="preserve">? </w:t>
            </w:r>
          </w:p>
          <w:p w14:paraId="431B20D6" w14:textId="77777777" w:rsidR="007746A8" w:rsidRDefault="007746A8" w:rsidP="00BA306C">
            <w:pPr>
              <w:rPr>
                <w:rFonts w:eastAsia="Times New Roman" w:cs="Arial"/>
                <w:b/>
                <w:lang w:val="en-US" w:eastAsia="en-GB"/>
              </w:rPr>
            </w:pPr>
          </w:p>
          <w:p w14:paraId="4233EAA9" w14:textId="049C8C92" w:rsidR="00ED2FB1" w:rsidRPr="00F84BAB" w:rsidRDefault="00591F78" w:rsidP="00BA306C">
            <w:pPr>
              <w:rPr>
                <w:rFonts w:eastAsia="Times New Roman" w:cs="Arial"/>
                <w:i/>
                <w:iCs/>
                <w:lang w:eastAsia="en-GB"/>
              </w:rPr>
            </w:pPr>
            <w:r w:rsidRPr="00F84BAB">
              <w:rPr>
                <w:rFonts w:eastAsia="Times New Roman" w:cs="Arial"/>
                <w:i/>
                <w:iCs/>
                <w:lang w:val="en-US" w:eastAsia="en-GB"/>
              </w:rPr>
              <w:t>(If you did not close any funds during this reporting year, refer to the last reporting year in which you did close funds</w:t>
            </w:r>
            <w:r w:rsidR="001453DC">
              <w:rPr>
                <w:rFonts w:eastAsia="Times New Roman" w:cs="Arial"/>
                <w:i/>
                <w:iCs/>
                <w:lang w:val="en-US" w:eastAsia="en-GB"/>
              </w:rPr>
              <w:t>.</w:t>
            </w:r>
            <w:r w:rsidRPr="00F84BAB">
              <w:rPr>
                <w:rFonts w:eastAsia="Times New Roman" w:cs="Arial"/>
                <w:i/>
                <w:iCs/>
                <w:lang w:val="en-US" w:eastAsia="en-GB"/>
              </w:rPr>
              <w:t>)</w:t>
            </w:r>
          </w:p>
        </w:tc>
      </w:tr>
      <w:tr w:rsidR="00ED2FB1" w:rsidRPr="001C1331" w14:paraId="32873F3A" w14:textId="77777777" w:rsidTr="006B264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AB7F2F" w14:textId="6E7F2A37" w:rsidR="00E46559" w:rsidRPr="00E43A4C" w:rsidRDefault="003C2B86" w:rsidP="00240145">
            <w:pPr>
              <w:pStyle w:val="ListParagraph"/>
              <w:numPr>
                <w:ilvl w:val="0"/>
                <w:numId w:val="16"/>
              </w:numPr>
              <w:spacing w:line="276" w:lineRule="auto"/>
              <w:ind w:left="360"/>
              <w:textAlignment w:val="baseline"/>
              <w:rPr>
                <w:rFonts w:eastAsia="Times New Roman" w:cs="Arial"/>
                <w:lang w:eastAsia="en-GB"/>
              </w:rPr>
            </w:pPr>
            <w:r>
              <w:rPr>
                <w:rFonts w:eastAsia="Times New Roman" w:cs="Arial"/>
                <w:lang w:eastAsia="en-GB"/>
              </w:rPr>
              <w:t>(A)</w:t>
            </w:r>
            <w:r w:rsidR="00E46559" w:rsidRPr="00E43A4C">
              <w:rPr>
                <w:rFonts w:eastAsia="Times New Roman" w:cs="Arial"/>
                <w:lang w:eastAsia="en-GB"/>
              </w:rPr>
              <w:t xml:space="preserve"> We incorporated responsible investment commitments in LPAs as a standard, default procedure</w:t>
            </w:r>
          </w:p>
          <w:p w14:paraId="7C3AD077" w14:textId="1F83759F" w:rsidR="00E46559" w:rsidRPr="00E43A4C" w:rsidRDefault="003C2B86" w:rsidP="00240145">
            <w:pPr>
              <w:pStyle w:val="ListParagraph"/>
              <w:numPr>
                <w:ilvl w:val="0"/>
                <w:numId w:val="16"/>
              </w:numPr>
              <w:spacing w:line="276" w:lineRule="auto"/>
              <w:ind w:left="360"/>
              <w:textAlignment w:val="baseline"/>
              <w:rPr>
                <w:rFonts w:eastAsia="Times New Roman" w:cs="Arial"/>
                <w:lang w:eastAsia="en-GB"/>
              </w:rPr>
            </w:pPr>
            <w:r>
              <w:rPr>
                <w:rFonts w:eastAsia="Times New Roman" w:cs="Arial"/>
                <w:lang w:eastAsia="en-GB"/>
              </w:rPr>
              <w:t>(B)</w:t>
            </w:r>
            <w:r w:rsidR="00E46559" w:rsidRPr="00E43A4C">
              <w:rPr>
                <w:rFonts w:eastAsia="Times New Roman" w:cs="Arial"/>
                <w:lang w:eastAsia="en-GB"/>
              </w:rPr>
              <w:t xml:space="preserve"> We added responsible investment commitments in LPAs upon client request</w:t>
            </w:r>
          </w:p>
          <w:p w14:paraId="775C4D61" w14:textId="11440F22" w:rsidR="00E46559" w:rsidRPr="00E43A4C" w:rsidRDefault="003C2B86" w:rsidP="00240145">
            <w:pPr>
              <w:pStyle w:val="ListParagraph"/>
              <w:numPr>
                <w:ilvl w:val="0"/>
                <w:numId w:val="16"/>
              </w:numPr>
              <w:spacing w:line="276" w:lineRule="auto"/>
              <w:ind w:left="360"/>
              <w:textAlignment w:val="baseline"/>
              <w:rPr>
                <w:rFonts w:eastAsia="Times New Roman" w:cs="Arial"/>
                <w:lang w:eastAsia="en-GB"/>
              </w:rPr>
            </w:pPr>
            <w:r>
              <w:rPr>
                <w:rFonts w:eastAsia="Times New Roman" w:cs="Arial"/>
                <w:lang w:eastAsia="en-GB"/>
              </w:rPr>
              <w:t>(C)</w:t>
            </w:r>
            <w:r w:rsidR="00E46559" w:rsidRPr="00E43A4C">
              <w:rPr>
                <w:rFonts w:eastAsia="Times New Roman" w:cs="Arial"/>
                <w:lang w:eastAsia="en-GB"/>
              </w:rPr>
              <w:t xml:space="preserve"> We added responsible investment commitments in side letters upon client request</w:t>
            </w:r>
          </w:p>
          <w:p w14:paraId="2B116EA9" w14:textId="7B0551EE" w:rsidR="00E46559" w:rsidRPr="00E43A4C" w:rsidRDefault="003C2B86" w:rsidP="00240145">
            <w:pPr>
              <w:pStyle w:val="ListParagraph"/>
              <w:numPr>
                <w:ilvl w:val="0"/>
                <w:numId w:val="18"/>
              </w:numPr>
              <w:spacing w:line="276" w:lineRule="auto"/>
              <w:textAlignment w:val="baseline"/>
              <w:rPr>
                <w:rFonts w:eastAsia="Times New Roman" w:cs="Arial"/>
                <w:lang w:eastAsia="en-GB"/>
              </w:rPr>
            </w:pPr>
            <w:r>
              <w:rPr>
                <w:rFonts w:eastAsia="Times New Roman" w:cs="Arial"/>
                <w:lang w:eastAsia="en-GB"/>
              </w:rPr>
              <w:t>(D)</w:t>
            </w:r>
            <w:r w:rsidR="00E46559" w:rsidRPr="00E43A4C">
              <w:rPr>
                <w:rFonts w:eastAsia="Times New Roman" w:cs="Arial"/>
                <w:lang w:eastAsia="en-GB"/>
              </w:rPr>
              <w:t xml:space="preserve"> We did not make any formal responsible investment commitments for the relevant reporting year</w:t>
            </w:r>
          </w:p>
          <w:p w14:paraId="516B2624" w14:textId="16251BB6" w:rsidR="00E46559" w:rsidRPr="00E46559" w:rsidRDefault="003C2B86" w:rsidP="00240145">
            <w:pPr>
              <w:pStyle w:val="ListParagraph"/>
              <w:numPr>
                <w:ilvl w:val="0"/>
                <w:numId w:val="18"/>
              </w:numPr>
              <w:spacing w:line="276" w:lineRule="auto"/>
              <w:textAlignment w:val="baseline"/>
              <w:rPr>
                <w:rFonts w:eastAsia="Times New Roman" w:cs="Arial"/>
                <w:sz w:val="16"/>
                <w:szCs w:val="16"/>
                <w:lang w:eastAsia="en-GB"/>
              </w:rPr>
            </w:pPr>
            <w:r>
              <w:rPr>
                <w:rFonts w:eastAsia="Times New Roman" w:cs="Arial"/>
                <w:lang w:eastAsia="en-GB"/>
              </w:rPr>
              <w:t>(E)</w:t>
            </w:r>
            <w:r w:rsidR="00E46559" w:rsidRPr="00E43A4C">
              <w:rPr>
                <w:rFonts w:eastAsia="Times New Roman" w:cs="Arial"/>
                <w:lang w:eastAsia="en-GB"/>
              </w:rPr>
              <w:t xml:space="preserve"> Not applicable as we have never raised funds</w:t>
            </w:r>
          </w:p>
          <w:p w14:paraId="0962E8BD" w14:textId="28A4DF86" w:rsidR="00ED2FB1" w:rsidRPr="00835F81" w:rsidRDefault="003C2B86" w:rsidP="00240145">
            <w:pPr>
              <w:pStyle w:val="ListParagraph"/>
              <w:numPr>
                <w:ilvl w:val="0"/>
                <w:numId w:val="18"/>
              </w:numPr>
              <w:spacing w:line="276" w:lineRule="auto"/>
              <w:textAlignment w:val="baseline"/>
              <w:rPr>
                <w:rFonts w:eastAsia="Times New Roman" w:cs="Arial"/>
                <w:sz w:val="16"/>
                <w:szCs w:val="16"/>
                <w:lang w:eastAsia="en-GB"/>
              </w:rPr>
            </w:pPr>
            <w:r>
              <w:rPr>
                <w:rFonts w:eastAsia="Times New Roman" w:cs="Arial"/>
                <w:lang w:eastAsia="en-GB"/>
              </w:rPr>
              <w:t>(F)</w:t>
            </w:r>
            <w:r w:rsidR="00E46559" w:rsidRPr="00E43A4C">
              <w:rPr>
                <w:rFonts w:eastAsia="Times New Roman" w:cs="Arial"/>
                <w:lang w:eastAsia="en-GB"/>
              </w:rPr>
              <w:t xml:space="preserve"> Not applicable as we have not raised funds in the last 5 years</w:t>
            </w:r>
          </w:p>
        </w:tc>
      </w:tr>
      <w:tr w:rsidR="00ED2FB1" w:rsidRPr="001C1331" w14:paraId="29216D1D" w14:textId="77777777" w:rsidTr="006B264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9916020" w14:textId="77777777" w:rsidR="00ED2FB1" w:rsidRPr="000F5158" w:rsidRDefault="00ED2FB1" w:rsidP="006B2644">
            <w:pPr>
              <w:spacing w:line="240" w:lineRule="auto"/>
              <w:jc w:val="center"/>
              <w:textAlignment w:val="baseline"/>
              <w:rPr>
                <w:rStyle w:val="Hyperlink"/>
                <w:sz w:val="16"/>
                <w:szCs w:val="16"/>
              </w:rPr>
            </w:pPr>
          </w:p>
        </w:tc>
      </w:tr>
      <w:tr w:rsidR="00ED2FB1" w:rsidRPr="001C1331" w14:paraId="4813C3D7" w14:textId="77777777" w:rsidTr="006B2644">
        <w:trPr>
          <w:trHeight w:val="300"/>
        </w:trPr>
        <w:tc>
          <w:tcPr>
            <w:tcW w:w="14884" w:type="dxa"/>
            <w:gridSpan w:val="6"/>
            <w:shd w:val="clear" w:color="auto" w:fill="0070C0"/>
            <w:vAlign w:val="center"/>
          </w:tcPr>
          <w:p w14:paraId="0263C1F0" w14:textId="77777777" w:rsidR="00ED2FB1" w:rsidRPr="00290DD4" w:rsidRDefault="00ED2FB1" w:rsidP="00042FC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ED2FB1" w:rsidRPr="001C1331" w14:paraId="16E96FE1" w14:textId="77777777" w:rsidTr="006B2644">
        <w:trPr>
          <w:trHeight w:val="300"/>
        </w:trPr>
        <w:tc>
          <w:tcPr>
            <w:tcW w:w="1841" w:type="dxa"/>
            <w:shd w:val="clear" w:color="auto" w:fill="auto"/>
            <w:vAlign w:val="center"/>
          </w:tcPr>
          <w:p w14:paraId="394CFD07" w14:textId="77777777" w:rsidR="00ED2FB1" w:rsidRPr="00606A24" w:rsidRDefault="00ED2FB1" w:rsidP="00042FC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993D1EE" w14:textId="15A0A551" w:rsidR="00ED2FB1" w:rsidRPr="00F84BAB" w:rsidRDefault="00F84BAB" w:rsidP="00042FC5">
            <w:pPr>
              <w:rPr>
                <w:rStyle w:val="Hyperlink"/>
                <w:color w:val="000000" w:themeColor="text1"/>
                <w:sz w:val="16"/>
                <w:szCs w:val="16"/>
              </w:rPr>
            </w:pPr>
            <w:r w:rsidRPr="00F84BAB">
              <w:rPr>
                <w:rStyle w:val="Hyperlink"/>
                <w:color w:val="000000" w:themeColor="text1"/>
                <w:sz w:val="16"/>
                <w:szCs w:val="16"/>
              </w:rPr>
              <w:t>The purpose of this indicator is to better understand whether and when a general partner incorporates ESG and responsible investment commitments in fund-level legal documentation. It is considered better practice to make a formal commitment to responsible investment in LPAs or side letters.</w:t>
            </w:r>
          </w:p>
        </w:tc>
      </w:tr>
      <w:tr w:rsidR="00ED2FB1" w:rsidRPr="001C1331" w14:paraId="690DA640" w14:textId="77777777" w:rsidTr="006B2644">
        <w:trPr>
          <w:trHeight w:val="300"/>
        </w:trPr>
        <w:tc>
          <w:tcPr>
            <w:tcW w:w="1841" w:type="dxa"/>
            <w:shd w:val="clear" w:color="auto" w:fill="auto"/>
            <w:vAlign w:val="center"/>
          </w:tcPr>
          <w:p w14:paraId="1475CB1B" w14:textId="77777777" w:rsidR="00ED2FB1" w:rsidRPr="00606A24" w:rsidRDefault="00ED2FB1" w:rsidP="00042FC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33B540EB" w14:textId="581FD951" w:rsidR="00BE61E4" w:rsidRPr="00BE61E4" w:rsidRDefault="00BE61E4" w:rsidP="00042FC5">
            <w:pPr>
              <w:rPr>
                <w:rStyle w:val="Hyperlink"/>
                <w:color w:val="000000" w:themeColor="text1"/>
                <w:sz w:val="16"/>
                <w:szCs w:val="16"/>
              </w:rPr>
            </w:pPr>
            <w:r w:rsidRPr="00BE61E4">
              <w:rPr>
                <w:rStyle w:val="Hyperlink"/>
                <w:color w:val="000000" w:themeColor="text1"/>
                <w:sz w:val="16"/>
                <w:szCs w:val="16"/>
              </w:rPr>
              <w:t xml:space="preserve">This indicator is only applicable for GPs who invest from fund structures. </w:t>
            </w:r>
          </w:p>
          <w:p w14:paraId="4B883BDB" w14:textId="77777777" w:rsidR="00BE61E4" w:rsidRPr="00BE61E4" w:rsidRDefault="00BE61E4" w:rsidP="00042FC5">
            <w:pPr>
              <w:rPr>
                <w:rStyle w:val="Hyperlink"/>
                <w:color w:val="000000" w:themeColor="text1"/>
                <w:sz w:val="16"/>
                <w:szCs w:val="16"/>
              </w:rPr>
            </w:pPr>
          </w:p>
          <w:p w14:paraId="446D1B26" w14:textId="449BC49E" w:rsidR="00BE61E4" w:rsidRPr="00BE61E4" w:rsidRDefault="00291EC5" w:rsidP="00042FC5">
            <w:pPr>
              <w:rPr>
                <w:rStyle w:val="Hyperlink"/>
                <w:color w:val="000000" w:themeColor="text1"/>
                <w:sz w:val="16"/>
                <w:szCs w:val="16"/>
              </w:rPr>
            </w:pPr>
            <w:r>
              <w:rPr>
                <w:rStyle w:val="Hyperlink"/>
                <w:color w:val="000000" w:themeColor="text1"/>
                <w:sz w:val="16"/>
                <w:szCs w:val="16"/>
              </w:rPr>
              <w:t xml:space="preserve">Signatories should </w:t>
            </w:r>
            <w:r w:rsidR="00BE61E4" w:rsidRPr="00BE61E4">
              <w:rPr>
                <w:rStyle w:val="Hyperlink"/>
                <w:color w:val="000000" w:themeColor="text1"/>
                <w:sz w:val="16"/>
                <w:szCs w:val="16"/>
              </w:rPr>
              <w:t xml:space="preserve">report on any formal commitments </w:t>
            </w:r>
            <w:r w:rsidR="00126717">
              <w:rPr>
                <w:rStyle w:val="Hyperlink"/>
                <w:color w:val="000000" w:themeColor="text1"/>
                <w:sz w:val="16"/>
                <w:szCs w:val="16"/>
              </w:rPr>
              <w:t>related to</w:t>
            </w:r>
            <w:r w:rsidR="00BE61E4" w:rsidRPr="00BE61E4">
              <w:rPr>
                <w:rStyle w:val="Hyperlink"/>
                <w:color w:val="000000" w:themeColor="text1"/>
                <w:sz w:val="16"/>
                <w:szCs w:val="16"/>
              </w:rPr>
              <w:t xml:space="preserve"> responsible investment implementation and consideration of ESG issues that were either requested by LPs and included in LPAs and/or side letters or initiated by the GP. </w:t>
            </w:r>
          </w:p>
          <w:p w14:paraId="28B74B6F" w14:textId="77777777" w:rsidR="00BE61E4" w:rsidRPr="00BE61E4" w:rsidRDefault="00BE61E4" w:rsidP="00042FC5">
            <w:pPr>
              <w:rPr>
                <w:rStyle w:val="Hyperlink"/>
                <w:color w:val="000000" w:themeColor="text1"/>
                <w:sz w:val="16"/>
                <w:szCs w:val="16"/>
              </w:rPr>
            </w:pPr>
          </w:p>
          <w:p w14:paraId="05FD7F6A" w14:textId="7AC54317" w:rsidR="00ED2FB1" w:rsidRPr="00F84BAB" w:rsidRDefault="00A64F90" w:rsidP="00042FC5">
            <w:pPr>
              <w:rPr>
                <w:rStyle w:val="Hyperlink"/>
                <w:color w:val="000000" w:themeColor="text1"/>
                <w:sz w:val="16"/>
                <w:szCs w:val="16"/>
              </w:rPr>
            </w:pPr>
            <w:r>
              <w:rPr>
                <w:rStyle w:val="Hyperlink"/>
                <w:color w:val="000000" w:themeColor="text1"/>
                <w:sz w:val="16"/>
                <w:szCs w:val="16"/>
              </w:rPr>
              <w:t xml:space="preserve">If no funds were closed during the reporting year, the last reporting year </w:t>
            </w:r>
            <w:r w:rsidR="007A4D6D">
              <w:rPr>
                <w:rStyle w:val="Hyperlink"/>
                <w:color w:val="000000" w:themeColor="text1"/>
                <w:sz w:val="16"/>
                <w:szCs w:val="16"/>
              </w:rPr>
              <w:t>in which funds were closed should be referred to.</w:t>
            </w:r>
          </w:p>
        </w:tc>
      </w:tr>
      <w:tr w:rsidR="00ED2FB1" w:rsidRPr="001C1331" w14:paraId="2B2465D5" w14:textId="77777777" w:rsidTr="006B2644">
        <w:trPr>
          <w:trHeight w:val="300"/>
        </w:trPr>
        <w:tc>
          <w:tcPr>
            <w:tcW w:w="1841" w:type="dxa"/>
            <w:shd w:val="clear" w:color="auto" w:fill="auto"/>
            <w:vAlign w:val="center"/>
          </w:tcPr>
          <w:p w14:paraId="4BAFCD8D" w14:textId="77777777" w:rsidR="00ED2FB1" w:rsidRPr="00511D12" w:rsidRDefault="00ED2FB1" w:rsidP="00042FC5">
            <w:pPr>
              <w:rPr>
                <w:b/>
                <w:bCs/>
                <w:sz w:val="16"/>
                <w:szCs w:val="16"/>
                <w:lang w:val="en-US"/>
              </w:rPr>
            </w:pPr>
            <w:r>
              <w:rPr>
                <w:b/>
                <w:bCs/>
                <w:sz w:val="16"/>
                <w:szCs w:val="16"/>
              </w:rPr>
              <w:t>Other resources</w:t>
            </w:r>
          </w:p>
        </w:tc>
        <w:tc>
          <w:tcPr>
            <w:tcW w:w="13043" w:type="dxa"/>
            <w:gridSpan w:val="5"/>
            <w:shd w:val="clear" w:color="auto" w:fill="auto"/>
            <w:vAlign w:val="center"/>
          </w:tcPr>
          <w:p w14:paraId="326D6E12" w14:textId="7CABCE5A" w:rsidR="00ED2FB1" w:rsidRPr="00F84BAB" w:rsidRDefault="00EC4828" w:rsidP="00042FC5">
            <w:pPr>
              <w:rPr>
                <w:color w:val="000000" w:themeColor="text1"/>
                <w:sz w:val="16"/>
                <w:szCs w:val="16"/>
                <w:lang w:val="en-US"/>
              </w:rPr>
            </w:pPr>
            <w:r w:rsidRPr="00E056A4">
              <w:rPr>
                <w:rStyle w:val="Hyperlink"/>
                <w:color w:val="000000" w:themeColor="text1"/>
                <w:sz w:val="16"/>
                <w:szCs w:val="16"/>
              </w:rPr>
              <w:t xml:space="preserve">Refer to </w:t>
            </w:r>
            <w:hyperlink r:id="rId27" w:history="1">
              <w:r w:rsidRPr="00A80216">
                <w:rPr>
                  <w:rStyle w:val="Hyperlink"/>
                  <w:sz w:val="16"/>
                  <w:szCs w:val="16"/>
                </w:rPr>
                <w:t xml:space="preserve">Incorporating responsible investment requirements into </w:t>
              </w:r>
              <w:r w:rsidR="00126717">
                <w:rPr>
                  <w:rStyle w:val="Hyperlink"/>
                  <w:sz w:val="16"/>
                  <w:szCs w:val="16"/>
                </w:rPr>
                <w:t>p</w:t>
              </w:r>
              <w:r w:rsidRPr="00A80216">
                <w:rPr>
                  <w:rStyle w:val="Hyperlink"/>
                  <w:sz w:val="16"/>
                  <w:szCs w:val="16"/>
                </w:rPr>
                <w:t>rivate equity fund terms</w:t>
              </w:r>
            </w:hyperlink>
            <w:r w:rsidRPr="00E056A4">
              <w:rPr>
                <w:rStyle w:val="Hyperlink"/>
                <w:color w:val="000000" w:themeColor="text1"/>
                <w:sz w:val="16"/>
                <w:szCs w:val="16"/>
              </w:rPr>
              <w:t xml:space="preserve"> for further guidance.</w:t>
            </w:r>
          </w:p>
        </w:tc>
      </w:tr>
      <w:tr w:rsidR="00ED2FB1" w:rsidRPr="001C1331" w14:paraId="1CA45174" w14:textId="77777777" w:rsidTr="006B2644">
        <w:trPr>
          <w:trHeight w:val="300"/>
        </w:trPr>
        <w:tc>
          <w:tcPr>
            <w:tcW w:w="14884" w:type="dxa"/>
            <w:gridSpan w:val="6"/>
            <w:shd w:val="clear" w:color="auto" w:fill="0070C0"/>
            <w:vAlign w:val="center"/>
          </w:tcPr>
          <w:p w14:paraId="40D73F4D" w14:textId="77777777" w:rsidR="00ED2FB1" w:rsidRPr="00290DD4" w:rsidRDefault="00ED2FB1" w:rsidP="00042FC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ED2FB1" w:rsidRPr="001C1331" w14:paraId="2E799A75" w14:textId="77777777" w:rsidTr="006B2644">
        <w:trPr>
          <w:trHeight w:val="300"/>
        </w:trPr>
        <w:tc>
          <w:tcPr>
            <w:tcW w:w="1841" w:type="dxa"/>
            <w:shd w:val="clear" w:color="auto" w:fill="auto"/>
            <w:vAlign w:val="center"/>
          </w:tcPr>
          <w:p w14:paraId="66D598DE" w14:textId="77777777" w:rsidR="00ED2FB1" w:rsidRPr="0098346A" w:rsidRDefault="00ED2FB1" w:rsidP="00042FC5">
            <w:pPr>
              <w:rPr>
                <w:b/>
                <w:bCs/>
                <w:sz w:val="16"/>
                <w:szCs w:val="16"/>
              </w:rPr>
            </w:pPr>
            <w:r w:rsidRPr="0098346A">
              <w:rPr>
                <w:b/>
                <w:bCs/>
                <w:sz w:val="16"/>
                <w:szCs w:val="16"/>
              </w:rPr>
              <w:t>Dependent on</w:t>
            </w:r>
          </w:p>
        </w:tc>
        <w:tc>
          <w:tcPr>
            <w:tcW w:w="13043" w:type="dxa"/>
            <w:gridSpan w:val="5"/>
            <w:shd w:val="clear" w:color="auto" w:fill="auto"/>
            <w:vAlign w:val="center"/>
          </w:tcPr>
          <w:p w14:paraId="2B5672A9" w14:textId="2BCF82AD" w:rsidR="00ED2FB1" w:rsidRPr="00511D12" w:rsidRDefault="005D1FB4" w:rsidP="00042FC5">
            <w:pPr>
              <w:rPr>
                <w:sz w:val="16"/>
                <w:szCs w:val="16"/>
                <w:lang w:val="en-US"/>
              </w:rPr>
            </w:pPr>
            <w:r w:rsidRPr="005D1FB4">
              <w:rPr>
                <w:sz w:val="16"/>
                <w:szCs w:val="16"/>
                <w:lang w:val="en-US"/>
              </w:rPr>
              <w:t>N/A</w:t>
            </w:r>
          </w:p>
        </w:tc>
      </w:tr>
      <w:tr w:rsidR="00ED2FB1" w:rsidRPr="001C1331" w14:paraId="40F9887E" w14:textId="77777777" w:rsidTr="006B2644">
        <w:trPr>
          <w:trHeight w:val="300"/>
        </w:trPr>
        <w:tc>
          <w:tcPr>
            <w:tcW w:w="1841" w:type="dxa"/>
            <w:shd w:val="clear" w:color="auto" w:fill="auto"/>
            <w:vAlign w:val="center"/>
          </w:tcPr>
          <w:p w14:paraId="0A2744E9" w14:textId="77777777" w:rsidR="00ED2FB1" w:rsidRPr="0098346A" w:rsidRDefault="00ED2FB1" w:rsidP="00042FC5">
            <w:pPr>
              <w:rPr>
                <w:b/>
                <w:bCs/>
                <w:sz w:val="16"/>
                <w:szCs w:val="16"/>
              </w:rPr>
            </w:pPr>
            <w:r w:rsidRPr="0098346A">
              <w:rPr>
                <w:b/>
                <w:bCs/>
                <w:sz w:val="16"/>
                <w:szCs w:val="16"/>
              </w:rPr>
              <w:t>Gateway to</w:t>
            </w:r>
          </w:p>
        </w:tc>
        <w:tc>
          <w:tcPr>
            <w:tcW w:w="13043" w:type="dxa"/>
            <w:gridSpan w:val="5"/>
            <w:shd w:val="clear" w:color="auto" w:fill="auto"/>
            <w:vAlign w:val="center"/>
          </w:tcPr>
          <w:p w14:paraId="1F8B6049" w14:textId="19F60A94" w:rsidR="00ED2FB1" w:rsidRPr="00511D12" w:rsidRDefault="005D1FB4" w:rsidP="00042FC5">
            <w:pPr>
              <w:rPr>
                <w:sz w:val="16"/>
                <w:szCs w:val="16"/>
                <w:lang w:val="en-US"/>
              </w:rPr>
            </w:pPr>
            <w:r w:rsidRPr="005D1FB4">
              <w:rPr>
                <w:sz w:val="16"/>
                <w:szCs w:val="16"/>
                <w:lang w:val="en-US"/>
              </w:rPr>
              <w:t>N/A</w:t>
            </w:r>
          </w:p>
        </w:tc>
      </w:tr>
      <w:tr w:rsidR="00ED2FB1" w:rsidRPr="00E76E50" w14:paraId="5EF24487" w14:textId="77777777" w:rsidTr="006B2644">
        <w:trPr>
          <w:trHeight w:val="300"/>
        </w:trPr>
        <w:tc>
          <w:tcPr>
            <w:tcW w:w="14884" w:type="dxa"/>
            <w:gridSpan w:val="6"/>
            <w:shd w:val="clear" w:color="auto" w:fill="0070C0"/>
            <w:vAlign w:val="center"/>
          </w:tcPr>
          <w:p w14:paraId="3FF6178D" w14:textId="77777777" w:rsidR="00ED2FB1" w:rsidRPr="00290DD4" w:rsidRDefault="00ED2FB1" w:rsidP="00042FC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ED2FB1" w:rsidRPr="000D5D9C" w14:paraId="2F941A77" w14:textId="77777777" w:rsidTr="006B2644">
        <w:trPr>
          <w:trHeight w:val="354"/>
        </w:trPr>
        <w:tc>
          <w:tcPr>
            <w:tcW w:w="1841" w:type="dxa"/>
            <w:shd w:val="clear" w:color="auto" w:fill="auto"/>
            <w:vAlign w:val="center"/>
          </w:tcPr>
          <w:p w14:paraId="0F3BD3C0" w14:textId="77777777" w:rsidR="00ED2FB1" w:rsidRPr="000D5D9C" w:rsidRDefault="00ED2FB1" w:rsidP="00042FC5">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3C575161" w14:textId="4F917794" w:rsidR="00BE61E4" w:rsidRPr="005E594E" w:rsidRDefault="00BE61E4" w:rsidP="00042FC5">
            <w:pPr>
              <w:rPr>
                <w:sz w:val="16"/>
                <w:szCs w:val="16"/>
                <w:lang w:val="en-US"/>
              </w:rPr>
            </w:pPr>
            <w:r w:rsidRPr="005E594E">
              <w:rPr>
                <w:sz w:val="16"/>
                <w:szCs w:val="16"/>
                <w:lang w:val="en-US"/>
              </w:rPr>
              <w:t>100 points for this indicator</w:t>
            </w:r>
            <w:r w:rsidR="00057A0C">
              <w:rPr>
                <w:sz w:val="16"/>
                <w:szCs w:val="16"/>
                <w:lang w:val="en-US"/>
              </w:rPr>
              <w:t>.</w:t>
            </w:r>
          </w:p>
          <w:p w14:paraId="7CD9C582" w14:textId="77777777" w:rsidR="00BE61E4" w:rsidRPr="005E594E" w:rsidRDefault="00BE61E4" w:rsidP="00042FC5">
            <w:pPr>
              <w:rPr>
                <w:sz w:val="16"/>
                <w:szCs w:val="16"/>
                <w:lang w:val="en-US"/>
              </w:rPr>
            </w:pPr>
          </w:p>
          <w:p w14:paraId="119B5E12" w14:textId="77777777" w:rsidR="00BE61E4" w:rsidRPr="005E594E" w:rsidRDefault="00BE61E4" w:rsidP="00042FC5">
            <w:pPr>
              <w:rPr>
                <w:sz w:val="16"/>
                <w:szCs w:val="16"/>
                <w:lang w:val="en-US"/>
              </w:rPr>
            </w:pPr>
            <w:r w:rsidRPr="005E594E">
              <w:rPr>
                <w:sz w:val="16"/>
                <w:szCs w:val="16"/>
                <w:lang w:val="en-US"/>
              </w:rPr>
              <w:t>0 score for no answer selection or D. 32 score for C. 64 score for B. 100 score for A.</w:t>
            </w:r>
          </w:p>
          <w:p w14:paraId="10749F46" w14:textId="77777777" w:rsidR="00BE61E4" w:rsidRPr="005E594E" w:rsidRDefault="00BE61E4" w:rsidP="00042FC5">
            <w:pPr>
              <w:rPr>
                <w:sz w:val="16"/>
                <w:szCs w:val="16"/>
                <w:lang w:val="en-US"/>
              </w:rPr>
            </w:pPr>
          </w:p>
          <w:p w14:paraId="05372506" w14:textId="66183C6B" w:rsidR="00ED2FB1" w:rsidRPr="005E594E" w:rsidRDefault="00BE61E4" w:rsidP="00042FC5">
            <w:pPr>
              <w:rPr>
                <w:sz w:val="16"/>
                <w:szCs w:val="16"/>
                <w:lang w:val="en-US"/>
              </w:rPr>
            </w:pPr>
            <w:r w:rsidRPr="005E594E">
              <w:rPr>
                <w:sz w:val="16"/>
                <w:szCs w:val="16"/>
                <w:lang w:val="en-US"/>
              </w:rPr>
              <w:t xml:space="preserve">Selection of </w:t>
            </w:r>
            <w:r w:rsidR="008345C5" w:rsidRPr="005E594E">
              <w:rPr>
                <w:sz w:val="16"/>
                <w:szCs w:val="16"/>
                <w:lang w:val="en-US"/>
              </w:rPr>
              <w:t>E, F</w:t>
            </w:r>
            <w:r w:rsidRPr="005E594E">
              <w:rPr>
                <w:sz w:val="16"/>
                <w:szCs w:val="16"/>
                <w:lang w:val="en-US"/>
              </w:rPr>
              <w:t xml:space="preserve"> will mean that indicator is scored as N/A.</w:t>
            </w:r>
          </w:p>
        </w:tc>
      </w:tr>
      <w:tr w:rsidR="00ED2FB1" w:rsidRPr="001C1331" w14:paraId="7552F33D" w14:textId="77777777" w:rsidTr="006B2644">
        <w:trPr>
          <w:trHeight w:val="300"/>
        </w:trPr>
        <w:tc>
          <w:tcPr>
            <w:tcW w:w="1841" w:type="dxa"/>
            <w:shd w:val="clear" w:color="auto" w:fill="auto"/>
            <w:vAlign w:val="center"/>
          </w:tcPr>
          <w:p w14:paraId="680C1CB6" w14:textId="77777777" w:rsidR="00ED2FB1" w:rsidRPr="00511D12" w:rsidDel="002635ED" w:rsidRDefault="00ED2FB1" w:rsidP="00042FC5">
            <w:pPr>
              <w:rPr>
                <w:b/>
                <w:bCs/>
                <w:sz w:val="16"/>
                <w:szCs w:val="16"/>
              </w:rPr>
            </w:pPr>
            <w:r w:rsidRPr="00576FB0">
              <w:rPr>
                <w:b/>
                <w:sz w:val="16"/>
                <w:szCs w:val="16"/>
                <w:lang w:val="en-US"/>
              </w:rPr>
              <w:t>Multiplier</w:t>
            </w:r>
          </w:p>
        </w:tc>
        <w:tc>
          <w:tcPr>
            <w:tcW w:w="13043" w:type="dxa"/>
            <w:gridSpan w:val="5"/>
            <w:shd w:val="clear" w:color="auto" w:fill="auto"/>
            <w:vAlign w:val="center"/>
          </w:tcPr>
          <w:p w14:paraId="33B657CC" w14:textId="3CD01389" w:rsidR="00ED2FB1" w:rsidRPr="00511D12" w:rsidRDefault="005E594E" w:rsidP="00042FC5">
            <w:pPr>
              <w:rPr>
                <w:sz w:val="16"/>
                <w:szCs w:val="16"/>
              </w:rPr>
            </w:pPr>
            <w:r w:rsidRPr="005E594E">
              <w:rPr>
                <w:sz w:val="16"/>
                <w:szCs w:val="16"/>
              </w:rPr>
              <w:t>Moderate x1.5 weighting.</w:t>
            </w:r>
          </w:p>
        </w:tc>
      </w:tr>
    </w:tbl>
    <w:p w14:paraId="28B05879" w14:textId="10245E9F" w:rsidR="00ED2FB1" w:rsidRDefault="00ED2FB1">
      <w:pPr>
        <w:spacing w:after="160" w:line="259" w:lineRule="auto"/>
      </w:pPr>
      <w:r>
        <w:br w:type="page"/>
      </w:r>
    </w:p>
    <w:p w14:paraId="09E03FC7" w14:textId="265BB2A8" w:rsidR="00D26823" w:rsidRPr="002C2386" w:rsidRDefault="00D26823" w:rsidP="00D26823">
      <w:pPr>
        <w:pStyle w:val="Heading1"/>
      </w:pPr>
      <w:bookmarkStart w:id="23" w:name="_Toc60936575"/>
      <w:r>
        <w:t>Pre-investment phase</w:t>
      </w:r>
      <w:bookmarkEnd w:id="23"/>
    </w:p>
    <w:p w14:paraId="7AFB6B17" w14:textId="6FCC2CE7" w:rsidR="00D26823" w:rsidRPr="00290DD4" w:rsidRDefault="00D26823" w:rsidP="00D26823">
      <w:pPr>
        <w:pStyle w:val="Heading2"/>
        <w:tabs>
          <w:tab w:val="left" w:pos="12758"/>
        </w:tabs>
        <w:rPr>
          <w:rFonts w:eastAsia="MS PGothic" w:cs="Times New Roman"/>
          <w:caps w:val="0"/>
          <w:color w:val="auto"/>
          <w:sz w:val="20"/>
          <w:szCs w:val="20"/>
        </w:rPr>
      </w:pPr>
      <w:bookmarkStart w:id="24" w:name="_Toc60936576"/>
      <w:r>
        <w:t xml:space="preserve">Materiality </w:t>
      </w:r>
      <w:r w:rsidR="008D7A97">
        <w:t xml:space="preserve">analysis </w:t>
      </w:r>
      <w:r>
        <w:t>[</w:t>
      </w:r>
      <w:r w:rsidR="00525CF0">
        <w:t xml:space="preserve">INF </w:t>
      </w:r>
      <w:r w:rsidR="005C48DB">
        <w:t xml:space="preserve">3, </w:t>
      </w:r>
      <w:r w:rsidR="00525CF0">
        <w:t>INF</w:t>
      </w:r>
      <w:r w:rsidR="005C48DB">
        <w:t xml:space="preserve"> 3.1</w:t>
      </w:r>
      <w:r>
        <w:t>]</w:t>
      </w:r>
      <w:bookmarkEnd w:id="24"/>
      <w:r w:rsidRPr="00290DD4">
        <w:rPr>
          <w:rFonts w:eastAsia="MS PGothic" w:cs="Times New Roman"/>
          <w:caps w:val="0"/>
          <w:color w:val="auto"/>
          <w:sz w:val="20"/>
          <w:szCs w:val="20"/>
        </w:rPr>
        <w:t xml:space="preserve"> </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D26823" w:rsidRPr="001C1331" w14:paraId="45CF75B4" w14:textId="77777777" w:rsidTr="006B2644">
        <w:trPr>
          <w:trHeight w:val="367"/>
        </w:trPr>
        <w:tc>
          <w:tcPr>
            <w:tcW w:w="1841" w:type="dxa"/>
            <w:vMerge w:val="restart"/>
            <w:shd w:val="clear" w:color="auto" w:fill="DFF5F9"/>
            <w:vAlign w:val="center"/>
            <w:hideMark/>
          </w:tcPr>
          <w:p w14:paraId="1A483B3B" w14:textId="77777777" w:rsidR="00D26823" w:rsidRDefault="00D26823" w:rsidP="006B26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015133C" w14:textId="77777777" w:rsidR="00D26823" w:rsidRPr="001C1331" w:rsidRDefault="00D26823" w:rsidP="006B2644">
            <w:pPr>
              <w:spacing w:line="240" w:lineRule="auto"/>
              <w:jc w:val="center"/>
              <w:textAlignment w:val="baseline"/>
              <w:rPr>
                <w:rFonts w:eastAsia="Times New Roman" w:cs="Arial"/>
                <w:b/>
                <w:sz w:val="14"/>
                <w:szCs w:val="14"/>
                <w:lang w:val="en-US" w:eastAsia="en-GB"/>
              </w:rPr>
            </w:pPr>
          </w:p>
          <w:p w14:paraId="238FC59B" w14:textId="6C984D74" w:rsidR="00D26823" w:rsidRPr="00EC4828" w:rsidRDefault="00D26823" w:rsidP="00EC4828">
            <w:pPr>
              <w:pStyle w:val="Indicatorsubsection"/>
            </w:pPr>
            <w:bookmarkStart w:id="25" w:name="_Toc60936577"/>
            <w:r w:rsidRPr="00EC4828">
              <w:t xml:space="preserve">INF </w:t>
            </w:r>
            <w:r w:rsidR="005C48DB" w:rsidRPr="00EC4828">
              <w:t>3</w:t>
            </w:r>
            <w:bookmarkEnd w:id="25"/>
          </w:p>
        </w:tc>
        <w:tc>
          <w:tcPr>
            <w:tcW w:w="1559" w:type="dxa"/>
            <w:shd w:val="clear" w:color="auto" w:fill="DFF5F9"/>
            <w:vAlign w:val="center"/>
            <w:hideMark/>
          </w:tcPr>
          <w:p w14:paraId="5D9C98DC" w14:textId="77777777" w:rsidR="00D26823" w:rsidRPr="001C1331" w:rsidRDefault="00D26823"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BA109AF" w14:textId="7CE7571B" w:rsidR="00D26823" w:rsidRPr="001C1331" w:rsidRDefault="0089184A" w:rsidP="006B2644">
            <w:pPr>
              <w:spacing w:line="240" w:lineRule="auto"/>
              <w:textAlignment w:val="baseline"/>
              <w:rPr>
                <w:rFonts w:eastAsia="Times New Roman" w:cs="Arial"/>
                <w:sz w:val="14"/>
                <w:szCs w:val="14"/>
                <w:lang w:eastAsia="en-GB"/>
              </w:rPr>
            </w:pPr>
            <w:r w:rsidRPr="0089184A">
              <w:rPr>
                <w:b/>
                <w:bCs/>
                <w:sz w:val="22"/>
                <w:szCs w:val="22"/>
              </w:rPr>
              <w:t>N/A</w:t>
            </w:r>
          </w:p>
        </w:tc>
        <w:tc>
          <w:tcPr>
            <w:tcW w:w="4678" w:type="dxa"/>
            <w:gridSpan w:val="2"/>
            <w:vMerge w:val="restart"/>
            <w:shd w:val="clear" w:color="auto" w:fill="DFF5F9"/>
            <w:vAlign w:val="center"/>
          </w:tcPr>
          <w:p w14:paraId="4BFD6FA4" w14:textId="77777777" w:rsidR="00D26823" w:rsidRDefault="00D26823"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4B0C416" w14:textId="77777777" w:rsidR="00D26823" w:rsidRDefault="00D26823" w:rsidP="006B2644">
            <w:pPr>
              <w:spacing w:line="240" w:lineRule="auto"/>
              <w:jc w:val="center"/>
              <w:textAlignment w:val="baseline"/>
              <w:rPr>
                <w:rFonts w:eastAsia="Times New Roman" w:cs="Arial"/>
                <w:sz w:val="14"/>
                <w:szCs w:val="14"/>
                <w:lang w:eastAsia="en-GB"/>
              </w:rPr>
            </w:pPr>
          </w:p>
          <w:p w14:paraId="1C5F7435" w14:textId="33A61BB4" w:rsidR="00D26823" w:rsidRPr="001C1331" w:rsidRDefault="005C48DB" w:rsidP="006B2644">
            <w:pPr>
              <w:jc w:val="center"/>
              <w:rPr>
                <w:sz w:val="18"/>
                <w:szCs w:val="18"/>
              </w:rPr>
            </w:pPr>
            <w:r>
              <w:rPr>
                <w:b/>
                <w:bCs/>
                <w:sz w:val="22"/>
                <w:szCs w:val="22"/>
              </w:rPr>
              <w:t>Materiality analysis</w:t>
            </w:r>
          </w:p>
        </w:tc>
        <w:tc>
          <w:tcPr>
            <w:tcW w:w="1985" w:type="dxa"/>
            <w:vMerge w:val="restart"/>
            <w:shd w:val="clear" w:color="auto" w:fill="DFF5F9"/>
            <w:vAlign w:val="center"/>
            <w:hideMark/>
          </w:tcPr>
          <w:p w14:paraId="14F9E488" w14:textId="77777777" w:rsidR="00D26823" w:rsidRPr="001C1331" w:rsidRDefault="00D26823"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1C0EFA0" w14:textId="77777777" w:rsidR="00D26823" w:rsidRPr="001C1331" w:rsidRDefault="00D26823" w:rsidP="006B2644">
            <w:pPr>
              <w:spacing w:line="240" w:lineRule="auto"/>
              <w:jc w:val="center"/>
              <w:textAlignment w:val="baseline"/>
              <w:rPr>
                <w:rFonts w:eastAsia="Times New Roman" w:cs="Arial"/>
                <w:b/>
                <w:bCs/>
                <w:sz w:val="14"/>
                <w:szCs w:val="14"/>
                <w:lang w:val="en-US" w:eastAsia="en-GB"/>
              </w:rPr>
            </w:pPr>
          </w:p>
          <w:p w14:paraId="71B5AC22" w14:textId="5F6063C6" w:rsidR="00D26823" w:rsidRPr="001C1331" w:rsidRDefault="00D26823"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61997A7A" w14:textId="77777777" w:rsidR="00D26823" w:rsidRPr="007B6129" w:rsidRDefault="00D26823"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7FC8A56" w14:textId="77777777" w:rsidR="00D26823" w:rsidRPr="007B6129" w:rsidRDefault="00D26823" w:rsidP="006B2644">
            <w:pPr>
              <w:spacing w:line="240" w:lineRule="auto"/>
              <w:jc w:val="center"/>
              <w:textAlignment w:val="baseline"/>
              <w:rPr>
                <w:rFonts w:eastAsia="Times New Roman" w:cs="Arial"/>
                <w:b/>
                <w:bCs/>
                <w:color w:val="FFFFFF" w:themeColor="background1"/>
                <w:sz w:val="14"/>
                <w:szCs w:val="14"/>
                <w:lang w:val="en-US" w:eastAsia="en-GB"/>
              </w:rPr>
            </w:pPr>
          </w:p>
          <w:p w14:paraId="0E53F44A" w14:textId="77777777" w:rsidR="00D26823" w:rsidRPr="000E0BB2" w:rsidRDefault="00D26823"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26823" w:rsidRPr="001C1331" w14:paraId="3D02D16B" w14:textId="77777777" w:rsidTr="006B2644">
        <w:trPr>
          <w:trHeight w:val="367"/>
        </w:trPr>
        <w:tc>
          <w:tcPr>
            <w:tcW w:w="1841" w:type="dxa"/>
            <w:vMerge/>
            <w:shd w:val="clear" w:color="auto" w:fill="DFF5F9"/>
            <w:vAlign w:val="center"/>
          </w:tcPr>
          <w:p w14:paraId="42E3446C" w14:textId="77777777" w:rsidR="00D26823" w:rsidRPr="001C1331" w:rsidRDefault="00D26823" w:rsidP="006B26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3C4A865" w14:textId="77777777" w:rsidR="00D26823" w:rsidRPr="003B0BE2" w:rsidRDefault="00D26823"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A7CF745" w14:textId="232029D7" w:rsidR="00D26823" w:rsidRPr="003B0BE2" w:rsidRDefault="0089184A" w:rsidP="006B2644">
            <w:pPr>
              <w:spacing w:line="240" w:lineRule="auto"/>
              <w:textAlignment w:val="baseline"/>
              <w:rPr>
                <w:rFonts w:eastAsia="Times New Roman" w:cs="Arial"/>
                <w:b/>
                <w:sz w:val="14"/>
                <w:szCs w:val="14"/>
                <w:lang w:val="en-US" w:eastAsia="en-GB"/>
              </w:rPr>
            </w:pPr>
            <w:r w:rsidRPr="0089184A">
              <w:rPr>
                <w:b/>
                <w:bCs/>
                <w:sz w:val="22"/>
                <w:szCs w:val="22"/>
              </w:rPr>
              <w:t>INF 3.1</w:t>
            </w:r>
          </w:p>
        </w:tc>
        <w:tc>
          <w:tcPr>
            <w:tcW w:w="4678" w:type="dxa"/>
            <w:gridSpan w:val="2"/>
            <w:vMerge/>
            <w:shd w:val="clear" w:color="auto" w:fill="DFF5F9"/>
            <w:vAlign w:val="center"/>
          </w:tcPr>
          <w:p w14:paraId="3726DDF8" w14:textId="77777777" w:rsidR="00D26823" w:rsidRPr="001C1331" w:rsidRDefault="00D26823" w:rsidP="006B264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691E4D01" w14:textId="77777777" w:rsidR="00D26823" w:rsidRPr="001C1331" w:rsidRDefault="00D26823" w:rsidP="006B264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A7D1E5E" w14:textId="77777777" w:rsidR="00D26823" w:rsidRPr="007B6129" w:rsidRDefault="00D26823" w:rsidP="006B2644">
            <w:pPr>
              <w:spacing w:line="240" w:lineRule="auto"/>
              <w:jc w:val="center"/>
              <w:textAlignment w:val="baseline"/>
              <w:rPr>
                <w:rFonts w:eastAsia="Times New Roman" w:cs="Arial"/>
                <w:b/>
                <w:bCs/>
                <w:color w:val="FFFFFF" w:themeColor="background1"/>
                <w:sz w:val="14"/>
                <w:szCs w:val="14"/>
                <w:lang w:val="en-US" w:eastAsia="en-GB"/>
              </w:rPr>
            </w:pPr>
          </w:p>
        </w:tc>
      </w:tr>
      <w:tr w:rsidR="00D26823" w:rsidRPr="001C1331" w14:paraId="27061E31" w14:textId="77777777" w:rsidTr="006B2644">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028C479" w14:textId="61DCE14F" w:rsidR="00D26823" w:rsidRPr="00E27FAB" w:rsidRDefault="00C463B9" w:rsidP="006B2644">
            <w:pPr>
              <w:spacing w:line="276" w:lineRule="auto"/>
              <w:textAlignment w:val="baseline"/>
              <w:rPr>
                <w:rFonts w:eastAsia="Times New Roman" w:cs="Arial"/>
                <w:lang w:eastAsia="en-GB"/>
              </w:rPr>
            </w:pPr>
            <w:r w:rsidRPr="00C463B9">
              <w:rPr>
                <w:rFonts w:eastAsia="Times New Roman" w:cs="Arial"/>
                <w:b/>
                <w:lang w:val="en-US" w:eastAsia="en-GB"/>
              </w:rPr>
              <w:t xml:space="preserve">During the reporting year, how did you conduct </w:t>
            </w:r>
            <w:hyperlink r:id="rId28" w:history="1">
              <w:r w:rsidRPr="00CB53D4">
                <w:rPr>
                  <w:rStyle w:val="Hyperlink"/>
                  <w:rFonts w:eastAsia="Times New Roman" w:cs="Arial"/>
                  <w:b/>
                  <w:lang w:val="en-US" w:eastAsia="en-GB"/>
                </w:rPr>
                <w:t>ESG materiality analysis</w:t>
              </w:r>
            </w:hyperlink>
            <w:r w:rsidRPr="00C463B9">
              <w:rPr>
                <w:rFonts w:eastAsia="Times New Roman" w:cs="Arial"/>
                <w:b/>
                <w:lang w:val="en-US" w:eastAsia="en-GB"/>
              </w:rPr>
              <w:t xml:space="preserve"> for your potential infrastructure investments?  </w:t>
            </w:r>
          </w:p>
        </w:tc>
      </w:tr>
      <w:tr w:rsidR="00385C3A" w:rsidRPr="001C1331" w14:paraId="758A7BBD"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AAA817F" w14:textId="4AD2BA19" w:rsidR="00385C3A" w:rsidRPr="00835F81" w:rsidRDefault="003C2B86" w:rsidP="00385C3A">
            <w:pPr>
              <w:spacing w:line="276" w:lineRule="auto"/>
              <w:textAlignment w:val="baseline"/>
              <w:rPr>
                <w:rFonts w:eastAsia="Times New Roman" w:cs="Arial"/>
                <w:sz w:val="16"/>
                <w:szCs w:val="16"/>
                <w:lang w:eastAsia="en-GB"/>
              </w:rPr>
            </w:pPr>
            <w:r>
              <w:t>(A)</w:t>
            </w:r>
            <w:r w:rsidR="00385C3A" w:rsidRPr="00C4020D">
              <w:t xml:space="preserve"> We assessed materiality at the asset level, as each case is unique</w:t>
            </w:r>
          </w:p>
        </w:tc>
        <w:tc>
          <w:tcPr>
            <w:tcW w:w="7442" w:type="dxa"/>
            <w:gridSpan w:val="3"/>
            <w:tcBorders>
              <w:bottom w:val="single" w:sz="6" w:space="0" w:color="A6A6A6" w:themeColor="background1" w:themeShade="A6"/>
            </w:tcBorders>
            <w:shd w:val="clear" w:color="auto" w:fill="FFFFFF" w:themeFill="background1"/>
            <w:vAlign w:val="center"/>
          </w:tcPr>
          <w:p w14:paraId="00C255EB" w14:textId="77777777" w:rsidR="00385C3A" w:rsidRDefault="00385C3A" w:rsidP="00385C3A">
            <w:pPr>
              <w:pStyle w:val="ListParagraph"/>
              <w:spacing w:line="276" w:lineRule="auto"/>
              <w:ind w:left="0"/>
              <w:textAlignment w:val="baseline"/>
              <w:rPr>
                <w:rFonts w:eastAsia="Times New Roman" w:cs="Arial"/>
                <w:lang w:eastAsia="en-GB"/>
              </w:rPr>
            </w:pPr>
            <w:r>
              <w:rPr>
                <w:rFonts w:eastAsia="Times New Roman" w:cs="Arial"/>
                <w:lang w:eastAsia="en-GB"/>
              </w:rPr>
              <w:t>[Dropdown list]</w:t>
            </w:r>
          </w:p>
          <w:p w14:paraId="3A66D643" w14:textId="77777777" w:rsidR="00385C3A" w:rsidRDefault="00385C3A" w:rsidP="00385C3A">
            <w:pPr>
              <w:pStyle w:val="ListParagraph"/>
              <w:spacing w:line="276" w:lineRule="auto"/>
              <w:ind w:left="0"/>
              <w:textAlignment w:val="baseline"/>
              <w:rPr>
                <w:rFonts w:eastAsia="Times New Roman" w:cs="Arial"/>
                <w:lang w:eastAsia="en-GB"/>
              </w:rPr>
            </w:pPr>
          </w:p>
          <w:p w14:paraId="1636A388" w14:textId="01D4F728" w:rsidR="00385C3A" w:rsidRPr="006D207C" w:rsidRDefault="001D5FAE" w:rsidP="00385C3A">
            <w:pPr>
              <w:spacing w:line="276" w:lineRule="auto"/>
              <w:textAlignment w:val="baseline"/>
              <w:rPr>
                <w:rFonts w:eastAsia="Times New Roman" w:cs="Arial"/>
                <w:lang w:eastAsia="en-GB"/>
              </w:rPr>
            </w:pPr>
            <w:r>
              <w:rPr>
                <w:rFonts w:eastAsia="Times New Roman" w:cs="Arial"/>
                <w:lang w:eastAsia="en-GB"/>
              </w:rPr>
              <w:t>(</w:t>
            </w:r>
            <w:r w:rsidR="00385C3A" w:rsidRPr="006D207C">
              <w:rPr>
                <w:rFonts w:eastAsia="Times New Roman" w:cs="Arial"/>
                <w:lang w:eastAsia="en-GB"/>
              </w:rPr>
              <w:t>1</w:t>
            </w:r>
            <w:r>
              <w:rPr>
                <w:rFonts w:eastAsia="Times New Roman" w:cs="Arial"/>
                <w:lang w:eastAsia="en-GB"/>
              </w:rPr>
              <w:t>)</w:t>
            </w:r>
            <w:r w:rsidR="00385C3A" w:rsidRPr="006D207C">
              <w:rPr>
                <w:rFonts w:eastAsia="Times New Roman" w:cs="Arial"/>
                <w:lang w:eastAsia="en-GB"/>
              </w:rPr>
              <w:t xml:space="preserve"> </w:t>
            </w:r>
            <w:r w:rsidR="001C5A3E">
              <w:rPr>
                <w:rFonts w:eastAsia="Times New Roman" w:cs="Arial"/>
                <w:lang w:eastAsia="en-GB"/>
              </w:rPr>
              <w:t>f</w:t>
            </w:r>
            <w:r w:rsidR="00385C3A" w:rsidRPr="006D207C">
              <w:rPr>
                <w:rFonts w:eastAsia="Times New Roman" w:cs="Arial"/>
                <w:lang w:eastAsia="en-GB"/>
              </w:rPr>
              <w:t>or all of our potential infrastructure investments</w:t>
            </w:r>
          </w:p>
          <w:p w14:paraId="492C5985" w14:textId="2BE00B60" w:rsidR="00385C3A" w:rsidRPr="006D207C" w:rsidRDefault="001D5FAE" w:rsidP="00385C3A">
            <w:pPr>
              <w:spacing w:line="276" w:lineRule="auto"/>
              <w:textAlignment w:val="baseline"/>
              <w:rPr>
                <w:rFonts w:eastAsia="Times New Roman" w:cs="Arial"/>
                <w:lang w:eastAsia="en-GB"/>
              </w:rPr>
            </w:pPr>
            <w:r>
              <w:rPr>
                <w:rFonts w:eastAsia="Times New Roman" w:cs="Arial"/>
                <w:lang w:eastAsia="en-GB"/>
              </w:rPr>
              <w:t>(</w:t>
            </w:r>
            <w:r w:rsidR="00385C3A" w:rsidRPr="006D207C">
              <w:rPr>
                <w:rFonts w:eastAsia="Times New Roman" w:cs="Arial"/>
                <w:lang w:eastAsia="en-GB"/>
              </w:rPr>
              <w:t>2</w:t>
            </w:r>
            <w:r>
              <w:rPr>
                <w:rFonts w:eastAsia="Times New Roman" w:cs="Arial"/>
                <w:lang w:eastAsia="en-GB"/>
              </w:rPr>
              <w:t>)</w:t>
            </w:r>
            <w:r w:rsidR="00385C3A" w:rsidRPr="006D207C">
              <w:rPr>
                <w:rFonts w:eastAsia="Times New Roman" w:cs="Arial"/>
                <w:lang w:eastAsia="en-GB"/>
              </w:rPr>
              <w:t xml:space="preserve"> </w:t>
            </w:r>
            <w:r w:rsidR="001C5A3E">
              <w:rPr>
                <w:rFonts w:eastAsia="Times New Roman" w:cs="Arial"/>
                <w:lang w:eastAsia="en-GB"/>
              </w:rPr>
              <w:t>f</w:t>
            </w:r>
            <w:r w:rsidR="00385C3A" w:rsidRPr="006D207C">
              <w:rPr>
                <w:rFonts w:eastAsia="Times New Roman" w:cs="Arial"/>
                <w:lang w:eastAsia="en-GB"/>
              </w:rPr>
              <w:t>or the majority of our potential infrastructure investments</w:t>
            </w:r>
          </w:p>
          <w:p w14:paraId="4573173C" w14:textId="0CAC87CC" w:rsidR="00385C3A" w:rsidRPr="006D207C" w:rsidRDefault="001D5FAE" w:rsidP="00385C3A">
            <w:pPr>
              <w:spacing w:line="276" w:lineRule="auto"/>
              <w:textAlignment w:val="baseline"/>
              <w:rPr>
                <w:rFonts w:eastAsia="Times New Roman" w:cs="Arial"/>
                <w:lang w:eastAsia="en-GB"/>
              </w:rPr>
            </w:pPr>
            <w:r>
              <w:rPr>
                <w:rFonts w:eastAsia="Times New Roman" w:cs="Arial"/>
                <w:lang w:eastAsia="en-GB"/>
              </w:rPr>
              <w:t>(</w:t>
            </w:r>
            <w:r w:rsidR="00385C3A" w:rsidRPr="006D207C">
              <w:rPr>
                <w:rFonts w:eastAsia="Times New Roman" w:cs="Arial"/>
                <w:lang w:eastAsia="en-GB"/>
              </w:rPr>
              <w:t>3</w:t>
            </w:r>
            <w:r>
              <w:rPr>
                <w:rFonts w:eastAsia="Times New Roman" w:cs="Arial"/>
                <w:lang w:eastAsia="en-GB"/>
              </w:rPr>
              <w:t>)</w:t>
            </w:r>
            <w:r w:rsidR="00385C3A" w:rsidRPr="006D207C">
              <w:rPr>
                <w:rFonts w:eastAsia="Times New Roman" w:cs="Arial"/>
                <w:lang w:eastAsia="en-GB"/>
              </w:rPr>
              <w:t xml:space="preserve"> </w:t>
            </w:r>
            <w:r w:rsidR="001C5A3E">
              <w:rPr>
                <w:rFonts w:eastAsia="Times New Roman" w:cs="Arial"/>
                <w:lang w:eastAsia="en-GB"/>
              </w:rPr>
              <w:t>f</w:t>
            </w:r>
            <w:r w:rsidR="00385C3A" w:rsidRPr="006D207C">
              <w:rPr>
                <w:rFonts w:eastAsia="Times New Roman" w:cs="Arial"/>
                <w:lang w:eastAsia="en-GB"/>
              </w:rPr>
              <w:t>or a minority of our potential infrastructure investments</w:t>
            </w:r>
          </w:p>
          <w:p w14:paraId="30C0F52D" w14:textId="72E6D467" w:rsidR="00385C3A" w:rsidRPr="00835F81" w:rsidRDefault="001D5FAE" w:rsidP="00385C3A">
            <w:pPr>
              <w:spacing w:line="276" w:lineRule="auto"/>
              <w:textAlignment w:val="baseline"/>
              <w:rPr>
                <w:rFonts w:eastAsia="Times New Roman" w:cs="Arial"/>
                <w:sz w:val="16"/>
                <w:szCs w:val="16"/>
                <w:lang w:eastAsia="en-GB"/>
              </w:rPr>
            </w:pPr>
            <w:r>
              <w:rPr>
                <w:rFonts w:eastAsia="Times New Roman" w:cs="Arial"/>
                <w:lang w:eastAsia="en-GB"/>
              </w:rPr>
              <w:t>(</w:t>
            </w:r>
            <w:r w:rsidR="00385C3A" w:rsidRPr="006D207C">
              <w:rPr>
                <w:rFonts w:eastAsia="Times New Roman" w:cs="Arial"/>
                <w:lang w:eastAsia="en-GB"/>
              </w:rPr>
              <w:t>4</w:t>
            </w:r>
            <w:r>
              <w:rPr>
                <w:rFonts w:eastAsia="Times New Roman" w:cs="Arial"/>
                <w:lang w:eastAsia="en-GB"/>
              </w:rPr>
              <w:t>)</w:t>
            </w:r>
            <w:r w:rsidR="00385C3A" w:rsidRPr="006D207C">
              <w:rPr>
                <w:rFonts w:eastAsia="Times New Roman" w:cs="Arial"/>
                <w:lang w:eastAsia="en-GB"/>
              </w:rPr>
              <w:t xml:space="preserve"> </w:t>
            </w:r>
            <w:r w:rsidR="001C5A3E">
              <w:rPr>
                <w:rFonts w:eastAsia="Times New Roman" w:cs="Arial"/>
                <w:lang w:eastAsia="en-GB"/>
              </w:rPr>
              <w:t>f</w:t>
            </w:r>
            <w:r w:rsidR="00385C3A" w:rsidRPr="006D207C">
              <w:rPr>
                <w:rFonts w:eastAsia="Times New Roman" w:cs="Arial"/>
                <w:lang w:eastAsia="en-GB"/>
              </w:rPr>
              <w:t>or none of our potential infrastructure investments</w:t>
            </w:r>
          </w:p>
        </w:tc>
      </w:tr>
      <w:tr w:rsidR="00385C3A" w:rsidRPr="001C1331" w14:paraId="3A047BFF"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2FD419" w14:textId="7812CAC5" w:rsidR="00385C3A" w:rsidRPr="008E518A" w:rsidRDefault="003C2B86" w:rsidP="00385C3A">
            <w:pPr>
              <w:spacing w:line="276" w:lineRule="auto"/>
              <w:textAlignment w:val="baseline"/>
              <w:rPr>
                <w:rFonts w:eastAsia="Times New Roman" w:cs="Arial"/>
                <w:lang w:val="en-US" w:eastAsia="en-GB"/>
              </w:rPr>
            </w:pPr>
            <w:r>
              <w:t>(B)</w:t>
            </w:r>
            <w:r w:rsidR="00385C3A" w:rsidRPr="00C4020D">
              <w:t xml:space="preserve"> We performed a mix of industry</w:t>
            </w:r>
            <w:r w:rsidR="00D35C39">
              <w:t>-</w:t>
            </w:r>
            <w:r w:rsidR="00A8312D">
              <w:t>leve</w:t>
            </w:r>
            <w:r w:rsidR="00F415DB">
              <w:t>l</w:t>
            </w:r>
            <w:r w:rsidR="00385C3A" w:rsidRPr="00C4020D">
              <w:t xml:space="preserve"> and asset</w:t>
            </w:r>
            <w:r w:rsidR="00D35C39">
              <w:t>-</w:t>
            </w:r>
            <w:r w:rsidR="00385C3A" w:rsidRPr="00C4020D">
              <w:t>level materiality analysis</w:t>
            </w:r>
          </w:p>
        </w:tc>
        <w:tc>
          <w:tcPr>
            <w:tcW w:w="7442" w:type="dxa"/>
            <w:gridSpan w:val="3"/>
            <w:tcBorders>
              <w:bottom w:val="single" w:sz="6" w:space="0" w:color="A6A6A6" w:themeColor="background1" w:themeShade="A6"/>
            </w:tcBorders>
            <w:shd w:val="clear" w:color="auto" w:fill="FFFFFF" w:themeFill="background1"/>
            <w:vAlign w:val="center"/>
          </w:tcPr>
          <w:p w14:paraId="7EE88A09" w14:textId="5ADA4BEB" w:rsidR="00385C3A" w:rsidRPr="00835F81" w:rsidRDefault="00385C3A" w:rsidP="00385C3A">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385C3A" w:rsidRPr="001C1331" w14:paraId="0B7AA31C"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18322A" w14:textId="03F9CD2C" w:rsidR="00385C3A" w:rsidRPr="008E518A" w:rsidRDefault="003C2B86" w:rsidP="00385C3A">
            <w:pPr>
              <w:spacing w:line="276" w:lineRule="auto"/>
              <w:textAlignment w:val="baseline"/>
              <w:rPr>
                <w:rFonts w:eastAsia="Times New Roman" w:cs="Arial"/>
                <w:lang w:val="en-US" w:eastAsia="en-GB"/>
              </w:rPr>
            </w:pPr>
            <w:r>
              <w:t>(C)</w:t>
            </w:r>
            <w:r w:rsidR="00385C3A" w:rsidRPr="00C4020D">
              <w:t xml:space="preserve"> We assessed materiality at the industry level only</w:t>
            </w:r>
          </w:p>
        </w:tc>
        <w:tc>
          <w:tcPr>
            <w:tcW w:w="7442" w:type="dxa"/>
            <w:gridSpan w:val="3"/>
            <w:tcBorders>
              <w:bottom w:val="single" w:sz="6" w:space="0" w:color="A6A6A6" w:themeColor="background1" w:themeShade="A6"/>
            </w:tcBorders>
            <w:shd w:val="clear" w:color="auto" w:fill="FFFFFF" w:themeFill="background1"/>
            <w:vAlign w:val="center"/>
          </w:tcPr>
          <w:p w14:paraId="04494F7A" w14:textId="039F4D84" w:rsidR="00385C3A" w:rsidRPr="00835F81" w:rsidRDefault="00385C3A" w:rsidP="00385C3A">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385C3A" w:rsidRPr="001C1331" w14:paraId="6376B49B" w14:textId="77777777" w:rsidTr="006B2644">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CB9EAEF" w14:textId="77777777" w:rsidR="00385C3A" w:rsidRPr="000F5158" w:rsidRDefault="00385C3A" w:rsidP="00385C3A">
            <w:pPr>
              <w:spacing w:line="240" w:lineRule="auto"/>
              <w:jc w:val="center"/>
              <w:textAlignment w:val="baseline"/>
              <w:rPr>
                <w:rStyle w:val="Hyperlink"/>
                <w:sz w:val="16"/>
                <w:szCs w:val="16"/>
              </w:rPr>
            </w:pPr>
          </w:p>
        </w:tc>
      </w:tr>
      <w:tr w:rsidR="00385C3A" w:rsidRPr="001C1331" w14:paraId="597978C2" w14:textId="77777777" w:rsidTr="006B2644">
        <w:trPr>
          <w:trHeight w:val="300"/>
        </w:trPr>
        <w:tc>
          <w:tcPr>
            <w:tcW w:w="14884" w:type="dxa"/>
            <w:gridSpan w:val="7"/>
            <w:shd w:val="clear" w:color="auto" w:fill="0070C0"/>
            <w:vAlign w:val="center"/>
          </w:tcPr>
          <w:p w14:paraId="5BFB79B8" w14:textId="77777777" w:rsidR="00385C3A" w:rsidRPr="00290DD4" w:rsidRDefault="00385C3A" w:rsidP="00042FC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85C3A" w:rsidRPr="001C1331" w14:paraId="18EA5A79" w14:textId="77777777" w:rsidTr="006B2644">
        <w:trPr>
          <w:trHeight w:val="300"/>
        </w:trPr>
        <w:tc>
          <w:tcPr>
            <w:tcW w:w="1841" w:type="dxa"/>
            <w:shd w:val="clear" w:color="auto" w:fill="auto"/>
            <w:vAlign w:val="center"/>
          </w:tcPr>
          <w:p w14:paraId="241AA06A" w14:textId="77777777" w:rsidR="00385C3A" w:rsidRPr="00606A24" w:rsidRDefault="00385C3A" w:rsidP="00042FC5">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2C88D89A" w14:textId="4E7E205D" w:rsidR="00385C3A" w:rsidRPr="00DF6E07" w:rsidRDefault="00DF6E07" w:rsidP="00042FC5">
            <w:pPr>
              <w:rPr>
                <w:rStyle w:val="Hyperlink"/>
                <w:color w:val="000000" w:themeColor="text1"/>
                <w:sz w:val="16"/>
                <w:szCs w:val="16"/>
              </w:rPr>
            </w:pPr>
            <w:r w:rsidRPr="00DF6E07">
              <w:rPr>
                <w:rStyle w:val="Hyperlink"/>
                <w:color w:val="000000" w:themeColor="text1"/>
                <w:sz w:val="16"/>
                <w:szCs w:val="16"/>
              </w:rPr>
              <w:t>This indicator aims to identify how a signatory conducts materiality analysis of ESG factors as a standard part of its due diligence process during the pre-investment phase by indicating the depth and quality of their materiality assessment. It is considered better practice to conduct asset</w:t>
            </w:r>
            <w:r w:rsidR="00D35C39">
              <w:rPr>
                <w:rStyle w:val="Hyperlink"/>
                <w:color w:val="000000" w:themeColor="text1"/>
                <w:sz w:val="16"/>
                <w:szCs w:val="16"/>
              </w:rPr>
              <w:t>-</w:t>
            </w:r>
            <w:r w:rsidRPr="00DF6E07">
              <w:rPr>
                <w:rStyle w:val="Hyperlink"/>
                <w:color w:val="000000" w:themeColor="text1"/>
                <w:sz w:val="16"/>
                <w:szCs w:val="16"/>
              </w:rPr>
              <w:t>level materiality analysis.</w:t>
            </w:r>
          </w:p>
        </w:tc>
      </w:tr>
      <w:tr w:rsidR="00385C3A" w:rsidRPr="001C1331" w14:paraId="50EDF20F" w14:textId="77777777" w:rsidTr="006B2644">
        <w:trPr>
          <w:trHeight w:val="300"/>
        </w:trPr>
        <w:tc>
          <w:tcPr>
            <w:tcW w:w="1841" w:type="dxa"/>
            <w:shd w:val="clear" w:color="auto" w:fill="auto"/>
            <w:vAlign w:val="center"/>
          </w:tcPr>
          <w:p w14:paraId="719D9538" w14:textId="77777777" w:rsidR="00385C3A" w:rsidRPr="00606A24" w:rsidRDefault="00385C3A" w:rsidP="00042FC5">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20A32345" w14:textId="39036A99" w:rsidR="00DF6E07" w:rsidRPr="00DF6E07" w:rsidRDefault="00FB78C2" w:rsidP="00042FC5">
            <w:pPr>
              <w:rPr>
                <w:rStyle w:val="Hyperlink"/>
                <w:color w:val="000000" w:themeColor="text1"/>
                <w:sz w:val="16"/>
                <w:szCs w:val="16"/>
              </w:rPr>
            </w:pPr>
            <w:r>
              <w:rPr>
                <w:rStyle w:val="Hyperlink"/>
                <w:color w:val="000000" w:themeColor="text1"/>
                <w:sz w:val="16"/>
                <w:szCs w:val="16"/>
              </w:rPr>
              <w:t>Signatories should i</w:t>
            </w:r>
            <w:r w:rsidR="00DF6E07" w:rsidRPr="00DF6E07">
              <w:rPr>
                <w:rStyle w:val="Hyperlink"/>
                <w:color w:val="000000" w:themeColor="text1"/>
                <w:sz w:val="16"/>
                <w:szCs w:val="16"/>
              </w:rPr>
              <w:t xml:space="preserve">ndicate the proportion of </w:t>
            </w:r>
            <w:r w:rsidR="00537DE3">
              <w:rPr>
                <w:rStyle w:val="Hyperlink"/>
                <w:color w:val="000000" w:themeColor="text1"/>
                <w:sz w:val="16"/>
                <w:szCs w:val="16"/>
              </w:rPr>
              <w:t xml:space="preserve">potential </w:t>
            </w:r>
            <w:r w:rsidR="00DF6E07" w:rsidRPr="00DF6E07">
              <w:rPr>
                <w:rStyle w:val="Hyperlink"/>
                <w:color w:val="000000" w:themeColor="text1"/>
                <w:sz w:val="16"/>
                <w:szCs w:val="16"/>
              </w:rPr>
              <w:t xml:space="preserve">infrastructure investments </w:t>
            </w:r>
            <w:r>
              <w:rPr>
                <w:rStyle w:val="Hyperlink"/>
                <w:color w:val="000000" w:themeColor="text1"/>
                <w:sz w:val="16"/>
                <w:szCs w:val="16"/>
              </w:rPr>
              <w:t xml:space="preserve">their </w:t>
            </w:r>
            <w:r w:rsidR="00DF6E07" w:rsidRPr="00DF6E07">
              <w:rPr>
                <w:rStyle w:val="Hyperlink"/>
                <w:color w:val="000000" w:themeColor="text1"/>
                <w:sz w:val="16"/>
                <w:szCs w:val="16"/>
              </w:rPr>
              <w:t>materiality analysis applie</w:t>
            </w:r>
            <w:r w:rsidR="00711C33">
              <w:rPr>
                <w:rStyle w:val="Hyperlink"/>
                <w:color w:val="000000" w:themeColor="text1"/>
                <w:sz w:val="16"/>
                <w:szCs w:val="16"/>
              </w:rPr>
              <w:t>d</w:t>
            </w:r>
            <w:r w:rsidR="00DF6E07" w:rsidRPr="00DF6E07">
              <w:rPr>
                <w:rStyle w:val="Hyperlink"/>
                <w:color w:val="000000" w:themeColor="text1"/>
                <w:sz w:val="16"/>
                <w:szCs w:val="16"/>
              </w:rPr>
              <w:t xml:space="preserve"> to.  </w:t>
            </w:r>
          </w:p>
          <w:p w14:paraId="2D8CDE04" w14:textId="77777777" w:rsidR="00DF6E07" w:rsidRPr="00DF6E07" w:rsidRDefault="00DF6E07" w:rsidP="00042FC5">
            <w:pPr>
              <w:rPr>
                <w:rStyle w:val="Hyperlink"/>
                <w:color w:val="000000" w:themeColor="text1"/>
                <w:sz w:val="16"/>
                <w:szCs w:val="16"/>
              </w:rPr>
            </w:pPr>
          </w:p>
          <w:p w14:paraId="45726733" w14:textId="24B92FDE" w:rsidR="00385C3A" w:rsidRPr="00DF6E07" w:rsidRDefault="00DF6E07" w:rsidP="00042FC5">
            <w:pPr>
              <w:rPr>
                <w:rStyle w:val="Hyperlink"/>
                <w:color w:val="000000" w:themeColor="text1"/>
                <w:sz w:val="16"/>
                <w:szCs w:val="16"/>
              </w:rPr>
            </w:pPr>
            <w:r w:rsidRPr="00DF6E07">
              <w:rPr>
                <w:rStyle w:val="Hyperlink"/>
                <w:color w:val="000000" w:themeColor="text1"/>
                <w:sz w:val="16"/>
                <w:szCs w:val="16"/>
              </w:rPr>
              <w:t xml:space="preserve">If </w:t>
            </w:r>
            <w:r w:rsidR="003032A4">
              <w:rPr>
                <w:rStyle w:val="Hyperlink"/>
                <w:color w:val="000000" w:themeColor="text1"/>
                <w:sz w:val="16"/>
                <w:szCs w:val="16"/>
              </w:rPr>
              <w:t>signatories</w:t>
            </w:r>
            <w:r w:rsidR="003032A4" w:rsidRPr="00DF6E07">
              <w:rPr>
                <w:rStyle w:val="Hyperlink"/>
                <w:color w:val="000000" w:themeColor="text1"/>
                <w:sz w:val="16"/>
                <w:szCs w:val="16"/>
              </w:rPr>
              <w:t xml:space="preserve"> </w:t>
            </w:r>
            <w:r w:rsidRPr="00DF6E07">
              <w:rPr>
                <w:rStyle w:val="Hyperlink"/>
                <w:color w:val="000000" w:themeColor="text1"/>
                <w:sz w:val="16"/>
                <w:szCs w:val="16"/>
              </w:rPr>
              <w:t xml:space="preserve">did not analyse any potential infrastructure investments in the reporting year, </w:t>
            </w:r>
            <w:r w:rsidR="003032A4">
              <w:rPr>
                <w:rStyle w:val="Hyperlink"/>
                <w:color w:val="000000" w:themeColor="text1"/>
                <w:sz w:val="16"/>
                <w:szCs w:val="16"/>
              </w:rPr>
              <w:t xml:space="preserve">they should </w:t>
            </w:r>
            <w:r w:rsidRPr="00DF6E07">
              <w:rPr>
                <w:rStyle w:val="Hyperlink"/>
                <w:color w:val="000000" w:themeColor="text1"/>
                <w:sz w:val="16"/>
                <w:szCs w:val="16"/>
              </w:rPr>
              <w:t xml:space="preserve">refer to the last reporting year in which </w:t>
            </w:r>
            <w:r w:rsidR="003032A4">
              <w:rPr>
                <w:rStyle w:val="Hyperlink"/>
                <w:color w:val="000000" w:themeColor="text1"/>
                <w:sz w:val="16"/>
                <w:szCs w:val="16"/>
              </w:rPr>
              <w:t>they</w:t>
            </w:r>
            <w:r w:rsidRPr="00DF6E07">
              <w:rPr>
                <w:rStyle w:val="Hyperlink"/>
                <w:color w:val="000000" w:themeColor="text1"/>
                <w:sz w:val="16"/>
                <w:szCs w:val="16"/>
              </w:rPr>
              <w:t xml:space="preserve"> did analyse potential infrastructure investments.</w:t>
            </w:r>
          </w:p>
        </w:tc>
      </w:tr>
      <w:tr w:rsidR="00385C3A" w:rsidRPr="001C1331" w14:paraId="083291F6" w14:textId="77777777" w:rsidTr="006B2644">
        <w:trPr>
          <w:trHeight w:val="300"/>
        </w:trPr>
        <w:tc>
          <w:tcPr>
            <w:tcW w:w="1841" w:type="dxa"/>
            <w:shd w:val="clear" w:color="auto" w:fill="auto"/>
            <w:vAlign w:val="center"/>
          </w:tcPr>
          <w:p w14:paraId="536BFDD1" w14:textId="77777777" w:rsidR="00385C3A" w:rsidRPr="00511D12" w:rsidRDefault="00385C3A" w:rsidP="00042FC5">
            <w:pPr>
              <w:rPr>
                <w:b/>
                <w:bCs/>
                <w:sz w:val="16"/>
                <w:szCs w:val="16"/>
                <w:lang w:val="en-US"/>
              </w:rPr>
            </w:pPr>
            <w:r>
              <w:rPr>
                <w:b/>
                <w:bCs/>
                <w:sz w:val="16"/>
                <w:szCs w:val="16"/>
              </w:rPr>
              <w:t>Other resources</w:t>
            </w:r>
          </w:p>
        </w:tc>
        <w:tc>
          <w:tcPr>
            <w:tcW w:w="13043" w:type="dxa"/>
            <w:gridSpan w:val="6"/>
            <w:shd w:val="clear" w:color="auto" w:fill="auto"/>
            <w:vAlign w:val="center"/>
          </w:tcPr>
          <w:p w14:paraId="70F528FE" w14:textId="530FC25C" w:rsidR="00385C3A" w:rsidRPr="00DF6E07" w:rsidRDefault="008E54E4" w:rsidP="00042FC5">
            <w:pPr>
              <w:rPr>
                <w:color w:val="000000" w:themeColor="text1"/>
                <w:sz w:val="16"/>
                <w:szCs w:val="16"/>
              </w:rPr>
            </w:pPr>
            <w:r w:rsidRPr="000D584B">
              <w:rPr>
                <w:rStyle w:val="Hyperlink"/>
                <w:color w:val="000000" w:themeColor="text1"/>
                <w:sz w:val="16"/>
                <w:szCs w:val="16"/>
              </w:rPr>
              <w:t xml:space="preserve">For information on materiality analysis, see a PRI blog post on </w:t>
            </w:r>
            <w:hyperlink r:id="rId29" w:history="1">
              <w:r w:rsidRPr="00916BFC">
                <w:rPr>
                  <w:rStyle w:val="Hyperlink"/>
                  <w:sz w:val="16"/>
                  <w:szCs w:val="16"/>
                </w:rPr>
                <w:t>Using SASB to implement PRI monitoring and disclosure resources for private equity</w:t>
              </w:r>
            </w:hyperlink>
            <w:r w:rsidRPr="000D584B">
              <w:rPr>
                <w:rStyle w:val="Hyperlink"/>
                <w:color w:val="000000" w:themeColor="text1"/>
                <w:sz w:val="16"/>
                <w:szCs w:val="16"/>
              </w:rPr>
              <w:t>.</w:t>
            </w:r>
          </w:p>
        </w:tc>
      </w:tr>
      <w:tr w:rsidR="00385C3A" w:rsidRPr="001C1331" w14:paraId="1E57F918" w14:textId="77777777" w:rsidTr="006B2644">
        <w:trPr>
          <w:trHeight w:val="300"/>
        </w:trPr>
        <w:tc>
          <w:tcPr>
            <w:tcW w:w="14884" w:type="dxa"/>
            <w:gridSpan w:val="7"/>
            <w:shd w:val="clear" w:color="auto" w:fill="0070C0"/>
            <w:vAlign w:val="center"/>
          </w:tcPr>
          <w:p w14:paraId="2892AF33" w14:textId="77777777" w:rsidR="00385C3A" w:rsidRPr="00290DD4" w:rsidRDefault="00385C3A" w:rsidP="00042FC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85C3A" w:rsidRPr="001C1331" w14:paraId="475B80BD" w14:textId="77777777" w:rsidTr="006B2644">
        <w:trPr>
          <w:trHeight w:val="300"/>
        </w:trPr>
        <w:tc>
          <w:tcPr>
            <w:tcW w:w="1841" w:type="dxa"/>
            <w:shd w:val="clear" w:color="auto" w:fill="auto"/>
            <w:vAlign w:val="center"/>
          </w:tcPr>
          <w:p w14:paraId="2FFBBEB9" w14:textId="77777777" w:rsidR="00385C3A" w:rsidRPr="0098346A" w:rsidRDefault="00385C3A" w:rsidP="00042FC5">
            <w:pPr>
              <w:rPr>
                <w:b/>
                <w:bCs/>
                <w:sz w:val="16"/>
                <w:szCs w:val="16"/>
              </w:rPr>
            </w:pPr>
            <w:r w:rsidRPr="0098346A">
              <w:rPr>
                <w:b/>
                <w:bCs/>
                <w:sz w:val="16"/>
                <w:szCs w:val="16"/>
              </w:rPr>
              <w:t>Dependent on</w:t>
            </w:r>
          </w:p>
        </w:tc>
        <w:tc>
          <w:tcPr>
            <w:tcW w:w="13043" w:type="dxa"/>
            <w:gridSpan w:val="6"/>
            <w:shd w:val="clear" w:color="auto" w:fill="auto"/>
            <w:vAlign w:val="center"/>
          </w:tcPr>
          <w:p w14:paraId="67D0911A" w14:textId="5DF3F925" w:rsidR="00385C3A" w:rsidRPr="00511D12" w:rsidRDefault="0089184A" w:rsidP="00042FC5">
            <w:pPr>
              <w:rPr>
                <w:sz w:val="16"/>
                <w:szCs w:val="16"/>
                <w:lang w:val="en-US"/>
              </w:rPr>
            </w:pPr>
            <w:r w:rsidRPr="0089184A">
              <w:rPr>
                <w:sz w:val="16"/>
                <w:szCs w:val="16"/>
                <w:lang w:val="en-US"/>
              </w:rPr>
              <w:t>N/A</w:t>
            </w:r>
          </w:p>
        </w:tc>
      </w:tr>
      <w:tr w:rsidR="00385C3A" w:rsidRPr="001C1331" w14:paraId="581BE861" w14:textId="77777777" w:rsidTr="006B2644">
        <w:trPr>
          <w:trHeight w:val="300"/>
        </w:trPr>
        <w:tc>
          <w:tcPr>
            <w:tcW w:w="1841" w:type="dxa"/>
            <w:shd w:val="clear" w:color="auto" w:fill="auto"/>
            <w:vAlign w:val="center"/>
          </w:tcPr>
          <w:p w14:paraId="1C66BAE3" w14:textId="77777777" w:rsidR="00385C3A" w:rsidRPr="0098346A" w:rsidRDefault="00385C3A" w:rsidP="00042FC5">
            <w:pPr>
              <w:rPr>
                <w:b/>
                <w:bCs/>
                <w:sz w:val="16"/>
                <w:szCs w:val="16"/>
              </w:rPr>
            </w:pPr>
            <w:r w:rsidRPr="0098346A">
              <w:rPr>
                <w:b/>
                <w:bCs/>
                <w:sz w:val="16"/>
                <w:szCs w:val="16"/>
              </w:rPr>
              <w:t>Gateway to</w:t>
            </w:r>
          </w:p>
        </w:tc>
        <w:tc>
          <w:tcPr>
            <w:tcW w:w="13043" w:type="dxa"/>
            <w:gridSpan w:val="6"/>
            <w:shd w:val="clear" w:color="auto" w:fill="auto"/>
            <w:vAlign w:val="center"/>
          </w:tcPr>
          <w:p w14:paraId="2C1C6358" w14:textId="189F19B2" w:rsidR="00385C3A" w:rsidRPr="00511D12" w:rsidRDefault="0089184A" w:rsidP="00042FC5">
            <w:pPr>
              <w:rPr>
                <w:sz w:val="16"/>
                <w:szCs w:val="16"/>
                <w:lang w:val="en-US"/>
              </w:rPr>
            </w:pPr>
            <w:r w:rsidRPr="0089184A">
              <w:rPr>
                <w:sz w:val="16"/>
                <w:szCs w:val="16"/>
                <w:lang w:val="en-US"/>
              </w:rPr>
              <w:t>[INF 3.1] will be applicable for reporting if options (1), (2) and/or (3) are selected for any of options (A–C) in [INF 3].</w:t>
            </w:r>
          </w:p>
        </w:tc>
      </w:tr>
      <w:tr w:rsidR="00385C3A" w:rsidRPr="00E76E50" w14:paraId="68302A0B" w14:textId="77777777" w:rsidTr="006B2644">
        <w:trPr>
          <w:trHeight w:val="300"/>
        </w:trPr>
        <w:tc>
          <w:tcPr>
            <w:tcW w:w="14884" w:type="dxa"/>
            <w:gridSpan w:val="7"/>
            <w:shd w:val="clear" w:color="auto" w:fill="0070C0"/>
            <w:vAlign w:val="center"/>
          </w:tcPr>
          <w:p w14:paraId="41AEC108" w14:textId="77777777" w:rsidR="00385C3A" w:rsidRPr="00290DD4" w:rsidRDefault="00385C3A" w:rsidP="00042FC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85C3A" w:rsidRPr="000D5D9C" w14:paraId="69598524" w14:textId="77777777" w:rsidTr="006B2644">
        <w:trPr>
          <w:trHeight w:val="354"/>
        </w:trPr>
        <w:tc>
          <w:tcPr>
            <w:tcW w:w="1841" w:type="dxa"/>
            <w:shd w:val="clear" w:color="auto" w:fill="auto"/>
            <w:vAlign w:val="center"/>
          </w:tcPr>
          <w:p w14:paraId="1AC9D58B" w14:textId="77777777" w:rsidR="00385C3A" w:rsidRPr="000D5D9C" w:rsidRDefault="00385C3A" w:rsidP="00042FC5">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244E0842" w14:textId="1E8AB057" w:rsidR="00737F51" w:rsidRPr="00737F51" w:rsidRDefault="00737F51" w:rsidP="00042FC5">
            <w:pPr>
              <w:rPr>
                <w:sz w:val="16"/>
                <w:szCs w:val="16"/>
                <w:lang w:val="en-US"/>
              </w:rPr>
            </w:pPr>
            <w:r w:rsidRPr="00737F51">
              <w:rPr>
                <w:sz w:val="16"/>
                <w:szCs w:val="16"/>
                <w:lang w:val="en-US"/>
              </w:rPr>
              <w:t xml:space="preserve">100 points for this indicator </w:t>
            </w:r>
            <w:r w:rsidR="00057A0C">
              <w:rPr>
                <w:rStyle w:val="Hyperlink"/>
                <w:color w:val="000000" w:themeColor="text1"/>
                <w:sz w:val="16"/>
                <w:szCs w:val="16"/>
              </w:rPr>
              <w:t xml:space="preserve">divided between lettered and </w:t>
            </w:r>
            <w:r w:rsidR="00D92E6F">
              <w:rPr>
                <w:rStyle w:val="Hyperlink"/>
                <w:color w:val="000000" w:themeColor="text1"/>
                <w:sz w:val="16"/>
                <w:szCs w:val="16"/>
              </w:rPr>
              <w:t xml:space="preserve">coverage answer </w:t>
            </w:r>
            <w:r w:rsidR="00057A0C">
              <w:rPr>
                <w:rStyle w:val="Hyperlink"/>
                <w:color w:val="000000" w:themeColor="text1"/>
                <w:sz w:val="16"/>
                <w:szCs w:val="16"/>
              </w:rPr>
              <w:t>options.</w:t>
            </w:r>
          </w:p>
          <w:p w14:paraId="64C935B4" w14:textId="1DCF6523" w:rsidR="00737F51" w:rsidRPr="00737F51" w:rsidRDefault="00737F51" w:rsidP="00042FC5">
            <w:pPr>
              <w:rPr>
                <w:sz w:val="16"/>
                <w:szCs w:val="16"/>
                <w:lang w:val="en-US"/>
              </w:rPr>
            </w:pPr>
          </w:p>
          <w:p w14:paraId="161E26F7" w14:textId="77777777" w:rsidR="00737F51" w:rsidRPr="00737F51" w:rsidRDefault="00737F51" w:rsidP="00042FC5">
            <w:pPr>
              <w:rPr>
                <w:sz w:val="16"/>
                <w:szCs w:val="16"/>
                <w:lang w:val="en-US"/>
              </w:rPr>
            </w:pPr>
            <w:r w:rsidRPr="00737F51">
              <w:rPr>
                <w:sz w:val="16"/>
                <w:szCs w:val="16"/>
                <w:lang w:val="en-US"/>
              </w:rPr>
              <w:t>0 score for no answer selection. 16 score for C. 32 score for B. 50 score for A.</w:t>
            </w:r>
          </w:p>
          <w:p w14:paraId="6DB90B71" w14:textId="77777777" w:rsidR="00737F51" w:rsidRPr="00737F51" w:rsidRDefault="00737F51" w:rsidP="00042FC5">
            <w:pPr>
              <w:rPr>
                <w:sz w:val="16"/>
                <w:szCs w:val="16"/>
                <w:lang w:val="en-US"/>
              </w:rPr>
            </w:pPr>
          </w:p>
          <w:p w14:paraId="49B86034" w14:textId="6F6E1516" w:rsidR="00D2225D" w:rsidRDefault="00F67B59" w:rsidP="00042FC5">
            <w:pPr>
              <w:rPr>
                <w:sz w:val="16"/>
                <w:szCs w:val="16"/>
                <w:lang w:val="en-US"/>
              </w:rPr>
            </w:pPr>
            <w:r>
              <w:rPr>
                <w:sz w:val="16"/>
                <w:szCs w:val="16"/>
                <w:lang w:val="en-US"/>
              </w:rPr>
              <w:t>Coverage:</w:t>
            </w:r>
          </w:p>
          <w:p w14:paraId="5D075A4F" w14:textId="7D553AA9" w:rsidR="00737F51" w:rsidRPr="00737F51" w:rsidRDefault="00737F51" w:rsidP="00042FC5">
            <w:pPr>
              <w:rPr>
                <w:sz w:val="16"/>
                <w:szCs w:val="16"/>
                <w:lang w:val="en-US"/>
              </w:rPr>
            </w:pPr>
            <w:r w:rsidRPr="00737F51">
              <w:rPr>
                <w:sz w:val="16"/>
                <w:szCs w:val="16"/>
                <w:lang w:val="en-US"/>
              </w:rPr>
              <w:t>0 if no answer selection or</w:t>
            </w:r>
            <w:r w:rsidR="005069D4">
              <w:rPr>
                <w:sz w:val="16"/>
                <w:szCs w:val="16"/>
                <w:lang w:val="en-US"/>
              </w:rPr>
              <w:t xml:space="preserve"> none</w:t>
            </w:r>
            <w:r w:rsidRPr="00737F51">
              <w:rPr>
                <w:sz w:val="16"/>
                <w:szCs w:val="16"/>
                <w:lang w:val="en-US"/>
              </w:rPr>
              <w:t xml:space="preserve"> </w:t>
            </w:r>
            <w:r w:rsidR="005069D4">
              <w:rPr>
                <w:sz w:val="16"/>
                <w:szCs w:val="16"/>
                <w:lang w:val="en-US"/>
              </w:rPr>
              <w:t>(</w:t>
            </w:r>
            <w:r w:rsidRPr="00737F51">
              <w:rPr>
                <w:sz w:val="16"/>
                <w:szCs w:val="16"/>
                <w:lang w:val="en-US"/>
              </w:rPr>
              <w:t>4</w:t>
            </w:r>
            <w:r w:rsidR="005069D4">
              <w:rPr>
                <w:sz w:val="16"/>
                <w:szCs w:val="16"/>
                <w:lang w:val="en-US"/>
              </w:rPr>
              <w:t>)</w:t>
            </w:r>
            <w:r w:rsidRPr="00737F51">
              <w:rPr>
                <w:sz w:val="16"/>
                <w:szCs w:val="16"/>
                <w:lang w:val="en-US"/>
              </w:rPr>
              <w:t>. 16 score for minority (3). 32 score for majority (2). 50 score for all (1).</w:t>
            </w:r>
          </w:p>
          <w:p w14:paraId="7E207890" w14:textId="77777777" w:rsidR="00737F51" w:rsidRPr="00737F51" w:rsidRDefault="00737F51" w:rsidP="00042FC5">
            <w:pPr>
              <w:rPr>
                <w:sz w:val="16"/>
                <w:szCs w:val="16"/>
                <w:lang w:val="en-US"/>
              </w:rPr>
            </w:pPr>
          </w:p>
          <w:p w14:paraId="4C11FE67" w14:textId="2F948CA3" w:rsidR="00385C3A" w:rsidRPr="000D5D9C" w:rsidRDefault="00737F51" w:rsidP="00042FC5">
            <w:pPr>
              <w:rPr>
                <w:b/>
                <w:sz w:val="16"/>
                <w:szCs w:val="16"/>
                <w:lang w:val="en-US"/>
              </w:rPr>
            </w:pPr>
            <w:r w:rsidRPr="00737F51">
              <w:rPr>
                <w:sz w:val="16"/>
                <w:szCs w:val="16"/>
                <w:lang w:val="en-US"/>
              </w:rPr>
              <w:t xml:space="preserve">In case of multiple </w:t>
            </w:r>
            <w:r w:rsidR="00F67B59">
              <w:rPr>
                <w:sz w:val="16"/>
                <w:szCs w:val="16"/>
                <w:lang w:val="en-US"/>
              </w:rPr>
              <w:t xml:space="preserve">lettered </w:t>
            </w:r>
            <w:r w:rsidRPr="00737F51">
              <w:rPr>
                <w:sz w:val="16"/>
                <w:szCs w:val="16"/>
                <w:lang w:val="en-US"/>
              </w:rPr>
              <w:t>answer selections, highest scoring pairing will be recorded for indicator score.</w:t>
            </w:r>
          </w:p>
        </w:tc>
      </w:tr>
      <w:tr w:rsidR="00385C3A" w:rsidRPr="001C1331" w14:paraId="575050D7" w14:textId="77777777" w:rsidTr="006B2644">
        <w:trPr>
          <w:trHeight w:val="300"/>
        </w:trPr>
        <w:tc>
          <w:tcPr>
            <w:tcW w:w="1841" w:type="dxa"/>
            <w:shd w:val="clear" w:color="auto" w:fill="auto"/>
            <w:vAlign w:val="center"/>
          </w:tcPr>
          <w:p w14:paraId="65843EC4" w14:textId="77777777" w:rsidR="00385C3A" w:rsidRPr="00511D12" w:rsidDel="002635ED" w:rsidRDefault="00385C3A" w:rsidP="00042FC5">
            <w:pPr>
              <w:rPr>
                <w:b/>
                <w:bCs/>
                <w:sz w:val="16"/>
                <w:szCs w:val="16"/>
              </w:rPr>
            </w:pPr>
            <w:r w:rsidRPr="00576FB0">
              <w:rPr>
                <w:b/>
                <w:sz w:val="16"/>
                <w:szCs w:val="16"/>
                <w:lang w:val="en-US"/>
              </w:rPr>
              <w:t>Multiplier</w:t>
            </w:r>
          </w:p>
        </w:tc>
        <w:tc>
          <w:tcPr>
            <w:tcW w:w="13043" w:type="dxa"/>
            <w:gridSpan w:val="6"/>
            <w:shd w:val="clear" w:color="auto" w:fill="auto"/>
            <w:vAlign w:val="center"/>
          </w:tcPr>
          <w:p w14:paraId="1D68C4BD" w14:textId="0190E95C" w:rsidR="00385C3A" w:rsidRPr="00737F51" w:rsidRDefault="00737F51" w:rsidP="00042FC5">
            <w:pPr>
              <w:rPr>
                <w:rFonts w:ascii="Calibri" w:eastAsia="Times New Roman" w:hAnsi="Calibri" w:cs="Calibri"/>
                <w:color w:val="000000"/>
                <w:sz w:val="22"/>
                <w:szCs w:val="22"/>
              </w:rPr>
            </w:pPr>
            <w:r w:rsidRPr="00737F51">
              <w:rPr>
                <w:sz w:val="16"/>
                <w:szCs w:val="16"/>
                <w:lang w:val="en-US"/>
              </w:rPr>
              <w:t>High x2 weighting.</w:t>
            </w:r>
          </w:p>
        </w:tc>
      </w:tr>
    </w:tbl>
    <w:p w14:paraId="02BB6BC8" w14:textId="7DCA3C2E" w:rsidR="00591F78" w:rsidRDefault="00591F78">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670D34" w:rsidRPr="001C1331" w14:paraId="451270D4" w14:textId="77777777" w:rsidTr="006B2644">
        <w:trPr>
          <w:trHeight w:val="367"/>
        </w:trPr>
        <w:tc>
          <w:tcPr>
            <w:tcW w:w="1841" w:type="dxa"/>
            <w:vMerge w:val="restart"/>
            <w:shd w:val="clear" w:color="auto" w:fill="DFF5F9"/>
            <w:vAlign w:val="center"/>
            <w:hideMark/>
          </w:tcPr>
          <w:p w14:paraId="3D145EC9" w14:textId="77777777" w:rsidR="00670D34" w:rsidRDefault="00670D34" w:rsidP="006B26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1851365" w14:textId="77777777" w:rsidR="00670D34" w:rsidRPr="001C1331" w:rsidRDefault="00670D34" w:rsidP="006B2644">
            <w:pPr>
              <w:spacing w:line="240" w:lineRule="auto"/>
              <w:jc w:val="center"/>
              <w:textAlignment w:val="baseline"/>
              <w:rPr>
                <w:rFonts w:eastAsia="Times New Roman" w:cs="Arial"/>
                <w:b/>
                <w:sz w:val="14"/>
                <w:szCs w:val="14"/>
                <w:lang w:val="en-US" w:eastAsia="en-GB"/>
              </w:rPr>
            </w:pPr>
          </w:p>
          <w:p w14:paraId="7945E361" w14:textId="77777777" w:rsidR="00670D34" w:rsidRPr="000E721F" w:rsidRDefault="00670D34" w:rsidP="000E721F">
            <w:pPr>
              <w:pStyle w:val="Indicatorsubsection"/>
            </w:pPr>
            <w:bookmarkStart w:id="26" w:name="_Toc60936578"/>
            <w:r w:rsidRPr="000E721F">
              <w:t>INF 3.1</w:t>
            </w:r>
            <w:bookmarkEnd w:id="26"/>
          </w:p>
        </w:tc>
        <w:tc>
          <w:tcPr>
            <w:tcW w:w="1559" w:type="dxa"/>
            <w:shd w:val="clear" w:color="auto" w:fill="DFF5F9"/>
            <w:vAlign w:val="center"/>
            <w:hideMark/>
          </w:tcPr>
          <w:p w14:paraId="0930EA57" w14:textId="77777777" w:rsidR="00670D34" w:rsidRPr="001C1331" w:rsidRDefault="00670D34"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49AC6E0" w14:textId="234D724D" w:rsidR="00670D34" w:rsidRPr="001C1331" w:rsidRDefault="0089184A" w:rsidP="006B2644">
            <w:pPr>
              <w:spacing w:line="240" w:lineRule="auto"/>
              <w:textAlignment w:val="baseline"/>
              <w:rPr>
                <w:rFonts w:eastAsia="Times New Roman" w:cs="Arial"/>
                <w:sz w:val="14"/>
                <w:szCs w:val="14"/>
                <w:lang w:eastAsia="en-GB"/>
              </w:rPr>
            </w:pPr>
            <w:r w:rsidRPr="0089184A">
              <w:rPr>
                <w:b/>
                <w:bCs/>
                <w:sz w:val="22"/>
                <w:szCs w:val="22"/>
              </w:rPr>
              <w:t>INF 3</w:t>
            </w:r>
          </w:p>
        </w:tc>
        <w:tc>
          <w:tcPr>
            <w:tcW w:w="4678" w:type="dxa"/>
            <w:vMerge w:val="restart"/>
            <w:shd w:val="clear" w:color="auto" w:fill="DFF5F9"/>
            <w:vAlign w:val="center"/>
          </w:tcPr>
          <w:p w14:paraId="30CC4CDA" w14:textId="77777777" w:rsidR="00670D34" w:rsidRDefault="00670D34"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8AD19FE" w14:textId="77777777" w:rsidR="00670D34" w:rsidRDefault="00670D34" w:rsidP="006B2644">
            <w:pPr>
              <w:spacing w:line="240" w:lineRule="auto"/>
              <w:jc w:val="center"/>
              <w:textAlignment w:val="baseline"/>
              <w:rPr>
                <w:rFonts w:eastAsia="Times New Roman" w:cs="Arial"/>
                <w:sz w:val="14"/>
                <w:szCs w:val="14"/>
                <w:lang w:eastAsia="en-GB"/>
              </w:rPr>
            </w:pPr>
          </w:p>
          <w:p w14:paraId="13CAF41A" w14:textId="77777777" w:rsidR="00670D34" w:rsidRPr="001C1331" w:rsidRDefault="00670D34" w:rsidP="006B2644">
            <w:pPr>
              <w:jc w:val="center"/>
              <w:rPr>
                <w:sz w:val="18"/>
                <w:szCs w:val="18"/>
              </w:rPr>
            </w:pPr>
            <w:r>
              <w:rPr>
                <w:b/>
                <w:bCs/>
                <w:sz w:val="22"/>
                <w:szCs w:val="22"/>
              </w:rPr>
              <w:t>Materiality analysis</w:t>
            </w:r>
          </w:p>
        </w:tc>
        <w:tc>
          <w:tcPr>
            <w:tcW w:w="1985" w:type="dxa"/>
            <w:vMerge w:val="restart"/>
            <w:shd w:val="clear" w:color="auto" w:fill="DFF5F9"/>
            <w:vAlign w:val="center"/>
            <w:hideMark/>
          </w:tcPr>
          <w:p w14:paraId="6C034037" w14:textId="77777777" w:rsidR="00670D34" w:rsidRPr="001C1331" w:rsidRDefault="00670D34"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3C375B7" w14:textId="77777777" w:rsidR="00670D34" w:rsidRPr="001C1331" w:rsidRDefault="00670D34" w:rsidP="006B2644">
            <w:pPr>
              <w:spacing w:line="240" w:lineRule="auto"/>
              <w:jc w:val="center"/>
              <w:textAlignment w:val="baseline"/>
              <w:rPr>
                <w:rFonts w:eastAsia="Times New Roman" w:cs="Arial"/>
                <w:b/>
                <w:bCs/>
                <w:sz w:val="14"/>
                <w:szCs w:val="14"/>
                <w:lang w:val="en-US" w:eastAsia="en-GB"/>
              </w:rPr>
            </w:pPr>
          </w:p>
          <w:p w14:paraId="0C87D183" w14:textId="77777777" w:rsidR="00670D34" w:rsidRPr="001C1331" w:rsidRDefault="00670D34"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517D54DF" w14:textId="77777777" w:rsidR="00670D34" w:rsidRPr="007B6129" w:rsidRDefault="00670D34"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02DD763" w14:textId="77777777" w:rsidR="00670D34" w:rsidRPr="007B6129" w:rsidRDefault="00670D34" w:rsidP="006B2644">
            <w:pPr>
              <w:spacing w:line="240" w:lineRule="auto"/>
              <w:jc w:val="center"/>
              <w:textAlignment w:val="baseline"/>
              <w:rPr>
                <w:rFonts w:eastAsia="Times New Roman" w:cs="Arial"/>
                <w:b/>
                <w:bCs/>
                <w:color w:val="FFFFFF" w:themeColor="background1"/>
                <w:sz w:val="14"/>
                <w:szCs w:val="14"/>
                <w:lang w:val="en-US" w:eastAsia="en-GB"/>
              </w:rPr>
            </w:pPr>
          </w:p>
          <w:p w14:paraId="09ACCBC8" w14:textId="77777777" w:rsidR="00670D34" w:rsidRPr="000E0BB2" w:rsidRDefault="00670D34"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670D34" w:rsidRPr="001C1331" w14:paraId="775D5CCF" w14:textId="77777777" w:rsidTr="006B2644">
        <w:trPr>
          <w:trHeight w:val="367"/>
        </w:trPr>
        <w:tc>
          <w:tcPr>
            <w:tcW w:w="1841" w:type="dxa"/>
            <w:vMerge/>
            <w:shd w:val="clear" w:color="auto" w:fill="DFF5F9"/>
            <w:vAlign w:val="center"/>
          </w:tcPr>
          <w:p w14:paraId="6F7F3F31" w14:textId="77777777" w:rsidR="00670D34" w:rsidRPr="001C1331" w:rsidRDefault="00670D34" w:rsidP="006B26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FA83442" w14:textId="77777777" w:rsidR="00670D34" w:rsidRPr="003B0BE2" w:rsidRDefault="00670D34"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2E9B2BF" w14:textId="1D53E494" w:rsidR="00670D34" w:rsidRPr="003B0BE2" w:rsidRDefault="00652879" w:rsidP="006B2644">
            <w:pPr>
              <w:spacing w:line="240" w:lineRule="auto"/>
              <w:textAlignment w:val="baseline"/>
              <w:rPr>
                <w:rFonts w:eastAsia="Times New Roman" w:cs="Arial"/>
                <w:b/>
                <w:sz w:val="14"/>
                <w:szCs w:val="14"/>
                <w:lang w:val="en-US" w:eastAsia="en-GB"/>
              </w:rPr>
            </w:pPr>
            <w:r w:rsidRPr="00652879">
              <w:rPr>
                <w:b/>
                <w:bCs/>
                <w:sz w:val="22"/>
                <w:szCs w:val="22"/>
              </w:rPr>
              <w:t>N/A</w:t>
            </w:r>
          </w:p>
        </w:tc>
        <w:tc>
          <w:tcPr>
            <w:tcW w:w="4678" w:type="dxa"/>
            <w:vMerge/>
            <w:shd w:val="clear" w:color="auto" w:fill="DFF5F9"/>
            <w:vAlign w:val="center"/>
          </w:tcPr>
          <w:p w14:paraId="0A7B4373" w14:textId="77777777" w:rsidR="00670D34" w:rsidRPr="001C1331" w:rsidRDefault="00670D34" w:rsidP="006B264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5D74235" w14:textId="77777777" w:rsidR="00670D34" w:rsidRPr="001C1331" w:rsidRDefault="00670D34" w:rsidP="006B264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1E13C445" w14:textId="77777777" w:rsidR="00670D34" w:rsidRPr="007B6129" w:rsidRDefault="00670D34" w:rsidP="006B2644">
            <w:pPr>
              <w:spacing w:line="240" w:lineRule="auto"/>
              <w:jc w:val="center"/>
              <w:textAlignment w:val="baseline"/>
              <w:rPr>
                <w:rFonts w:eastAsia="Times New Roman" w:cs="Arial"/>
                <w:b/>
                <w:bCs/>
                <w:color w:val="FFFFFF" w:themeColor="background1"/>
                <w:sz w:val="14"/>
                <w:szCs w:val="14"/>
                <w:lang w:val="en-US" w:eastAsia="en-GB"/>
              </w:rPr>
            </w:pPr>
          </w:p>
        </w:tc>
      </w:tr>
      <w:tr w:rsidR="00670D34" w:rsidRPr="001C1331" w14:paraId="4D0B62FD" w14:textId="77777777" w:rsidTr="006B264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3BE77EB" w14:textId="161ED1DA" w:rsidR="00670D34" w:rsidRPr="00E27FAB" w:rsidRDefault="00670D34" w:rsidP="006B2644">
            <w:pPr>
              <w:spacing w:line="276" w:lineRule="auto"/>
              <w:textAlignment w:val="baseline"/>
              <w:rPr>
                <w:rFonts w:eastAsia="Times New Roman" w:cs="Arial"/>
                <w:lang w:eastAsia="en-GB"/>
              </w:rPr>
            </w:pPr>
            <w:r w:rsidRPr="009F0D59">
              <w:rPr>
                <w:rFonts w:eastAsia="Times New Roman" w:cs="Arial"/>
                <w:b/>
                <w:lang w:val="en-US" w:eastAsia="en-GB"/>
              </w:rPr>
              <w:t xml:space="preserve">During the reporting year, what tools, standards and data did you use in your </w:t>
            </w:r>
            <w:hyperlink r:id="rId30" w:history="1">
              <w:r w:rsidRPr="00CB53D4">
                <w:rPr>
                  <w:rStyle w:val="Hyperlink"/>
                  <w:rFonts w:eastAsia="Times New Roman" w:cs="Arial"/>
                  <w:b/>
                  <w:lang w:val="en-US" w:eastAsia="en-GB"/>
                </w:rPr>
                <w:t>ESG materiality analysis</w:t>
              </w:r>
            </w:hyperlink>
            <w:r w:rsidRPr="009F0D59">
              <w:rPr>
                <w:rFonts w:eastAsia="Times New Roman" w:cs="Arial"/>
                <w:b/>
                <w:lang w:val="en-US" w:eastAsia="en-GB"/>
              </w:rPr>
              <w:t xml:space="preserve"> of potential infrastructure investments?</w:t>
            </w:r>
            <w:r w:rsidRPr="00C463B9">
              <w:rPr>
                <w:rFonts w:eastAsia="Times New Roman" w:cs="Arial"/>
                <w:b/>
                <w:lang w:val="en-US" w:eastAsia="en-GB"/>
              </w:rPr>
              <w:t xml:space="preserve"> </w:t>
            </w:r>
          </w:p>
        </w:tc>
      </w:tr>
      <w:tr w:rsidR="00670D34" w:rsidRPr="001C1331" w14:paraId="08DF000A" w14:textId="77777777" w:rsidTr="006B264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B529C8A" w14:textId="6D2BEB18" w:rsidR="00913FF0" w:rsidRPr="00DB2B9A" w:rsidRDefault="003C2B86" w:rsidP="00913FF0">
            <w:pPr>
              <w:pStyle w:val="ListParagraph"/>
              <w:numPr>
                <w:ilvl w:val="0"/>
                <w:numId w:val="19"/>
              </w:numPr>
              <w:spacing w:line="276" w:lineRule="auto"/>
              <w:textAlignment w:val="baseline"/>
              <w:rPr>
                <w:rFonts w:eastAsia="Times New Roman" w:cs="Arial"/>
                <w:lang w:eastAsia="en-GB"/>
              </w:rPr>
            </w:pPr>
            <w:r>
              <w:rPr>
                <w:rFonts w:eastAsia="Times New Roman" w:cs="Arial"/>
                <w:lang w:eastAsia="en-GB"/>
              </w:rPr>
              <w:t>(A)</w:t>
            </w:r>
            <w:r w:rsidR="00913FF0" w:rsidRPr="00DB2B9A">
              <w:rPr>
                <w:rFonts w:eastAsia="Times New Roman" w:cs="Arial"/>
                <w:lang w:eastAsia="en-GB"/>
              </w:rPr>
              <w:t xml:space="preserve"> We used GRI Standards to inform our infrastructure materiality analysis</w:t>
            </w:r>
          </w:p>
          <w:p w14:paraId="0B4C407D" w14:textId="48E6EC88" w:rsidR="00913FF0" w:rsidRPr="00DB2B9A" w:rsidRDefault="003C2B86" w:rsidP="00913FF0">
            <w:pPr>
              <w:pStyle w:val="ListParagraph"/>
              <w:numPr>
                <w:ilvl w:val="0"/>
                <w:numId w:val="19"/>
              </w:numPr>
              <w:spacing w:line="276" w:lineRule="auto"/>
              <w:textAlignment w:val="baseline"/>
              <w:rPr>
                <w:rFonts w:eastAsia="Times New Roman" w:cs="Arial"/>
                <w:lang w:eastAsia="en-GB"/>
              </w:rPr>
            </w:pPr>
            <w:r>
              <w:rPr>
                <w:rFonts w:eastAsia="Times New Roman" w:cs="Arial"/>
                <w:lang w:eastAsia="en-GB"/>
              </w:rPr>
              <w:t>(B)</w:t>
            </w:r>
            <w:r w:rsidR="00913FF0" w:rsidRPr="00DB2B9A">
              <w:rPr>
                <w:rFonts w:eastAsia="Times New Roman" w:cs="Arial"/>
                <w:lang w:eastAsia="en-GB"/>
              </w:rPr>
              <w:t xml:space="preserve"> We used SASB to inform our infrastructure materiality analysis</w:t>
            </w:r>
          </w:p>
          <w:p w14:paraId="0752B389" w14:textId="5E0CFE23" w:rsidR="00913FF0" w:rsidRPr="00DB2B9A" w:rsidRDefault="003C2B86" w:rsidP="00913FF0">
            <w:pPr>
              <w:pStyle w:val="ListParagraph"/>
              <w:numPr>
                <w:ilvl w:val="0"/>
                <w:numId w:val="19"/>
              </w:numPr>
              <w:spacing w:line="276" w:lineRule="auto"/>
              <w:textAlignment w:val="baseline"/>
              <w:rPr>
                <w:rFonts w:eastAsia="Times New Roman" w:cs="Arial"/>
                <w:lang w:eastAsia="en-GB"/>
              </w:rPr>
            </w:pPr>
            <w:r>
              <w:rPr>
                <w:rFonts w:eastAsia="Times New Roman" w:cs="Arial"/>
                <w:lang w:eastAsia="en-GB"/>
              </w:rPr>
              <w:t>(C)</w:t>
            </w:r>
            <w:r w:rsidR="00913FF0" w:rsidRPr="00DB2B9A">
              <w:rPr>
                <w:rFonts w:eastAsia="Times New Roman" w:cs="Arial"/>
                <w:lang w:eastAsia="en-GB"/>
              </w:rPr>
              <w:t xml:space="preserve"> We used GRESB Materiality Assessment (RC7) or similar in our infrastructure materiality analysis </w:t>
            </w:r>
          </w:p>
          <w:p w14:paraId="0ABE441F" w14:textId="27C67562" w:rsidR="00913FF0" w:rsidRPr="00DB2B9A" w:rsidRDefault="003C2B86" w:rsidP="00913FF0">
            <w:pPr>
              <w:pStyle w:val="ListParagraph"/>
              <w:numPr>
                <w:ilvl w:val="0"/>
                <w:numId w:val="19"/>
              </w:numPr>
              <w:spacing w:line="276" w:lineRule="auto"/>
              <w:textAlignment w:val="baseline"/>
              <w:rPr>
                <w:rFonts w:eastAsia="Times New Roman" w:cs="Arial"/>
                <w:lang w:eastAsia="en-GB"/>
              </w:rPr>
            </w:pPr>
            <w:r>
              <w:rPr>
                <w:rFonts w:eastAsia="Times New Roman" w:cs="Arial"/>
                <w:lang w:eastAsia="en-GB"/>
              </w:rPr>
              <w:t>(D)</w:t>
            </w:r>
            <w:r w:rsidR="00913FF0" w:rsidRPr="00DB2B9A">
              <w:rPr>
                <w:rFonts w:eastAsia="Times New Roman" w:cs="Arial"/>
                <w:lang w:eastAsia="en-GB"/>
              </w:rPr>
              <w:t xml:space="preserve"> We used </w:t>
            </w:r>
            <w:hyperlink r:id="rId31" w:history="1">
              <w:r w:rsidR="00913FF0" w:rsidRPr="008E7E3E">
                <w:rPr>
                  <w:rStyle w:val="Hyperlink"/>
                  <w:rFonts w:eastAsia="Times New Roman" w:cs="Arial"/>
                  <w:lang w:eastAsia="en-GB"/>
                </w:rPr>
                <w:t xml:space="preserve">environmental and social </w:t>
              </w:r>
              <w:r w:rsidR="008E7E3E" w:rsidRPr="008E7E3E">
                <w:rPr>
                  <w:rStyle w:val="Hyperlink"/>
                  <w:rFonts w:eastAsia="Times New Roman" w:cs="Arial"/>
                  <w:lang w:eastAsia="en-GB"/>
                </w:rPr>
                <w:t>factors</w:t>
              </w:r>
            </w:hyperlink>
            <w:r w:rsidR="008E7E3E" w:rsidRPr="00DB2B9A">
              <w:rPr>
                <w:rFonts w:eastAsia="Times New Roman" w:cs="Arial"/>
                <w:lang w:eastAsia="en-GB"/>
              </w:rPr>
              <w:t xml:space="preserve"> </w:t>
            </w:r>
            <w:r w:rsidR="00913FF0" w:rsidRPr="00DB2B9A">
              <w:rPr>
                <w:rFonts w:eastAsia="Times New Roman" w:cs="Arial"/>
                <w:lang w:eastAsia="en-GB"/>
              </w:rPr>
              <w:t xml:space="preserve">detailed in the </w:t>
            </w:r>
            <w:hyperlink r:id="rId32" w:history="1">
              <w:r w:rsidR="00913FF0" w:rsidRPr="008E7E3E">
                <w:rPr>
                  <w:rStyle w:val="Hyperlink"/>
                  <w:rFonts w:eastAsia="Times New Roman" w:cs="Arial"/>
                  <w:lang w:eastAsia="en-GB"/>
                </w:rPr>
                <w:t>IFC Performance Standards</w:t>
              </w:r>
            </w:hyperlink>
            <w:r w:rsidR="00913FF0" w:rsidRPr="00DB2B9A">
              <w:rPr>
                <w:rFonts w:eastAsia="Times New Roman" w:cs="Arial"/>
                <w:lang w:eastAsia="en-GB"/>
              </w:rPr>
              <w:t xml:space="preserve"> (or other similar standards) in our infrastructure materiality analysis </w:t>
            </w:r>
          </w:p>
          <w:p w14:paraId="40481953" w14:textId="714EB1FB" w:rsidR="00913FF0" w:rsidRPr="00DB2B9A" w:rsidRDefault="003C2B86" w:rsidP="00913FF0">
            <w:pPr>
              <w:pStyle w:val="ListParagraph"/>
              <w:numPr>
                <w:ilvl w:val="0"/>
                <w:numId w:val="19"/>
              </w:numPr>
              <w:spacing w:line="276" w:lineRule="auto"/>
              <w:textAlignment w:val="baseline"/>
              <w:rPr>
                <w:rFonts w:eastAsia="Times New Roman" w:cs="Arial"/>
                <w:lang w:eastAsia="en-GB"/>
              </w:rPr>
            </w:pPr>
            <w:r>
              <w:rPr>
                <w:rFonts w:eastAsia="Times New Roman" w:cs="Arial"/>
                <w:lang w:eastAsia="en-GB"/>
              </w:rPr>
              <w:t>(E)</w:t>
            </w:r>
            <w:r w:rsidR="00913FF0" w:rsidRPr="00DB2B9A">
              <w:rPr>
                <w:rFonts w:eastAsia="Times New Roman" w:cs="Arial"/>
                <w:lang w:eastAsia="en-GB"/>
              </w:rPr>
              <w:t xml:space="preserve"> We used </w:t>
            </w:r>
            <w:hyperlink r:id="rId33" w:history="1">
              <w:r w:rsidR="00913FF0" w:rsidRPr="00336A0E">
                <w:rPr>
                  <w:rStyle w:val="Hyperlink"/>
                  <w:rFonts w:eastAsia="Times New Roman" w:cs="Arial"/>
                  <w:lang w:eastAsia="en-GB"/>
                </w:rPr>
                <w:t>climate risk</w:t>
              </w:r>
            </w:hyperlink>
            <w:r w:rsidR="00913FF0" w:rsidRPr="00DB2B9A">
              <w:rPr>
                <w:rFonts w:eastAsia="Times New Roman" w:cs="Arial"/>
                <w:lang w:eastAsia="en-GB"/>
              </w:rPr>
              <w:t xml:space="preserve"> disclosures such as the TCFD recommendations (or other climate risk analysis tools) to inform our infrastructure materiality analysis </w:t>
            </w:r>
          </w:p>
          <w:p w14:paraId="0CDF0403" w14:textId="39F11A7C" w:rsidR="00913FF0" w:rsidRDefault="003C2B86" w:rsidP="00913FF0">
            <w:pPr>
              <w:pStyle w:val="ListParagraph"/>
              <w:numPr>
                <w:ilvl w:val="0"/>
                <w:numId w:val="19"/>
              </w:numPr>
              <w:spacing w:line="276" w:lineRule="auto"/>
              <w:textAlignment w:val="baseline"/>
              <w:rPr>
                <w:rFonts w:eastAsia="Times New Roman" w:cs="Arial"/>
                <w:lang w:eastAsia="en-GB"/>
              </w:rPr>
            </w:pPr>
            <w:r>
              <w:rPr>
                <w:rFonts w:eastAsia="Times New Roman" w:cs="Arial"/>
                <w:lang w:eastAsia="en-GB"/>
              </w:rPr>
              <w:t>(F)</w:t>
            </w:r>
            <w:r w:rsidR="00913FF0" w:rsidRPr="00DB2B9A">
              <w:rPr>
                <w:rFonts w:eastAsia="Times New Roman" w:cs="Arial"/>
                <w:lang w:eastAsia="en-GB"/>
              </w:rPr>
              <w:t xml:space="preserve"> We used geopolitical and macro-economic considerations in our infrastructure materiality analysis</w:t>
            </w:r>
          </w:p>
          <w:p w14:paraId="48E15DF9" w14:textId="7191E814" w:rsidR="00670D34" w:rsidRPr="00913FF0" w:rsidRDefault="003C2B86" w:rsidP="00913FF0">
            <w:pPr>
              <w:pStyle w:val="ListParagraph"/>
              <w:numPr>
                <w:ilvl w:val="0"/>
                <w:numId w:val="19"/>
              </w:numPr>
              <w:spacing w:line="276" w:lineRule="auto"/>
              <w:textAlignment w:val="baseline"/>
              <w:rPr>
                <w:rFonts w:eastAsia="Times New Roman" w:cs="Arial"/>
                <w:lang w:eastAsia="en-GB"/>
              </w:rPr>
            </w:pPr>
            <w:r>
              <w:rPr>
                <w:rFonts w:eastAsia="Times New Roman" w:cs="Arial"/>
                <w:lang w:eastAsia="en-GB"/>
              </w:rPr>
              <w:t>(G)</w:t>
            </w:r>
            <w:r w:rsidR="00913FF0" w:rsidRPr="00913FF0">
              <w:rPr>
                <w:rFonts w:eastAsia="Times New Roman" w:cs="Arial"/>
                <w:lang w:eastAsia="en-GB"/>
              </w:rPr>
              <w:t xml:space="preserve"> </w:t>
            </w:r>
            <w:r w:rsidR="00283426">
              <w:rPr>
                <w:rFonts w:cs="Arial"/>
                <w:color w:val="000000"/>
                <w:shd w:val="clear" w:color="auto" w:fill="FFFFFF"/>
              </w:rPr>
              <w:t>Other, please specify: ____ [Free text: small]</w:t>
            </w:r>
          </w:p>
        </w:tc>
      </w:tr>
      <w:tr w:rsidR="00670D34" w:rsidRPr="001C1331" w14:paraId="22F700F6" w14:textId="77777777" w:rsidTr="006B264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E11264B" w14:textId="77777777" w:rsidR="00670D34" w:rsidRPr="000F5158" w:rsidRDefault="00670D34" w:rsidP="006B2644">
            <w:pPr>
              <w:spacing w:line="240" w:lineRule="auto"/>
              <w:jc w:val="center"/>
              <w:textAlignment w:val="baseline"/>
              <w:rPr>
                <w:rStyle w:val="Hyperlink"/>
                <w:sz w:val="16"/>
                <w:szCs w:val="16"/>
              </w:rPr>
            </w:pPr>
          </w:p>
        </w:tc>
      </w:tr>
      <w:tr w:rsidR="00670D34" w:rsidRPr="001C1331" w14:paraId="288E6859" w14:textId="77777777" w:rsidTr="006B2644">
        <w:trPr>
          <w:trHeight w:val="300"/>
        </w:trPr>
        <w:tc>
          <w:tcPr>
            <w:tcW w:w="14884" w:type="dxa"/>
            <w:gridSpan w:val="6"/>
            <w:shd w:val="clear" w:color="auto" w:fill="0070C0"/>
            <w:vAlign w:val="center"/>
          </w:tcPr>
          <w:p w14:paraId="78EC9EA0" w14:textId="77777777" w:rsidR="00670D34" w:rsidRPr="00290DD4" w:rsidRDefault="00670D34" w:rsidP="00042FC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70D34" w:rsidRPr="001C1331" w14:paraId="6EE516DE" w14:textId="77777777" w:rsidTr="006B2644">
        <w:trPr>
          <w:trHeight w:val="300"/>
        </w:trPr>
        <w:tc>
          <w:tcPr>
            <w:tcW w:w="1841" w:type="dxa"/>
            <w:shd w:val="clear" w:color="auto" w:fill="auto"/>
            <w:vAlign w:val="center"/>
          </w:tcPr>
          <w:p w14:paraId="7A45DA7F" w14:textId="77777777" w:rsidR="00670D34" w:rsidRPr="00606A24" w:rsidRDefault="00670D34" w:rsidP="00042FC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4DC34DE" w14:textId="472A6BC2" w:rsidR="00670D34" w:rsidRPr="006D724B" w:rsidRDefault="006D724B" w:rsidP="00042FC5">
            <w:pPr>
              <w:rPr>
                <w:rStyle w:val="Hyperlink"/>
                <w:color w:val="000000" w:themeColor="text1"/>
                <w:sz w:val="16"/>
                <w:szCs w:val="16"/>
              </w:rPr>
            </w:pPr>
            <w:r w:rsidRPr="006D724B">
              <w:rPr>
                <w:rStyle w:val="Hyperlink"/>
                <w:color w:val="000000" w:themeColor="text1"/>
                <w:sz w:val="16"/>
                <w:szCs w:val="16"/>
              </w:rPr>
              <w:t>This indicator aims to capture the tools, standards or data an organisation uses to inform their materiality analysis of ESG factors as a standard part of its due diligence process during the pre-investment phase. It is considered better practice to use a range of tools and resources to ensure that in-depth materiality assessments are conducted. The specific tools and resources used may vary depending on the context of the potential investment (e.g. industry sector, geography etc).</w:t>
            </w:r>
          </w:p>
        </w:tc>
      </w:tr>
      <w:tr w:rsidR="00670D34" w:rsidRPr="001C1331" w14:paraId="54B9E6EF" w14:textId="77777777" w:rsidTr="006B2644">
        <w:trPr>
          <w:trHeight w:val="300"/>
        </w:trPr>
        <w:tc>
          <w:tcPr>
            <w:tcW w:w="1841" w:type="dxa"/>
            <w:shd w:val="clear" w:color="auto" w:fill="auto"/>
            <w:vAlign w:val="center"/>
          </w:tcPr>
          <w:p w14:paraId="65AB23E7" w14:textId="77777777" w:rsidR="00670D34" w:rsidRPr="00606A24" w:rsidRDefault="00670D34" w:rsidP="00042FC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6104A69" w14:textId="38A5D43A" w:rsidR="006D724B" w:rsidRPr="006D724B" w:rsidRDefault="002A7764" w:rsidP="00042FC5">
            <w:pPr>
              <w:rPr>
                <w:rStyle w:val="Hyperlink"/>
                <w:color w:val="000000" w:themeColor="text1"/>
                <w:sz w:val="16"/>
                <w:szCs w:val="16"/>
              </w:rPr>
            </w:pPr>
            <w:r>
              <w:rPr>
                <w:rStyle w:val="Hyperlink"/>
                <w:color w:val="000000" w:themeColor="text1"/>
                <w:sz w:val="16"/>
                <w:szCs w:val="16"/>
              </w:rPr>
              <w:t>I</w:t>
            </w:r>
            <w:r w:rsidR="006D724B" w:rsidRPr="006D724B">
              <w:rPr>
                <w:rStyle w:val="Hyperlink"/>
                <w:color w:val="000000" w:themeColor="text1"/>
                <w:sz w:val="16"/>
                <w:szCs w:val="16"/>
              </w:rPr>
              <w:t xml:space="preserve">f </w:t>
            </w:r>
            <w:r w:rsidR="005B197E">
              <w:rPr>
                <w:rStyle w:val="Hyperlink"/>
                <w:color w:val="000000" w:themeColor="text1"/>
                <w:sz w:val="16"/>
                <w:szCs w:val="16"/>
              </w:rPr>
              <w:t>signatories</w:t>
            </w:r>
            <w:r w:rsidR="006D724B" w:rsidRPr="006D724B">
              <w:rPr>
                <w:rStyle w:val="Hyperlink"/>
                <w:color w:val="000000" w:themeColor="text1"/>
                <w:sz w:val="16"/>
                <w:szCs w:val="16"/>
              </w:rPr>
              <w:t xml:space="preserve"> did not analyse any potential infrastructure investments in the reporting year, </w:t>
            </w:r>
            <w:r w:rsidR="005B197E">
              <w:rPr>
                <w:rStyle w:val="Hyperlink"/>
                <w:color w:val="000000" w:themeColor="text1"/>
                <w:sz w:val="16"/>
                <w:szCs w:val="16"/>
              </w:rPr>
              <w:t xml:space="preserve">they should </w:t>
            </w:r>
            <w:r w:rsidR="006D724B" w:rsidRPr="006D724B">
              <w:rPr>
                <w:rStyle w:val="Hyperlink"/>
                <w:color w:val="000000" w:themeColor="text1"/>
                <w:sz w:val="16"/>
                <w:szCs w:val="16"/>
              </w:rPr>
              <w:t xml:space="preserve">refer to the last reporting year in which </w:t>
            </w:r>
            <w:r w:rsidR="005B197E">
              <w:rPr>
                <w:rStyle w:val="Hyperlink"/>
                <w:color w:val="000000" w:themeColor="text1"/>
                <w:sz w:val="16"/>
                <w:szCs w:val="16"/>
              </w:rPr>
              <w:t>they</w:t>
            </w:r>
            <w:r w:rsidR="006D724B" w:rsidRPr="006D724B">
              <w:rPr>
                <w:rStyle w:val="Hyperlink"/>
                <w:color w:val="000000" w:themeColor="text1"/>
                <w:sz w:val="16"/>
                <w:szCs w:val="16"/>
              </w:rPr>
              <w:t xml:space="preserve"> did analyse potential infrastructure investments.</w:t>
            </w:r>
          </w:p>
          <w:p w14:paraId="5A036E3E" w14:textId="77777777" w:rsidR="006D724B" w:rsidRPr="006D724B" w:rsidRDefault="006D724B" w:rsidP="00042FC5">
            <w:pPr>
              <w:rPr>
                <w:rStyle w:val="Hyperlink"/>
                <w:color w:val="000000" w:themeColor="text1"/>
                <w:sz w:val="16"/>
                <w:szCs w:val="16"/>
              </w:rPr>
            </w:pPr>
          </w:p>
          <w:p w14:paraId="50A92108" w14:textId="77777777" w:rsidR="006D724B" w:rsidRPr="006D724B" w:rsidRDefault="006D724B" w:rsidP="00042FC5">
            <w:pPr>
              <w:rPr>
                <w:rStyle w:val="Hyperlink"/>
                <w:color w:val="000000" w:themeColor="text1"/>
                <w:sz w:val="16"/>
                <w:szCs w:val="16"/>
              </w:rPr>
            </w:pPr>
            <w:r w:rsidRPr="006D724B">
              <w:rPr>
                <w:rStyle w:val="Hyperlink"/>
                <w:color w:val="000000" w:themeColor="text1"/>
                <w:sz w:val="16"/>
                <w:szCs w:val="16"/>
              </w:rPr>
              <w:t>Links to various standards listed:</w:t>
            </w:r>
          </w:p>
          <w:p w14:paraId="65865F48" w14:textId="77777777" w:rsidR="002A7764" w:rsidRPr="00A80216" w:rsidRDefault="00A13E2E" w:rsidP="002A7764">
            <w:pPr>
              <w:rPr>
                <w:rStyle w:val="Hyperlink"/>
                <w:color w:val="000000" w:themeColor="text1"/>
                <w:sz w:val="16"/>
                <w:szCs w:val="16"/>
              </w:rPr>
            </w:pPr>
            <w:hyperlink r:id="rId34" w:history="1">
              <w:r w:rsidR="002A7764" w:rsidRPr="00A80216">
                <w:rPr>
                  <w:rStyle w:val="Hyperlink"/>
                  <w:sz w:val="16"/>
                  <w:szCs w:val="16"/>
                </w:rPr>
                <w:t>Global Reporting Initiative (GRI) Standards</w:t>
              </w:r>
            </w:hyperlink>
          </w:p>
          <w:p w14:paraId="6F023501" w14:textId="77777777" w:rsidR="002A7764" w:rsidRPr="00A80216" w:rsidRDefault="00A13E2E" w:rsidP="002A7764">
            <w:pPr>
              <w:rPr>
                <w:rStyle w:val="Hyperlink"/>
                <w:color w:val="000000" w:themeColor="text1"/>
                <w:sz w:val="16"/>
                <w:szCs w:val="16"/>
              </w:rPr>
            </w:pPr>
            <w:hyperlink r:id="rId35" w:history="1">
              <w:r w:rsidR="002A7764" w:rsidRPr="00A80216">
                <w:rPr>
                  <w:rStyle w:val="Hyperlink"/>
                  <w:sz w:val="16"/>
                  <w:szCs w:val="16"/>
                </w:rPr>
                <w:t>Sustainability Accounting Standards Board (SASB)</w:t>
              </w:r>
            </w:hyperlink>
          </w:p>
          <w:p w14:paraId="42B85E20" w14:textId="72A06A47" w:rsidR="002A7764" w:rsidRDefault="00A13E2E" w:rsidP="002A7764">
            <w:pPr>
              <w:rPr>
                <w:rStyle w:val="Hyperlink"/>
                <w:sz w:val="16"/>
                <w:szCs w:val="16"/>
              </w:rPr>
            </w:pPr>
            <w:hyperlink r:id="rId36" w:history="1">
              <w:r w:rsidR="002A7764" w:rsidRPr="007A2472">
                <w:rPr>
                  <w:rStyle w:val="Hyperlink"/>
                  <w:sz w:val="16"/>
                  <w:szCs w:val="16"/>
                </w:rPr>
                <w:t>Task Force on Climate-related Financial Disclosures (TCFD)</w:t>
              </w:r>
            </w:hyperlink>
          </w:p>
          <w:p w14:paraId="2C409FA0" w14:textId="20FCFF76" w:rsidR="002A7764" w:rsidRPr="006D724B" w:rsidRDefault="00A13E2E" w:rsidP="002A7764">
            <w:pPr>
              <w:rPr>
                <w:rStyle w:val="Hyperlink"/>
                <w:color w:val="000000" w:themeColor="text1"/>
                <w:sz w:val="16"/>
                <w:szCs w:val="16"/>
              </w:rPr>
            </w:pPr>
            <w:hyperlink r:id="rId37" w:history="1">
              <w:r w:rsidR="002A7764" w:rsidRPr="002A7764">
                <w:rPr>
                  <w:rStyle w:val="Hyperlink"/>
                  <w:sz w:val="16"/>
                  <w:szCs w:val="16"/>
                </w:rPr>
                <w:t>GRESB Materiality Assessment</w:t>
              </w:r>
            </w:hyperlink>
          </w:p>
          <w:p w14:paraId="718D4C6D" w14:textId="35FFC7B8" w:rsidR="002A7764" w:rsidRPr="006D724B" w:rsidRDefault="00A13E2E" w:rsidP="002A7764">
            <w:pPr>
              <w:rPr>
                <w:rStyle w:val="Hyperlink"/>
                <w:color w:val="000000" w:themeColor="text1"/>
                <w:sz w:val="16"/>
                <w:szCs w:val="16"/>
              </w:rPr>
            </w:pPr>
            <w:hyperlink r:id="rId38" w:history="1">
              <w:r w:rsidR="002A7764" w:rsidRPr="007A2472">
                <w:rPr>
                  <w:rStyle w:val="Hyperlink"/>
                  <w:sz w:val="16"/>
                  <w:szCs w:val="16"/>
                </w:rPr>
                <w:t>IFC Performance Standards</w:t>
              </w:r>
            </w:hyperlink>
          </w:p>
        </w:tc>
      </w:tr>
      <w:tr w:rsidR="00670D34" w:rsidRPr="001C1331" w14:paraId="29018323" w14:textId="77777777" w:rsidTr="006B2644">
        <w:trPr>
          <w:trHeight w:val="300"/>
        </w:trPr>
        <w:tc>
          <w:tcPr>
            <w:tcW w:w="1841" w:type="dxa"/>
            <w:shd w:val="clear" w:color="auto" w:fill="auto"/>
            <w:vAlign w:val="center"/>
          </w:tcPr>
          <w:p w14:paraId="7ADD4A0B" w14:textId="77777777" w:rsidR="00670D34" w:rsidRPr="00511D12" w:rsidRDefault="00670D34" w:rsidP="00042FC5">
            <w:pPr>
              <w:rPr>
                <w:b/>
                <w:bCs/>
                <w:sz w:val="16"/>
                <w:szCs w:val="16"/>
                <w:lang w:val="en-US"/>
              </w:rPr>
            </w:pPr>
            <w:r>
              <w:rPr>
                <w:b/>
                <w:bCs/>
                <w:sz w:val="16"/>
                <w:szCs w:val="16"/>
              </w:rPr>
              <w:t>Other resources</w:t>
            </w:r>
          </w:p>
        </w:tc>
        <w:tc>
          <w:tcPr>
            <w:tcW w:w="13043" w:type="dxa"/>
            <w:gridSpan w:val="5"/>
            <w:shd w:val="clear" w:color="auto" w:fill="auto"/>
            <w:vAlign w:val="center"/>
          </w:tcPr>
          <w:p w14:paraId="166E856E" w14:textId="50242DB0" w:rsidR="00670D34" w:rsidRPr="006D724B" w:rsidRDefault="000E721F" w:rsidP="00042FC5">
            <w:pPr>
              <w:rPr>
                <w:color w:val="000000" w:themeColor="text1"/>
                <w:sz w:val="16"/>
                <w:szCs w:val="16"/>
                <w:lang w:val="en-US"/>
              </w:rPr>
            </w:pPr>
            <w:r w:rsidRPr="000D584B">
              <w:rPr>
                <w:rStyle w:val="Hyperlink"/>
                <w:color w:val="000000" w:themeColor="text1"/>
                <w:sz w:val="16"/>
                <w:szCs w:val="16"/>
              </w:rPr>
              <w:t xml:space="preserve">For information on materiality analysis, see a PRI blog post on </w:t>
            </w:r>
            <w:hyperlink r:id="rId39" w:history="1">
              <w:r w:rsidRPr="00916BFC">
                <w:rPr>
                  <w:rStyle w:val="Hyperlink"/>
                  <w:sz w:val="16"/>
                  <w:szCs w:val="16"/>
                </w:rPr>
                <w:t>Using SASB to implement PRI monitoring and disclosure resources for private equity</w:t>
              </w:r>
            </w:hyperlink>
            <w:r w:rsidRPr="000D584B">
              <w:rPr>
                <w:rStyle w:val="Hyperlink"/>
                <w:color w:val="000000" w:themeColor="text1"/>
                <w:sz w:val="16"/>
                <w:szCs w:val="16"/>
              </w:rPr>
              <w:t>.</w:t>
            </w:r>
          </w:p>
        </w:tc>
      </w:tr>
      <w:tr w:rsidR="00670D34" w:rsidRPr="001C1331" w14:paraId="58938553" w14:textId="77777777" w:rsidTr="006B2644">
        <w:trPr>
          <w:trHeight w:val="300"/>
        </w:trPr>
        <w:tc>
          <w:tcPr>
            <w:tcW w:w="14884" w:type="dxa"/>
            <w:gridSpan w:val="6"/>
            <w:shd w:val="clear" w:color="auto" w:fill="0070C0"/>
            <w:vAlign w:val="center"/>
          </w:tcPr>
          <w:p w14:paraId="69D9836B" w14:textId="77777777" w:rsidR="00670D34" w:rsidRPr="00290DD4" w:rsidRDefault="00670D34" w:rsidP="00042FC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70D34" w:rsidRPr="001C1331" w14:paraId="205B5B96" w14:textId="77777777" w:rsidTr="006B2644">
        <w:trPr>
          <w:trHeight w:val="300"/>
        </w:trPr>
        <w:tc>
          <w:tcPr>
            <w:tcW w:w="1841" w:type="dxa"/>
            <w:shd w:val="clear" w:color="auto" w:fill="auto"/>
            <w:vAlign w:val="center"/>
          </w:tcPr>
          <w:p w14:paraId="2E6E98BF" w14:textId="77777777" w:rsidR="00670D34" w:rsidRPr="0098346A" w:rsidRDefault="00670D34" w:rsidP="00042FC5">
            <w:pPr>
              <w:rPr>
                <w:b/>
                <w:bCs/>
                <w:sz w:val="16"/>
                <w:szCs w:val="16"/>
              </w:rPr>
            </w:pPr>
            <w:r w:rsidRPr="0098346A">
              <w:rPr>
                <w:b/>
                <w:bCs/>
                <w:sz w:val="16"/>
                <w:szCs w:val="16"/>
              </w:rPr>
              <w:t>Dependent on</w:t>
            </w:r>
          </w:p>
        </w:tc>
        <w:tc>
          <w:tcPr>
            <w:tcW w:w="13043" w:type="dxa"/>
            <w:gridSpan w:val="5"/>
            <w:shd w:val="clear" w:color="auto" w:fill="auto"/>
            <w:vAlign w:val="center"/>
          </w:tcPr>
          <w:p w14:paraId="63E697D3" w14:textId="41A5A521" w:rsidR="00670D34" w:rsidRPr="00511D12" w:rsidRDefault="00652879" w:rsidP="00042FC5">
            <w:pPr>
              <w:rPr>
                <w:sz w:val="16"/>
                <w:szCs w:val="16"/>
                <w:lang w:val="en-US"/>
              </w:rPr>
            </w:pPr>
            <w:r w:rsidRPr="00652879">
              <w:rPr>
                <w:sz w:val="16"/>
                <w:szCs w:val="16"/>
                <w:lang w:val="en-US"/>
              </w:rPr>
              <w:t>[INF 3.1] will be applicable for reporting if options (1), (2) and/or (3) are selected for any of options (A–C) in [INF 3].</w:t>
            </w:r>
          </w:p>
        </w:tc>
      </w:tr>
      <w:tr w:rsidR="00670D34" w:rsidRPr="001C1331" w14:paraId="6E3C2308" w14:textId="77777777" w:rsidTr="006B2644">
        <w:trPr>
          <w:trHeight w:val="300"/>
        </w:trPr>
        <w:tc>
          <w:tcPr>
            <w:tcW w:w="1841" w:type="dxa"/>
            <w:shd w:val="clear" w:color="auto" w:fill="auto"/>
            <w:vAlign w:val="center"/>
          </w:tcPr>
          <w:p w14:paraId="6BD54C7A" w14:textId="77777777" w:rsidR="00670D34" w:rsidRPr="0098346A" w:rsidRDefault="00670D34" w:rsidP="00042FC5">
            <w:pPr>
              <w:rPr>
                <w:b/>
                <w:bCs/>
                <w:sz w:val="16"/>
                <w:szCs w:val="16"/>
              </w:rPr>
            </w:pPr>
            <w:r w:rsidRPr="0098346A">
              <w:rPr>
                <w:b/>
                <w:bCs/>
                <w:sz w:val="16"/>
                <w:szCs w:val="16"/>
              </w:rPr>
              <w:t>Gateway to</w:t>
            </w:r>
          </w:p>
        </w:tc>
        <w:tc>
          <w:tcPr>
            <w:tcW w:w="13043" w:type="dxa"/>
            <w:gridSpan w:val="5"/>
            <w:shd w:val="clear" w:color="auto" w:fill="auto"/>
            <w:vAlign w:val="center"/>
          </w:tcPr>
          <w:p w14:paraId="70E3CCFE" w14:textId="0C11F518" w:rsidR="00670D34" w:rsidRPr="00511D12" w:rsidRDefault="00652879" w:rsidP="00042FC5">
            <w:pPr>
              <w:rPr>
                <w:sz w:val="16"/>
                <w:szCs w:val="16"/>
                <w:lang w:val="en-US"/>
              </w:rPr>
            </w:pPr>
            <w:r w:rsidRPr="00652879">
              <w:rPr>
                <w:sz w:val="16"/>
                <w:szCs w:val="16"/>
                <w:lang w:val="en-US"/>
              </w:rPr>
              <w:t>N/A</w:t>
            </w:r>
          </w:p>
        </w:tc>
      </w:tr>
      <w:tr w:rsidR="00670D34" w:rsidRPr="00E76E50" w14:paraId="1A4A4C63" w14:textId="77777777" w:rsidTr="006B2644">
        <w:trPr>
          <w:trHeight w:val="300"/>
        </w:trPr>
        <w:tc>
          <w:tcPr>
            <w:tcW w:w="14884" w:type="dxa"/>
            <w:gridSpan w:val="6"/>
            <w:shd w:val="clear" w:color="auto" w:fill="0070C0"/>
            <w:vAlign w:val="center"/>
          </w:tcPr>
          <w:p w14:paraId="1418E65D" w14:textId="77777777" w:rsidR="00670D34" w:rsidRPr="00290DD4" w:rsidRDefault="00670D34" w:rsidP="00042FC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70D34" w:rsidRPr="000D5D9C" w14:paraId="383EF350" w14:textId="77777777" w:rsidTr="006B2644">
        <w:trPr>
          <w:trHeight w:val="354"/>
        </w:trPr>
        <w:tc>
          <w:tcPr>
            <w:tcW w:w="1841" w:type="dxa"/>
            <w:shd w:val="clear" w:color="auto" w:fill="auto"/>
            <w:vAlign w:val="center"/>
          </w:tcPr>
          <w:p w14:paraId="2F613A32" w14:textId="77777777" w:rsidR="00670D34" w:rsidRPr="000D5D9C" w:rsidRDefault="00670D34" w:rsidP="00042FC5">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7019C3A2" w14:textId="3C5B01B2" w:rsidR="00AE5686" w:rsidRPr="00AE5686" w:rsidRDefault="00AE5686" w:rsidP="00042FC5">
            <w:pPr>
              <w:rPr>
                <w:sz w:val="16"/>
                <w:szCs w:val="16"/>
                <w:lang w:val="en-US"/>
              </w:rPr>
            </w:pPr>
            <w:r w:rsidRPr="00AE5686">
              <w:rPr>
                <w:sz w:val="16"/>
                <w:szCs w:val="16"/>
                <w:lang w:val="en-US"/>
              </w:rPr>
              <w:t>100 points for this indicator</w:t>
            </w:r>
            <w:r w:rsidR="000C4DBE">
              <w:rPr>
                <w:sz w:val="16"/>
                <w:szCs w:val="16"/>
                <w:lang w:val="en-US"/>
              </w:rPr>
              <w:t>.</w:t>
            </w:r>
          </w:p>
          <w:p w14:paraId="27730DDF" w14:textId="77777777" w:rsidR="00AE5686" w:rsidRPr="00AE5686" w:rsidRDefault="00AE5686" w:rsidP="00042FC5">
            <w:pPr>
              <w:rPr>
                <w:sz w:val="16"/>
                <w:szCs w:val="16"/>
                <w:lang w:val="en-US"/>
              </w:rPr>
            </w:pPr>
          </w:p>
          <w:p w14:paraId="40026DE6" w14:textId="43F71163" w:rsidR="00670D34" w:rsidRPr="000D5D9C" w:rsidRDefault="00AE5686" w:rsidP="00042FC5">
            <w:pPr>
              <w:rPr>
                <w:b/>
                <w:sz w:val="16"/>
                <w:szCs w:val="16"/>
                <w:lang w:val="en-US"/>
              </w:rPr>
            </w:pPr>
            <w:r w:rsidRPr="00AE5686">
              <w:rPr>
                <w:sz w:val="16"/>
                <w:szCs w:val="16"/>
                <w:lang w:val="en-US"/>
              </w:rPr>
              <w:t xml:space="preserve">0 score for no answer selection. 32 score for </w:t>
            </w:r>
            <w:r w:rsidR="00656C90">
              <w:rPr>
                <w:sz w:val="16"/>
                <w:szCs w:val="16"/>
                <w:lang w:val="en-US"/>
              </w:rPr>
              <w:t>1 selection from A-G</w:t>
            </w:r>
            <w:r w:rsidRPr="00AE5686">
              <w:rPr>
                <w:sz w:val="16"/>
                <w:szCs w:val="16"/>
                <w:lang w:val="en-US"/>
              </w:rPr>
              <w:t>. 64 score for 2 selections from A</w:t>
            </w:r>
            <w:r w:rsidR="001C5A3E">
              <w:rPr>
                <w:rFonts w:cs="Arial"/>
                <w:color w:val="000000" w:themeColor="text1"/>
                <w:sz w:val="16"/>
                <w:szCs w:val="16"/>
                <w:lang w:val="en-US"/>
              </w:rPr>
              <w:t>–</w:t>
            </w:r>
            <w:r w:rsidRPr="00AE5686">
              <w:rPr>
                <w:sz w:val="16"/>
                <w:szCs w:val="16"/>
                <w:lang w:val="en-US"/>
              </w:rPr>
              <w:t>G. 100 score for 3 or more selections from A</w:t>
            </w:r>
            <w:r w:rsidR="001C5A3E">
              <w:rPr>
                <w:rFonts w:cs="Arial"/>
                <w:color w:val="000000" w:themeColor="text1"/>
                <w:sz w:val="16"/>
                <w:szCs w:val="16"/>
                <w:lang w:val="en-US"/>
              </w:rPr>
              <w:t>–</w:t>
            </w:r>
            <w:r w:rsidRPr="00AE5686">
              <w:rPr>
                <w:sz w:val="16"/>
                <w:szCs w:val="16"/>
                <w:lang w:val="en-US"/>
              </w:rPr>
              <w:t>G.</w:t>
            </w:r>
          </w:p>
        </w:tc>
      </w:tr>
      <w:tr w:rsidR="00670D34" w:rsidRPr="001C1331" w14:paraId="0C3EFFB5" w14:textId="77777777" w:rsidTr="006B2644">
        <w:trPr>
          <w:trHeight w:val="300"/>
        </w:trPr>
        <w:tc>
          <w:tcPr>
            <w:tcW w:w="1841" w:type="dxa"/>
            <w:shd w:val="clear" w:color="auto" w:fill="auto"/>
            <w:vAlign w:val="center"/>
          </w:tcPr>
          <w:p w14:paraId="620906F9" w14:textId="77777777" w:rsidR="00670D34" w:rsidRPr="00511D12" w:rsidDel="002635ED" w:rsidRDefault="00670D34" w:rsidP="00042FC5">
            <w:pPr>
              <w:rPr>
                <w:b/>
                <w:bCs/>
                <w:sz w:val="16"/>
                <w:szCs w:val="16"/>
              </w:rPr>
            </w:pPr>
            <w:r w:rsidRPr="00576FB0">
              <w:rPr>
                <w:b/>
                <w:sz w:val="16"/>
                <w:szCs w:val="16"/>
                <w:lang w:val="en-US"/>
              </w:rPr>
              <w:t>"Other" scored as</w:t>
            </w:r>
          </w:p>
        </w:tc>
        <w:tc>
          <w:tcPr>
            <w:tcW w:w="13043" w:type="dxa"/>
            <w:gridSpan w:val="5"/>
            <w:shd w:val="clear" w:color="auto" w:fill="auto"/>
            <w:vAlign w:val="center"/>
          </w:tcPr>
          <w:p w14:paraId="0F5D602B" w14:textId="7862E531" w:rsidR="00670D34" w:rsidRPr="00511D12" w:rsidRDefault="00AE5686" w:rsidP="00042FC5">
            <w:pPr>
              <w:rPr>
                <w:sz w:val="16"/>
                <w:szCs w:val="16"/>
              </w:rPr>
            </w:pPr>
            <w:r w:rsidRPr="00AE5686">
              <w:rPr>
                <w:sz w:val="16"/>
                <w:szCs w:val="16"/>
              </w:rPr>
              <w:t>Selecting Other (G) will be accepted by the scoring criteria and is equivalent to selecting options A</w:t>
            </w:r>
            <w:r w:rsidR="001C5A3E">
              <w:rPr>
                <w:rFonts w:cs="Arial"/>
                <w:color w:val="000000" w:themeColor="text1"/>
                <w:sz w:val="16"/>
                <w:szCs w:val="16"/>
                <w:lang w:val="en-US"/>
              </w:rPr>
              <w:t>–</w:t>
            </w:r>
            <w:r w:rsidR="00656C90">
              <w:rPr>
                <w:sz w:val="16"/>
                <w:szCs w:val="16"/>
              </w:rPr>
              <w:t>F</w:t>
            </w:r>
            <w:r w:rsidRPr="00AE5686">
              <w:rPr>
                <w:sz w:val="16"/>
                <w:szCs w:val="16"/>
              </w:rPr>
              <w:t>.</w:t>
            </w:r>
          </w:p>
        </w:tc>
      </w:tr>
      <w:tr w:rsidR="00670D34" w:rsidRPr="001C1331" w14:paraId="41884E7D" w14:textId="77777777" w:rsidTr="006B2644">
        <w:trPr>
          <w:trHeight w:val="300"/>
        </w:trPr>
        <w:tc>
          <w:tcPr>
            <w:tcW w:w="1841" w:type="dxa"/>
            <w:shd w:val="clear" w:color="auto" w:fill="auto"/>
            <w:vAlign w:val="center"/>
          </w:tcPr>
          <w:p w14:paraId="67E46B10" w14:textId="77777777" w:rsidR="00670D34" w:rsidRPr="00511D12" w:rsidDel="002635ED" w:rsidRDefault="00670D34" w:rsidP="00042FC5">
            <w:pPr>
              <w:rPr>
                <w:b/>
                <w:bCs/>
                <w:sz w:val="16"/>
                <w:szCs w:val="16"/>
              </w:rPr>
            </w:pPr>
            <w:r w:rsidRPr="00576FB0">
              <w:rPr>
                <w:b/>
                <w:sz w:val="16"/>
                <w:szCs w:val="16"/>
                <w:lang w:val="en-US"/>
              </w:rPr>
              <w:t>Multiplier</w:t>
            </w:r>
          </w:p>
        </w:tc>
        <w:tc>
          <w:tcPr>
            <w:tcW w:w="13043" w:type="dxa"/>
            <w:gridSpan w:val="5"/>
            <w:shd w:val="clear" w:color="auto" w:fill="auto"/>
            <w:vAlign w:val="center"/>
          </w:tcPr>
          <w:p w14:paraId="40EC3A60" w14:textId="248DDC73" w:rsidR="00670D34" w:rsidRPr="00511D12" w:rsidRDefault="00AE5686" w:rsidP="00042FC5">
            <w:pPr>
              <w:rPr>
                <w:sz w:val="16"/>
                <w:szCs w:val="16"/>
              </w:rPr>
            </w:pPr>
            <w:r w:rsidRPr="00AE5686">
              <w:rPr>
                <w:sz w:val="16"/>
                <w:szCs w:val="16"/>
              </w:rPr>
              <w:t>Moderate x1.5 weighting.</w:t>
            </w:r>
          </w:p>
        </w:tc>
      </w:tr>
    </w:tbl>
    <w:p w14:paraId="11E15FC6" w14:textId="77777777" w:rsidR="009E228F" w:rsidRDefault="009E228F">
      <w:pPr>
        <w:spacing w:after="160" w:line="259" w:lineRule="auto"/>
      </w:pPr>
      <w:r>
        <w:br w:type="page"/>
      </w:r>
    </w:p>
    <w:p w14:paraId="1E752892" w14:textId="4D9CC893" w:rsidR="009F0D59" w:rsidRPr="00290DD4" w:rsidRDefault="009F0D59" w:rsidP="009F0D59">
      <w:pPr>
        <w:pStyle w:val="Heading2"/>
        <w:tabs>
          <w:tab w:val="left" w:pos="12758"/>
        </w:tabs>
        <w:rPr>
          <w:rFonts w:eastAsia="MS PGothic" w:cs="Times New Roman"/>
          <w:caps w:val="0"/>
          <w:color w:val="auto"/>
          <w:sz w:val="20"/>
          <w:szCs w:val="20"/>
        </w:rPr>
      </w:pPr>
      <w:bookmarkStart w:id="27" w:name="_Toc60936579"/>
      <w:r>
        <w:t>Due diligence [</w:t>
      </w:r>
      <w:r w:rsidR="00525CF0">
        <w:t xml:space="preserve">INF </w:t>
      </w:r>
      <w:r w:rsidR="00FB17BD">
        <w:t>4</w:t>
      </w:r>
      <w:r>
        <w:t xml:space="preserve">, </w:t>
      </w:r>
      <w:r w:rsidR="00525CF0">
        <w:t>INF</w:t>
      </w:r>
      <w:r>
        <w:t xml:space="preserve"> </w:t>
      </w:r>
      <w:r w:rsidR="00FB17BD">
        <w:t>5</w:t>
      </w:r>
      <w:r>
        <w:t>]</w:t>
      </w:r>
      <w:bookmarkEnd w:id="27"/>
      <w:r w:rsidRPr="00290DD4">
        <w:rPr>
          <w:rFonts w:eastAsia="MS PGothic" w:cs="Times New Roman"/>
          <w:caps w:val="0"/>
          <w:color w:val="auto"/>
          <w:sz w:val="20"/>
          <w:szCs w:val="20"/>
        </w:rPr>
        <w:t xml:space="preserve"> </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591F78" w:rsidRPr="001C1331" w14:paraId="68291554" w14:textId="77777777" w:rsidTr="006B2644">
        <w:trPr>
          <w:trHeight w:val="367"/>
        </w:trPr>
        <w:tc>
          <w:tcPr>
            <w:tcW w:w="1841" w:type="dxa"/>
            <w:vMerge w:val="restart"/>
            <w:shd w:val="clear" w:color="auto" w:fill="DFF5F9"/>
            <w:vAlign w:val="center"/>
            <w:hideMark/>
          </w:tcPr>
          <w:p w14:paraId="787DE0DE" w14:textId="77777777" w:rsidR="00591F78" w:rsidRDefault="00591F78" w:rsidP="006B26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02899C4" w14:textId="77777777" w:rsidR="00591F78" w:rsidRPr="001C1331" w:rsidRDefault="00591F78" w:rsidP="006B2644">
            <w:pPr>
              <w:spacing w:line="240" w:lineRule="auto"/>
              <w:jc w:val="center"/>
              <w:textAlignment w:val="baseline"/>
              <w:rPr>
                <w:rFonts w:eastAsia="Times New Roman" w:cs="Arial"/>
                <w:b/>
                <w:sz w:val="14"/>
                <w:szCs w:val="14"/>
                <w:lang w:val="en-US" w:eastAsia="en-GB"/>
              </w:rPr>
            </w:pPr>
          </w:p>
          <w:p w14:paraId="009FA416" w14:textId="7B2FCC61" w:rsidR="00591F78" w:rsidRPr="00C63309" w:rsidRDefault="00591F78" w:rsidP="00C63309">
            <w:pPr>
              <w:pStyle w:val="Indicatorsubsection"/>
            </w:pPr>
            <w:bookmarkStart w:id="28" w:name="_Toc60936580"/>
            <w:r w:rsidRPr="00C63309">
              <w:t xml:space="preserve">INF </w:t>
            </w:r>
            <w:r w:rsidR="00FB17BD" w:rsidRPr="00C63309">
              <w:t>4</w:t>
            </w:r>
            <w:bookmarkEnd w:id="28"/>
          </w:p>
        </w:tc>
        <w:tc>
          <w:tcPr>
            <w:tcW w:w="1559" w:type="dxa"/>
            <w:shd w:val="clear" w:color="auto" w:fill="DFF5F9"/>
            <w:vAlign w:val="center"/>
            <w:hideMark/>
          </w:tcPr>
          <w:p w14:paraId="07669618" w14:textId="77777777" w:rsidR="00591F78" w:rsidRPr="001C1331" w:rsidRDefault="00591F78"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598CFBF" w14:textId="4DD2337C" w:rsidR="00591F78" w:rsidRPr="001C1331" w:rsidRDefault="00693C55" w:rsidP="006B2644">
            <w:pPr>
              <w:spacing w:line="240" w:lineRule="auto"/>
              <w:textAlignment w:val="baseline"/>
              <w:rPr>
                <w:rFonts w:eastAsia="Times New Roman" w:cs="Arial"/>
                <w:sz w:val="14"/>
                <w:szCs w:val="14"/>
                <w:lang w:eastAsia="en-GB"/>
              </w:rPr>
            </w:pPr>
            <w:r w:rsidRPr="00693C55">
              <w:rPr>
                <w:b/>
                <w:bCs/>
                <w:sz w:val="22"/>
                <w:szCs w:val="22"/>
              </w:rPr>
              <w:t>N/A</w:t>
            </w:r>
          </w:p>
        </w:tc>
        <w:tc>
          <w:tcPr>
            <w:tcW w:w="4678" w:type="dxa"/>
            <w:gridSpan w:val="2"/>
            <w:vMerge w:val="restart"/>
            <w:shd w:val="clear" w:color="auto" w:fill="DFF5F9"/>
            <w:vAlign w:val="center"/>
          </w:tcPr>
          <w:p w14:paraId="526673C4" w14:textId="77777777" w:rsidR="00591F78" w:rsidRDefault="00591F78"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F741031" w14:textId="77777777" w:rsidR="00591F78" w:rsidRDefault="00591F78" w:rsidP="006B2644">
            <w:pPr>
              <w:spacing w:line="240" w:lineRule="auto"/>
              <w:jc w:val="center"/>
              <w:textAlignment w:val="baseline"/>
              <w:rPr>
                <w:rFonts w:eastAsia="Times New Roman" w:cs="Arial"/>
                <w:sz w:val="14"/>
                <w:szCs w:val="14"/>
                <w:lang w:eastAsia="en-GB"/>
              </w:rPr>
            </w:pPr>
          </w:p>
          <w:p w14:paraId="629DEBD5" w14:textId="24CB61DB" w:rsidR="00591F78" w:rsidRPr="001C1331" w:rsidRDefault="00FB17BD" w:rsidP="006B2644">
            <w:pPr>
              <w:jc w:val="center"/>
              <w:rPr>
                <w:sz w:val="18"/>
                <w:szCs w:val="18"/>
              </w:rPr>
            </w:pPr>
            <w:r>
              <w:rPr>
                <w:b/>
                <w:bCs/>
                <w:sz w:val="22"/>
                <w:szCs w:val="22"/>
              </w:rPr>
              <w:t>Due diligence</w:t>
            </w:r>
          </w:p>
        </w:tc>
        <w:tc>
          <w:tcPr>
            <w:tcW w:w="1985" w:type="dxa"/>
            <w:vMerge w:val="restart"/>
            <w:shd w:val="clear" w:color="auto" w:fill="DFF5F9"/>
            <w:vAlign w:val="center"/>
            <w:hideMark/>
          </w:tcPr>
          <w:p w14:paraId="5F6D47E2" w14:textId="77777777" w:rsidR="00591F78" w:rsidRPr="001C1331" w:rsidRDefault="00591F78"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E6B8C74" w14:textId="77777777" w:rsidR="00591F78" w:rsidRPr="001C1331" w:rsidRDefault="00591F78" w:rsidP="006B2644">
            <w:pPr>
              <w:spacing w:line="240" w:lineRule="auto"/>
              <w:jc w:val="center"/>
              <w:textAlignment w:val="baseline"/>
              <w:rPr>
                <w:rFonts w:eastAsia="Times New Roman" w:cs="Arial"/>
                <w:b/>
                <w:bCs/>
                <w:sz w:val="14"/>
                <w:szCs w:val="14"/>
                <w:lang w:val="en-US" w:eastAsia="en-GB"/>
              </w:rPr>
            </w:pPr>
          </w:p>
          <w:p w14:paraId="7EF838CB" w14:textId="77777777" w:rsidR="00591F78" w:rsidRPr="001C1331" w:rsidRDefault="00591F78"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13A7D14A" w14:textId="77777777" w:rsidR="00591F78" w:rsidRPr="007B6129" w:rsidRDefault="00591F78"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814BC02" w14:textId="77777777" w:rsidR="00591F78" w:rsidRPr="007B6129" w:rsidRDefault="00591F78" w:rsidP="006B2644">
            <w:pPr>
              <w:spacing w:line="240" w:lineRule="auto"/>
              <w:jc w:val="center"/>
              <w:textAlignment w:val="baseline"/>
              <w:rPr>
                <w:rFonts w:eastAsia="Times New Roman" w:cs="Arial"/>
                <w:b/>
                <w:bCs/>
                <w:color w:val="FFFFFF" w:themeColor="background1"/>
                <w:sz w:val="14"/>
                <w:szCs w:val="14"/>
                <w:lang w:val="en-US" w:eastAsia="en-GB"/>
              </w:rPr>
            </w:pPr>
          </w:p>
          <w:p w14:paraId="3E7D4E13" w14:textId="77777777" w:rsidR="00591F78" w:rsidRPr="000E0BB2" w:rsidRDefault="00591F78"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591F78" w:rsidRPr="001C1331" w14:paraId="1E4A0213" w14:textId="77777777" w:rsidTr="006B2644">
        <w:trPr>
          <w:trHeight w:val="367"/>
        </w:trPr>
        <w:tc>
          <w:tcPr>
            <w:tcW w:w="1841" w:type="dxa"/>
            <w:vMerge/>
            <w:shd w:val="clear" w:color="auto" w:fill="DFF5F9"/>
            <w:vAlign w:val="center"/>
          </w:tcPr>
          <w:p w14:paraId="0B241CF9" w14:textId="77777777" w:rsidR="00591F78" w:rsidRPr="001C1331" w:rsidRDefault="00591F78" w:rsidP="006B26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3782DB0" w14:textId="77777777" w:rsidR="00591F78" w:rsidRPr="003B0BE2" w:rsidRDefault="00591F78"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47D7960" w14:textId="049A7AFE" w:rsidR="00591F78" w:rsidRPr="003B0BE2" w:rsidRDefault="00693C55" w:rsidP="006B2644">
            <w:pPr>
              <w:spacing w:line="240" w:lineRule="auto"/>
              <w:textAlignment w:val="baseline"/>
              <w:rPr>
                <w:rFonts w:eastAsia="Times New Roman" w:cs="Arial"/>
                <w:b/>
                <w:sz w:val="14"/>
                <w:szCs w:val="14"/>
                <w:lang w:val="en-US" w:eastAsia="en-GB"/>
              </w:rPr>
            </w:pPr>
            <w:r w:rsidRPr="00693C55">
              <w:rPr>
                <w:b/>
                <w:bCs/>
                <w:sz w:val="22"/>
                <w:szCs w:val="22"/>
              </w:rPr>
              <w:t>N/A</w:t>
            </w:r>
          </w:p>
        </w:tc>
        <w:tc>
          <w:tcPr>
            <w:tcW w:w="4678" w:type="dxa"/>
            <w:gridSpan w:val="2"/>
            <w:vMerge/>
            <w:shd w:val="clear" w:color="auto" w:fill="DFF5F9"/>
            <w:vAlign w:val="center"/>
          </w:tcPr>
          <w:p w14:paraId="4CA639CE" w14:textId="77777777" w:rsidR="00591F78" w:rsidRPr="001C1331" w:rsidRDefault="00591F78" w:rsidP="006B264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20047D30" w14:textId="77777777" w:rsidR="00591F78" w:rsidRPr="001C1331" w:rsidRDefault="00591F78" w:rsidP="006B264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7435CBF" w14:textId="77777777" w:rsidR="00591F78" w:rsidRPr="007B6129" w:rsidRDefault="00591F78" w:rsidP="006B2644">
            <w:pPr>
              <w:spacing w:line="240" w:lineRule="auto"/>
              <w:jc w:val="center"/>
              <w:textAlignment w:val="baseline"/>
              <w:rPr>
                <w:rFonts w:eastAsia="Times New Roman" w:cs="Arial"/>
                <w:b/>
                <w:bCs/>
                <w:color w:val="FFFFFF" w:themeColor="background1"/>
                <w:sz w:val="14"/>
                <w:szCs w:val="14"/>
                <w:lang w:val="en-US" w:eastAsia="en-GB"/>
              </w:rPr>
            </w:pPr>
          </w:p>
        </w:tc>
      </w:tr>
      <w:tr w:rsidR="00591F78" w:rsidRPr="001C1331" w14:paraId="2C409952" w14:textId="77777777" w:rsidTr="006B2644">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83E61F4" w14:textId="51DADDDF" w:rsidR="00591F78" w:rsidRPr="00E27FAB" w:rsidRDefault="00670D34" w:rsidP="006B2644">
            <w:pPr>
              <w:spacing w:line="276" w:lineRule="auto"/>
              <w:textAlignment w:val="baseline"/>
              <w:rPr>
                <w:rFonts w:eastAsia="Times New Roman" w:cs="Arial"/>
                <w:lang w:eastAsia="en-GB"/>
              </w:rPr>
            </w:pPr>
            <w:r w:rsidRPr="00670D34">
              <w:rPr>
                <w:rFonts w:eastAsia="Times New Roman" w:cs="Arial"/>
                <w:b/>
                <w:lang w:val="en-US" w:eastAsia="en-GB"/>
              </w:rPr>
              <w:t xml:space="preserve">During the reporting year, how did </w:t>
            </w:r>
            <w:hyperlink r:id="rId40" w:history="1">
              <w:r w:rsidRPr="00DB4D93">
                <w:rPr>
                  <w:rStyle w:val="Hyperlink"/>
                  <w:rFonts w:eastAsia="Times New Roman" w:cs="Arial"/>
                  <w:b/>
                  <w:lang w:val="en-US" w:eastAsia="en-GB"/>
                </w:rPr>
                <w:t>ESG factors</w:t>
              </w:r>
            </w:hyperlink>
            <w:r w:rsidRPr="00670D34">
              <w:rPr>
                <w:rFonts w:eastAsia="Times New Roman" w:cs="Arial"/>
                <w:b/>
                <w:lang w:val="en-US" w:eastAsia="en-GB"/>
              </w:rPr>
              <w:t xml:space="preserve"> affect the selection of your infrastructure investments? </w:t>
            </w:r>
          </w:p>
        </w:tc>
      </w:tr>
      <w:tr w:rsidR="0088416F" w:rsidRPr="001C1331" w14:paraId="4206AE1D"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8939208" w14:textId="35736816" w:rsidR="0088416F" w:rsidRPr="00835F81" w:rsidRDefault="003C2B86" w:rsidP="0088416F">
            <w:pPr>
              <w:spacing w:line="276" w:lineRule="auto"/>
              <w:textAlignment w:val="baseline"/>
              <w:rPr>
                <w:rFonts w:eastAsia="Times New Roman" w:cs="Arial"/>
                <w:sz w:val="16"/>
                <w:szCs w:val="16"/>
                <w:lang w:eastAsia="en-GB"/>
              </w:rPr>
            </w:pPr>
            <w:r>
              <w:t>(A)</w:t>
            </w:r>
            <w:r w:rsidR="0088416F" w:rsidRPr="00406EB0">
              <w:t xml:space="preserve"> ESG factors helped identify risks</w:t>
            </w:r>
          </w:p>
        </w:tc>
        <w:tc>
          <w:tcPr>
            <w:tcW w:w="7442" w:type="dxa"/>
            <w:gridSpan w:val="3"/>
            <w:tcBorders>
              <w:bottom w:val="single" w:sz="6" w:space="0" w:color="A6A6A6" w:themeColor="background1" w:themeShade="A6"/>
            </w:tcBorders>
            <w:shd w:val="clear" w:color="auto" w:fill="FFFFFF" w:themeFill="background1"/>
            <w:vAlign w:val="center"/>
          </w:tcPr>
          <w:p w14:paraId="0B0B4BE0" w14:textId="77777777" w:rsidR="0088416F" w:rsidRDefault="0088416F" w:rsidP="0088416F">
            <w:pPr>
              <w:pStyle w:val="ListParagraph"/>
              <w:spacing w:line="276" w:lineRule="auto"/>
              <w:ind w:left="0"/>
              <w:textAlignment w:val="baseline"/>
              <w:rPr>
                <w:rFonts w:eastAsia="Times New Roman" w:cs="Arial"/>
                <w:lang w:eastAsia="en-GB"/>
              </w:rPr>
            </w:pPr>
            <w:r>
              <w:rPr>
                <w:rFonts w:eastAsia="Times New Roman" w:cs="Arial"/>
                <w:lang w:eastAsia="en-GB"/>
              </w:rPr>
              <w:t>[Dropdown list]</w:t>
            </w:r>
          </w:p>
          <w:p w14:paraId="4B6A838D" w14:textId="77777777" w:rsidR="0088416F" w:rsidRDefault="0088416F" w:rsidP="0088416F">
            <w:pPr>
              <w:pStyle w:val="ListParagraph"/>
              <w:spacing w:line="276" w:lineRule="auto"/>
              <w:ind w:left="0"/>
              <w:textAlignment w:val="baseline"/>
              <w:rPr>
                <w:rFonts w:eastAsia="Times New Roman" w:cs="Arial"/>
                <w:lang w:eastAsia="en-GB"/>
              </w:rPr>
            </w:pPr>
          </w:p>
          <w:p w14:paraId="50459462" w14:textId="19B32D21" w:rsidR="0088416F" w:rsidRPr="00E42027" w:rsidRDefault="001D5FAE" w:rsidP="0088416F">
            <w:pPr>
              <w:pStyle w:val="ListParagraph"/>
              <w:spacing w:line="276" w:lineRule="auto"/>
              <w:ind w:left="0"/>
              <w:textAlignment w:val="baseline"/>
              <w:rPr>
                <w:rFonts w:eastAsia="Times New Roman" w:cs="Arial"/>
                <w:lang w:eastAsia="en-GB"/>
              </w:rPr>
            </w:pPr>
            <w:r>
              <w:rPr>
                <w:rFonts w:eastAsia="Times New Roman" w:cs="Arial"/>
                <w:lang w:eastAsia="en-GB"/>
              </w:rPr>
              <w:t>(</w:t>
            </w:r>
            <w:r w:rsidR="0088416F" w:rsidRPr="00E42027">
              <w:rPr>
                <w:rFonts w:eastAsia="Times New Roman" w:cs="Arial"/>
                <w:lang w:eastAsia="en-GB"/>
              </w:rPr>
              <w:t>1</w:t>
            </w:r>
            <w:r>
              <w:rPr>
                <w:rFonts w:eastAsia="Times New Roman" w:cs="Arial"/>
                <w:lang w:eastAsia="en-GB"/>
              </w:rPr>
              <w:t>)</w:t>
            </w:r>
            <w:r w:rsidR="0088416F" w:rsidRPr="00E42027">
              <w:rPr>
                <w:rFonts w:eastAsia="Times New Roman" w:cs="Arial"/>
                <w:lang w:eastAsia="en-GB"/>
              </w:rPr>
              <w:t xml:space="preserve"> </w:t>
            </w:r>
            <w:r w:rsidR="009A2E28">
              <w:rPr>
                <w:rFonts w:eastAsia="Times New Roman" w:cs="Arial"/>
                <w:lang w:eastAsia="en-GB"/>
              </w:rPr>
              <w:t>f</w:t>
            </w:r>
            <w:r w:rsidR="0088416F" w:rsidRPr="00E42027">
              <w:rPr>
                <w:rFonts w:eastAsia="Times New Roman" w:cs="Arial"/>
                <w:lang w:eastAsia="en-GB"/>
              </w:rPr>
              <w:t>or all of our infrastructure investments selected</w:t>
            </w:r>
          </w:p>
          <w:p w14:paraId="185A5D7A" w14:textId="1B3CE6C1" w:rsidR="0088416F" w:rsidRPr="00E42027" w:rsidRDefault="001D5FAE" w:rsidP="0088416F">
            <w:pPr>
              <w:pStyle w:val="ListParagraph"/>
              <w:spacing w:line="276" w:lineRule="auto"/>
              <w:ind w:left="0"/>
              <w:textAlignment w:val="baseline"/>
              <w:rPr>
                <w:rFonts w:eastAsia="Times New Roman" w:cs="Arial"/>
                <w:lang w:eastAsia="en-GB"/>
              </w:rPr>
            </w:pPr>
            <w:r>
              <w:rPr>
                <w:rFonts w:eastAsia="Times New Roman" w:cs="Arial"/>
                <w:lang w:eastAsia="en-GB"/>
              </w:rPr>
              <w:t>(</w:t>
            </w:r>
            <w:r w:rsidR="0088416F" w:rsidRPr="00E42027">
              <w:rPr>
                <w:rFonts w:eastAsia="Times New Roman" w:cs="Arial"/>
                <w:lang w:eastAsia="en-GB"/>
              </w:rPr>
              <w:t>2</w:t>
            </w:r>
            <w:r>
              <w:rPr>
                <w:rFonts w:eastAsia="Times New Roman" w:cs="Arial"/>
                <w:lang w:eastAsia="en-GB"/>
              </w:rPr>
              <w:t>)</w:t>
            </w:r>
            <w:r w:rsidR="0088416F" w:rsidRPr="00E42027">
              <w:rPr>
                <w:rFonts w:eastAsia="Times New Roman" w:cs="Arial"/>
                <w:lang w:eastAsia="en-GB"/>
              </w:rPr>
              <w:t xml:space="preserve"> </w:t>
            </w:r>
            <w:r w:rsidR="009A2E28">
              <w:rPr>
                <w:rFonts w:eastAsia="Times New Roman" w:cs="Arial"/>
                <w:lang w:eastAsia="en-GB"/>
              </w:rPr>
              <w:t>f</w:t>
            </w:r>
            <w:r w:rsidR="0088416F" w:rsidRPr="00E42027">
              <w:rPr>
                <w:rFonts w:eastAsia="Times New Roman" w:cs="Arial"/>
                <w:lang w:eastAsia="en-GB"/>
              </w:rPr>
              <w:t>or the majority of our infrastructure investments selected</w:t>
            </w:r>
          </w:p>
          <w:p w14:paraId="5DC0DE0C" w14:textId="1B3297BE" w:rsidR="0088416F" w:rsidRPr="00E42027" w:rsidRDefault="001D5FAE" w:rsidP="0088416F">
            <w:pPr>
              <w:pStyle w:val="ListParagraph"/>
              <w:spacing w:line="276" w:lineRule="auto"/>
              <w:ind w:left="0"/>
              <w:textAlignment w:val="baseline"/>
              <w:rPr>
                <w:rFonts w:eastAsia="Times New Roman" w:cs="Arial"/>
                <w:lang w:eastAsia="en-GB"/>
              </w:rPr>
            </w:pPr>
            <w:r>
              <w:rPr>
                <w:rFonts w:eastAsia="Times New Roman" w:cs="Arial"/>
                <w:lang w:eastAsia="en-GB"/>
              </w:rPr>
              <w:t>(</w:t>
            </w:r>
            <w:r w:rsidR="0088416F" w:rsidRPr="00E42027">
              <w:rPr>
                <w:rFonts w:eastAsia="Times New Roman" w:cs="Arial"/>
                <w:lang w:eastAsia="en-GB"/>
              </w:rPr>
              <w:t>3</w:t>
            </w:r>
            <w:r>
              <w:rPr>
                <w:rFonts w:eastAsia="Times New Roman" w:cs="Arial"/>
                <w:lang w:eastAsia="en-GB"/>
              </w:rPr>
              <w:t>)</w:t>
            </w:r>
            <w:r w:rsidR="0088416F" w:rsidRPr="00E42027">
              <w:rPr>
                <w:rFonts w:eastAsia="Times New Roman" w:cs="Arial"/>
                <w:lang w:eastAsia="en-GB"/>
              </w:rPr>
              <w:t xml:space="preserve"> </w:t>
            </w:r>
            <w:r w:rsidR="009A2E28">
              <w:rPr>
                <w:rFonts w:eastAsia="Times New Roman" w:cs="Arial"/>
                <w:lang w:eastAsia="en-GB"/>
              </w:rPr>
              <w:t>f</w:t>
            </w:r>
            <w:r w:rsidR="0088416F" w:rsidRPr="00E42027">
              <w:rPr>
                <w:rFonts w:eastAsia="Times New Roman" w:cs="Arial"/>
                <w:lang w:eastAsia="en-GB"/>
              </w:rPr>
              <w:t>or a minority of our infrastructure investments selected</w:t>
            </w:r>
          </w:p>
          <w:p w14:paraId="4546A3CC" w14:textId="75FE0692" w:rsidR="0088416F" w:rsidRPr="00835F81" w:rsidRDefault="001D5FAE" w:rsidP="0088416F">
            <w:pPr>
              <w:spacing w:line="276" w:lineRule="auto"/>
              <w:textAlignment w:val="baseline"/>
              <w:rPr>
                <w:rFonts w:eastAsia="Times New Roman" w:cs="Arial"/>
                <w:sz w:val="16"/>
                <w:szCs w:val="16"/>
                <w:lang w:eastAsia="en-GB"/>
              </w:rPr>
            </w:pPr>
            <w:r>
              <w:rPr>
                <w:rFonts w:eastAsia="Times New Roman" w:cs="Arial"/>
                <w:lang w:eastAsia="en-GB"/>
              </w:rPr>
              <w:t>(</w:t>
            </w:r>
            <w:r w:rsidR="0088416F" w:rsidRPr="00E42027">
              <w:rPr>
                <w:rFonts w:eastAsia="Times New Roman" w:cs="Arial"/>
                <w:lang w:eastAsia="en-GB"/>
              </w:rPr>
              <w:t>4</w:t>
            </w:r>
            <w:r>
              <w:rPr>
                <w:rFonts w:eastAsia="Times New Roman" w:cs="Arial"/>
                <w:lang w:eastAsia="en-GB"/>
              </w:rPr>
              <w:t>)</w:t>
            </w:r>
            <w:r w:rsidR="0088416F" w:rsidRPr="00E42027">
              <w:rPr>
                <w:rFonts w:eastAsia="Times New Roman" w:cs="Arial"/>
                <w:lang w:eastAsia="en-GB"/>
              </w:rPr>
              <w:t xml:space="preserve"> </w:t>
            </w:r>
            <w:r w:rsidR="009A2E28">
              <w:rPr>
                <w:rFonts w:eastAsia="Times New Roman" w:cs="Arial"/>
                <w:lang w:eastAsia="en-GB"/>
              </w:rPr>
              <w:t>f</w:t>
            </w:r>
            <w:r w:rsidR="0088416F" w:rsidRPr="00E42027">
              <w:rPr>
                <w:rFonts w:eastAsia="Times New Roman" w:cs="Arial"/>
                <w:lang w:eastAsia="en-GB"/>
              </w:rPr>
              <w:t>or none of our infrastructure investments selected</w:t>
            </w:r>
          </w:p>
        </w:tc>
      </w:tr>
      <w:tr w:rsidR="0088416F" w:rsidRPr="001C1331" w14:paraId="0C0D3376"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1CC0A4" w14:textId="41F99A62" w:rsidR="0088416F" w:rsidRPr="008E518A" w:rsidRDefault="003C2B86" w:rsidP="0088416F">
            <w:pPr>
              <w:spacing w:line="276" w:lineRule="auto"/>
              <w:textAlignment w:val="baseline"/>
              <w:rPr>
                <w:rFonts w:eastAsia="Times New Roman" w:cs="Arial"/>
                <w:lang w:val="en-US" w:eastAsia="en-GB"/>
              </w:rPr>
            </w:pPr>
            <w:r>
              <w:t>(B)</w:t>
            </w:r>
            <w:r w:rsidR="0088416F" w:rsidRPr="00406EB0">
              <w:t xml:space="preserve"> ESG factors were discussed </w:t>
            </w:r>
            <w:r w:rsidR="00BC4283">
              <w:t>by</w:t>
            </w:r>
            <w:r w:rsidR="00BC4283" w:rsidRPr="00406EB0">
              <w:t xml:space="preserve"> </w:t>
            </w:r>
            <w:r w:rsidR="0088416F" w:rsidRPr="00406EB0">
              <w:t xml:space="preserve">the </w:t>
            </w:r>
            <w:hyperlink r:id="rId41" w:history="1">
              <w:r w:rsidR="0088416F" w:rsidRPr="00DB4D93">
                <w:rPr>
                  <w:rStyle w:val="Hyperlink"/>
                </w:rPr>
                <w:t>investment committee</w:t>
              </w:r>
            </w:hyperlink>
            <w:r w:rsidR="0088416F" w:rsidRPr="00406EB0">
              <w:t xml:space="preserve"> (or equivalent)</w:t>
            </w:r>
          </w:p>
        </w:tc>
        <w:tc>
          <w:tcPr>
            <w:tcW w:w="7442" w:type="dxa"/>
            <w:gridSpan w:val="3"/>
            <w:tcBorders>
              <w:bottom w:val="single" w:sz="6" w:space="0" w:color="A6A6A6" w:themeColor="background1" w:themeShade="A6"/>
            </w:tcBorders>
            <w:shd w:val="clear" w:color="auto" w:fill="FFFFFF" w:themeFill="background1"/>
            <w:vAlign w:val="center"/>
          </w:tcPr>
          <w:p w14:paraId="2C1711A8" w14:textId="3E5F1233" w:rsidR="0088416F" w:rsidRPr="00835F81" w:rsidRDefault="0088416F" w:rsidP="0088416F">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88416F" w:rsidRPr="001C1331" w14:paraId="412F836A"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9EBDE1" w14:textId="66AA4D62" w:rsidR="0088416F" w:rsidRPr="008E518A" w:rsidRDefault="003C2B86" w:rsidP="0088416F">
            <w:pPr>
              <w:spacing w:line="276" w:lineRule="auto"/>
              <w:textAlignment w:val="baseline"/>
              <w:rPr>
                <w:rFonts w:eastAsia="Times New Roman" w:cs="Arial"/>
                <w:lang w:val="en-US" w:eastAsia="en-GB"/>
              </w:rPr>
            </w:pPr>
            <w:r>
              <w:t>(C)</w:t>
            </w:r>
            <w:r w:rsidR="0088416F" w:rsidRPr="00406EB0">
              <w:t xml:space="preserve"> ESG factors helped identify remedial actions for our 100-day plans (or equivalent)</w:t>
            </w:r>
          </w:p>
        </w:tc>
        <w:tc>
          <w:tcPr>
            <w:tcW w:w="7442" w:type="dxa"/>
            <w:gridSpan w:val="3"/>
            <w:tcBorders>
              <w:bottom w:val="single" w:sz="6" w:space="0" w:color="A6A6A6" w:themeColor="background1" w:themeShade="A6"/>
            </w:tcBorders>
            <w:shd w:val="clear" w:color="auto" w:fill="FFFFFF" w:themeFill="background1"/>
            <w:vAlign w:val="center"/>
          </w:tcPr>
          <w:p w14:paraId="75E73029" w14:textId="604A07EA" w:rsidR="0088416F" w:rsidRPr="00835F81" w:rsidRDefault="0088416F" w:rsidP="0088416F">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88416F" w:rsidRPr="001C1331" w14:paraId="2040829A"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1E2720" w14:textId="2E67971F" w:rsidR="0088416F" w:rsidRPr="008E518A" w:rsidRDefault="003C2B86" w:rsidP="0088416F">
            <w:pPr>
              <w:spacing w:line="276" w:lineRule="auto"/>
              <w:textAlignment w:val="baseline"/>
              <w:rPr>
                <w:rFonts w:eastAsia="Times New Roman" w:cs="Arial"/>
                <w:lang w:val="en-US" w:eastAsia="en-GB"/>
              </w:rPr>
            </w:pPr>
            <w:r>
              <w:t>(D)</w:t>
            </w:r>
            <w:r w:rsidR="0088416F" w:rsidRPr="00406EB0">
              <w:t xml:space="preserve"> ESG factors helped identify opportunities for value creation</w:t>
            </w:r>
          </w:p>
        </w:tc>
        <w:tc>
          <w:tcPr>
            <w:tcW w:w="7442" w:type="dxa"/>
            <w:gridSpan w:val="3"/>
            <w:tcBorders>
              <w:bottom w:val="single" w:sz="6" w:space="0" w:color="A6A6A6" w:themeColor="background1" w:themeShade="A6"/>
            </w:tcBorders>
            <w:shd w:val="clear" w:color="auto" w:fill="FFFFFF" w:themeFill="background1"/>
            <w:vAlign w:val="center"/>
          </w:tcPr>
          <w:p w14:paraId="6BCFDC3A" w14:textId="131E9099" w:rsidR="0088416F" w:rsidRPr="00835F81" w:rsidRDefault="0088416F" w:rsidP="0088416F">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88416F" w:rsidRPr="001C1331" w14:paraId="30ACC37D"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27DFAD" w14:textId="571D5707" w:rsidR="0088416F" w:rsidRPr="008E518A" w:rsidRDefault="003C2B86" w:rsidP="0088416F">
            <w:pPr>
              <w:spacing w:line="276" w:lineRule="auto"/>
              <w:textAlignment w:val="baseline"/>
              <w:rPr>
                <w:rFonts w:eastAsia="Times New Roman" w:cs="Arial"/>
                <w:lang w:val="en-US" w:eastAsia="en-GB"/>
              </w:rPr>
            </w:pPr>
            <w:r>
              <w:t>(E)</w:t>
            </w:r>
            <w:r w:rsidR="0088416F" w:rsidRPr="00406EB0">
              <w:t xml:space="preserve"> ESG factors led to the abandonment of potential investments</w:t>
            </w:r>
          </w:p>
        </w:tc>
        <w:tc>
          <w:tcPr>
            <w:tcW w:w="7442" w:type="dxa"/>
            <w:gridSpan w:val="3"/>
            <w:tcBorders>
              <w:bottom w:val="single" w:sz="6" w:space="0" w:color="A6A6A6" w:themeColor="background1" w:themeShade="A6"/>
            </w:tcBorders>
            <w:shd w:val="clear" w:color="auto" w:fill="FFFFFF" w:themeFill="background1"/>
            <w:vAlign w:val="center"/>
          </w:tcPr>
          <w:p w14:paraId="1BBCAFB0" w14:textId="169E0956" w:rsidR="0088416F" w:rsidRPr="00835F81" w:rsidRDefault="0088416F" w:rsidP="0088416F">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88416F" w:rsidRPr="001C1331" w14:paraId="517A5B55"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3E37DC" w14:textId="6C5975CB" w:rsidR="0088416F" w:rsidRPr="008E518A" w:rsidRDefault="003C2B86" w:rsidP="0088416F">
            <w:pPr>
              <w:spacing w:line="276" w:lineRule="auto"/>
              <w:textAlignment w:val="baseline"/>
              <w:rPr>
                <w:rFonts w:eastAsia="Times New Roman" w:cs="Arial"/>
                <w:lang w:val="en-US" w:eastAsia="en-GB"/>
              </w:rPr>
            </w:pPr>
            <w:r>
              <w:t>(F)</w:t>
            </w:r>
            <w:r w:rsidR="0088416F" w:rsidRPr="00406EB0">
              <w:t xml:space="preserve"> ESG factors impacted investment</w:t>
            </w:r>
            <w:r w:rsidR="004321F5">
              <w:t>s</w:t>
            </w:r>
            <w:r w:rsidR="0088416F" w:rsidRPr="00406EB0">
              <w:t xml:space="preserve"> in terms of price offered and/or paid by having an effect on revenue assumptions</w:t>
            </w:r>
          </w:p>
        </w:tc>
        <w:tc>
          <w:tcPr>
            <w:tcW w:w="7442" w:type="dxa"/>
            <w:gridSpan w:val="3"/>
            <w:tcBorders>
              <w:bottom w:val="single" w:sz="6" w:space="0" w:color="A6A6A6" w:themeColor="background1" w:themeShade="A6"/>
            </w:tcBorders>
            <w:shd w:val="clear" w:color="auto" w:fill="FFFFFF" w:themeFill="background1"/>
            <w:vAlign w:val="center"/>
          </w:tcPr>
          <w:p w14:paraId="2CF1C0B3" w14:textId="47D8F438" w:rsidR="0088416F" w:rsidRPr="00835F81" w:rsidRDefault="0088416F" w:rsidP="0088416F">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88416F" w:rsidRPr="001C1331" w14:paraId="63165E29"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D77C7D" w14:textId="465E7837" w:rsidR="0088416F" w:rsidRPr="008E518A" w:rsidRDefault="003C2B86" w:rsidP="0088416F">
            <w:pPr>
              <w:spacing w:line="276" w:lineRule="auto"/>
              <w:textAlignment w:val="baseline"/>
              <w:rPr>
                <w:rFonts w:eastAsia="Times New Roman" w:cs="Arial"/>
                <w:lang w:val="en-US" w:eastAsia="en-GB"/>
              </w:rPr>
            </w:pPr>
            <w:r>
              <w:t>(G)</w:t>
            </w:r>
            <w:r w:rsidR="0088416F" w:rsidRPr="003069B2">
              <w:t xml:space="preserve"> ESG factors impacted investment</w:t>
            </w:r>
            <w:r w:rsidR="004321F5">
              <w:t>s</w:t>
            </w:r>
            <w:r w:rsidR="0088416F" w:rsidRPr="003069B2">
              <w:t xml:space="preserve"> in terms of price offered and/or paid by having an effect on CAPEX assumptions</w:t>
            </w:r>
          </w:p>
        </w:tc>
        <w:tc>
          <w:tcPr>
            <w:tcW w:w="7442" w:type="dxa"/>
            <w:gridSpan w:val="3"/>
            <w:tcBorders>
              <w:bottom w:val="single" w:sz="6" w:space="0" w:color="A6A6A6" w:themeColor="background1" w:themeShade="A6"/>
            </w:tcBorders>
            <w:shd w:val="clear" w:color="auto" w:fill="FFFFFF" w:themeFill="background1"/>
            <w:vAlign w:val="center"/>
          </w:tcPr>
          <w:p w14:paraId="32CFA5BF" w14:textId="691DE939" w:rsidR="0088416F" w:rsidRPr="00835F81" w:rsidRDefault="0088416F" w:rsidP="0088416F">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88416F" w:rsidRPr="001C1331" w14:paraId="743AD0E9"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6A2E16" w14:textId="72641E27" w:rsidR="0088416F" w:rsidRPr="008E518A" w:rsidRDefault="003C2B86" w:rsidP="0088416F">
            <w:pPr>
              <w:spacing w:line="276" w:lineRule="auto"/>
              <w:textAlignment w:val="baseline"/>
              <w:rPr>
                <w:rFonts w:eastAsia="Times New Roman" w:cs="Arial"/>
                <w:lang w:val="en-US" w:eastAsia="en-GB"/>
              </w:rPr>
            </w:pPr>
            <w:r>
              <w:t>(H)</w:t>
            </w:r>
            <w:r w:rsidR="0088416F" w:rsidRPr="003069B2">
              <w:t xml:space="preserve"> ESG factors impacted investment</w:t>
            </w:r>
            <w:r w:rsidR="004321F5">
              <w:t>s</w:t>
            </w:r>
            <w:r w:rsidR="0088416F" w:rsidRPr="003069B2">
              <w:t xml:space="preserve"> in terms of price offered and/or paid by having an effect on OPEX assumptions</w:t>
            </w:r>
          </w:p>
        </w:tc>
        <w:tc>
          <w:tcPr>
            <w:tcW w:w="7442" w:type="dxa"/>
            <w:gridSpan w:val="3"/>
            <w:tcBorders>
              <w:bottom w:val="single" w:sz="6" w:space="0" w:color="A6A6A6" w:themeColor="background1" w:themeShade="A6"/>
            </w:tcBorders>
            <w:shd w:val="clear" w:color="auto" w:fill="FFFFFF" w:themeFill="background1"/>
            <w:vAlign w:val="center"/>
          </w:tcPr>
          <w:p w14:paraId="3376EBA4" w14:textId="3B892A97" w:rsidR="0088416F" w:rsidRPr="00835F81" w:rsidRDefault="0088416F" w:rsidP="0088416F">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C1019F" w:rsidRPr="001C1331" w14:paraId="100F7D49"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8A7646" w14:textId="05E5AF50" w:rsidR="00C1019F" w:rsidRPr="003069B2" w:rsidRDefault="003C2B86" w:rsidP="00C1019F">
            <w:pPr>
              <w:spacing w:line="276" w:lineRule="auto"/>
              <w:textAlignment w:val="baseline"/>
            </w:pPr>
            <w:r>
              <w:t>(I)</w:t>
            </w:r>
            <w:r w:rsidR="00C1019F" w:rsidRPr="009263B6">
              <w:t xml:space="preserve"> ESG factors impacted investment</w:t>
            </w:r>
            <w:r w:rsidR="00C1019F">
              <w:t>s</w:t>
            </w:r>
            <w:r w:rsidR="00C1019F" w:rsidRPr="009263B6">
              <w:t xml:space="preserve"> in terms of price offered and/or paid by having an effect on </w:t>
            </w:r>
            <w:r w:rsidR="00C1019F">
              <w:t xml:space="preserve">the </w:t>
            </w:r>
            <w:r w:rsidR="00C1019F" w:rsidRPr="009263B6">
              <w:t>cost of capital or discount rate assumptions</w:t>
            </w:r>
          </w:p>
        </w:tc>
        <w:tc>
          <w:tcPr>
            <w:tcW w:w="7442" w:type="dxa"/>
            <w:gridSpan w:val="3"/>
            <w:tcBorders>
              <w:bottom w:val="single" w:sz="6" w:space="0" w:color="A6A6A6" w:themeColor="background1" w:themeShade="A6"/>
            </w:tcBorders>
            <w:shd w:val="clear" w:color="auto" w:fill="FFFFFF" w:themeFill="background1"/>
            <w:vAlign w:val="center"/>
          </w:tcPr>
          <w:p w14:paraId="70E804DD" w14:textId="1DADEA96" w:rsidR="00C1019F" w:rsidRDefault="00C1019F" w:rsidP="00C1019F">
            <w:pPr>
              <w:spacing w:line="276" w:lineRule="auto"/>
              <w:textAlignment w:val="baseline"/>
              <w:rPr>
                <w:rFonts w:eastAsia="Times New Roman" w:cs="Arial"/>
                <w:lang w:eastAsia="en-GB"/>
              </w:rPr>
            </w:pPr>
            <w:r w:rsidRPr="005A3C78">
              <w:rPr>
                <w:rFonts w:eastAsia="Times New Roman" w:cs="Arial"/>
                <w:lang w:eastAsia="en-GB"/>
              </w:rPr>
              <w:t>[As above]</w:t>
            </w:r>
          </w:p>
        </w:tc>
      </w:tr>
      <w:tr w:rsidR="00C1019F" w:rsidRPr="001C1331" w14:paraId="70446834"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9716A9" w14:textId="57834E54" w:rsidR="00C1019F" w:rsidRPr="003069B2" w:rsidRDefault="003C2B86" w:rsidP="00C1019F">
            <w:pPr>
              <w:spacing w:line="276" w:lineRule="auto"/>
              <w:textAlignment w:val="baseline"/>
            </w:pPr>
            <w:r>
              <w:t>(J)</w:t>
            </w:r>
            <w:r w:rsidR="00C1019F" w:rsidRPr="009263B6">
              <w:t xml:space="preserve"> </w:t>
            </w:r>
            <w:r w:rsidR="00C05E97">
              <w:rPr>
                <w:rFonts w:cs="Arial"/>
                <w:color w:val="000000"/>
                <w:shd w:val="clear" w:color="auto" w:fill="FFFFFF"/>
              </w:rPr>
              <w:t>Other, please specify: ____ [Free text: small]</w:t>
            </w:r>
          </w:p>
        </w:tc>
        <w:tc>
          <w:tcPr>
            <w:tcW w:w="7442" w:type="dxa"/>
            <w:gridSpan w:val="3"/>
            <w:tcBorders>
              <w:bottom w:val="single" w:sz="6" w:space="0" w:color="A6A6A6" w:themeColor="background1" w:themeShade="A6"/>
            </w:tcBorders>
            <w:shd w:val="clear" w:color="auto" w:fill="FFFFFF" w:themeFill="background1"/>
            <w:vAlign w:val="center"/>
          </w:tcPr>
          <w:p w14:paraId="734D1C52" w14:textId="33EBE047" w:rsidR="00C1019F" w:rsidRDefault="00C1019F" w:rsidP="00C1019F">
            <w:pPr>
              <w:spacing w:line="276" w:lineRule="auto"/>
              <w:textAlignment w:val="baseline"/>
              <w:rPr>
                <w:rFonts w:eastAsia="Times New Roman" w:cs="Arial"/>
                <w:lang w:eastAsia="en-GB"/>
              </w:rPr>
            </w:pPr>
            <w:r w:rsidRPr="005A3C78">
              <w:rPr>
                <w:rFonts w:eastAsia="Times New Roman" w:cs="Arial"/>
                <w:lang w:eastAsia="en-GB"/>
              </w:rPr>
              <w:t>[As above]</w:t>
            </w:r>
          </w:p>
        </w:tc>
      </w:tr>
      <w:tr w:rsidR="0088416F" w:rsidRPr="001C1331" w14:paraId="14A08661" w14:textId="77777777" w:rsidTr="006B2644">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55262AF" w14:textId="77777777" w:rsidR="0088416F" w:rsidRPr="000F5158" w:rsidRDefault="0088416F" w:rsidP="0088416F">
            <w:pPr>
              <w:spacing w:line="240" w:lineRule="auto"/>
              <w:jc w:val="center"/>
              <w:textAlignment w:val="baseline"/>
              <w:rPr>
                <w:rStyle w:val="Hyperlink"/>
                <w:sz w:val="16"/>
                <w:szCs w:val="16"/>
              </w:rPr>
            </w:pPr>
          </w:p>
        </w:tc>
      </w:tr>
      <w:tr w:rsidR="0088416F" w:rsidRPr="001C1331" w14:paraId="2ECC7611" w14:textId="77777777" w:rsidTr="006B2644">
        <w:trPr>
          <w:trHeight w:val="300"/>
        </w:trPr>
        <w:tc>
          <w:tcPr>
            <w:tcW w:w="14884" w:type="dxa"/>
            <w:gridSpan w:val="7"/>
            <w:shd w:val="clear" w:color="auto" w:fill="0070C0"/>
            <w:vAlign w:val="center"/>
          </w:tcPr>
          <w:p w14:paraId="6D4FF08E" w14:textId="77777777" w:rsidR="0088416F" w:rsidRPr="00290DD4" w:rsidRDefault="0088416F" w:rsidP="00042FC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8416F" w:rsidRPr="001C1331" w14:paraId="65642E08" w14:textId="77777777" w:rsidTr="006B2644">
        <w:trPr>
          <w:trHeight w:val="300"/>
        </w:trPr>
        <w:tc>
          <w:tcPr>
            <w:tcW w:w="1841" w:type="dxa"/>
            <w:shd w:val="clear" w:color="auto" w:fill="auto"/>
            <w:vAlign w:val="center"/>
          </w:tcPr>
          <w:p w14:paraId="74DA3507" w14:textId="77777777" w:rsidR="0088416F" w:rsidRPr="00606A24" w:rsidRDefault="0088416F" w:rsidP="00042FC5">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723138FD" w14:textId="6360C42E" w:rsidR="0088416F" w:rsidRPr="003245A9" w:rsidRDefault="003245A9" w:rsidP="00042FC5">
            <w:pPr>
              <w:rPr>
                <w:rStyle w:val="Hyperlink"/>
                <w:color w:val="000000" w:themeColor="text1"/>
                <w:sz w:val="16"/>
                <w:szCs w:val="16"/>
              </w:rPr>
            </w:pPr>
            <w:r w:rsidRPr="003245A9">
              <w:rPr>
                <w:rStyle w:val="Hyperlink"/>
                <w:color w:val="000000" w:themeColor="text1"/>
                <w:sz w:val="16"/>
                <w:szCs w:val="16"/>
              </w:rPr>
              <w:t xml:space="preserve">This indicator aims to understand whether an organisation includes ESG-related information in the investment selection process and </w:t>
            </w:r>
            <w:r w:rsidR="004321F5">
              <w:rPr>
                <w:rStyle w:val="Hyperlink"/>
                <w:color w:val="000000" w:themeColor="text1"/>
                <w:sz w:val="16"/>
                <w:szCs w:val="16"/>
              </w:rPr>
              <w:t xml:space="preserve">ascertain </w:t>
            </w:r>
            <w:r w:rsidRPr="003245A9">
              <w:rPr>
                <w:rStyle w:val="Hyperlink"/>
                <w:color w:val="000000" w:themeColor="text1"/>
                <w:sz w:val="16"/>
                <w:szCs w:val="16"/>
              </w:rPr>
              <w:t>the depth of the analysis performed. It is considered better practice for ESG factors to have played an integral part in decision-making for all infrastructure investment selections during the reporting year.</w:t>
            </w:r>
          </w:p>
        </w:tc>
      </w:tr>
      <w:tr w:rsidR="0088416F" w:rsidRPr="001C1331" w14:paraId="7912A1B6" w14:textId="77777777" w:rsidTr="006B2644">
        <w:trPr>
          <w:trHeight w:val="300"/>
        </w:trPr>
        <w:tc>
          <w:tcPr>
            <w:tcW w:w="1841" w:type="dxa"/>
            <w:shd w:val="clear" w:color="auto" w:fill="auto"/>
            <w:vAlign w:val="center"/>
          </w:tcPr>
          <w:p w14:paraId="4F46C6F1" w14:textId="77777777" w:rsidR="0088416F" w:rsidRPr="00606A24" w:rsidRDefault="0088416F" w:rsidP="00042FC5">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694AE3D0" w14:textId="43641D7F" w:rsidR="0088416F" w:rsidRPr="003245A9" w:rsidRDefault="003245A9" w:rsidP="00042FC5">
            <w:pPr>
              <w:rPr>
                <w:rStyle w:val="Hyperlink"/>
                <w:color w:val="000000" w:themeColor="text1"/>
                <w:sz w:val="16"/>
                <w:szCs w:val="16"/>
              </w:rPr>
            </w:pPr>
            <w:r w:rsidRPr="003245A9">
              <w:rPr>
                <w:rStyle w:val="Hyperlink"/>
                <w:color w:val="000000" w:themeColor="text1"/>
                <w:sz w:val="16"/>
                <w:szCs w:val="16"/>
              </w:rPr>
              <w:t>If</w:t>
            </w:r>
            <w:r w:rsidR="005B197E">
              <w:rPr>
                <w:rStyle w:val="Hyperlink"/>
                <w:color w:val="000000" w:themeColor="text1"/>
                <w:sz w:val="16"/>
                <w:szCs w:val="16"/>
              </w:rPr>
              <w:t xml:space="preserve"> signatories</w:t>
            </w:r>
            <w:r w:rsidRPr="003245A9">
              <w:rPr>
                <w:rStyle w:val="Hyperlink"/>
                <w:color w:val="000000" w:themeColor="text1"/>
                <w:sz w:val="16"/>
                <w:szCs w:val="16"/>
              </w:rPr>
              <w:t xml:space="preserve"> did not select any infrastructure investments in the reporting year, </w:t>
            </w:r>
            <w:r w:rsidR="005B197E">
              <w:rPr>
                <w:rStyle w:val="Hyperlink"/>
                <w:color w:val="000000" w:themeColor="text1"/>
                <w:sz w:val="16"/>
                <w:szCs w:val="16"/>
              </w:rPr>
              <w:t xml:space="preserve">they should </w:t>
            </w:r>
            <w:r w:rsidRPr="003245A9">
              <w:rPr>
                <w:rStyle w:val="Hyperlink"/>
                <w:color w:val="000000" w:themeColor="text1"/>
                <w:sz w:val="16"/>
                <w:szCs w:val="16"/>
              </w:rPr>
              <w:t xml:space="preserve">refer to the last reporting year in which </w:t>
            </w:r>
            <w:r w:rsidR="00642409">
              <w:rPr>
                <w:rStyle w:val="Hyperlink"/>
                <w:color w:val="000000" w:themeColor="text1"/>
                <w:sz w:val="16"/>
                <w:szCs w:val="16"/>
              </w:rPr>
              <w:t>they</w:t>
            </w:r>
            <w:r w:rsidR="00642409" w:rsidRPr="003245A9">
              <w:rPr>
                <w:rStyle w:val="Hyperlink"/>
                <w:color w:val="000000" w:themeColor="text1"/>
                <w:sz w:val="16"/>
                <w:szCs w:val="16"/>
              </w:rPr>
              <w:t xml:space="preserve"> </w:t>
            </w:r>
            <w:r w:rsidRPr="003245A9">
              <w:rPr>
                <w:rStyle w:val="Hyperlink"/>
                <w:color w:val="000000" w:themeColor="text1"/>
                <w:sz w:val="16"/>
                <w:szCs w:val="16"/>
              </w:rPr>
              <w:t>did select infrastructure investments.</w:t>
            </w:r>
            <w:r w:rsidRPr="003245A9">
              <w:rPr>
                <w:rStyle w:val="Hyperlink"/>
                <w:color w:val="000000" w:themeColor="text1"/>
                <w:sz w:val="16"/>
                <w:szCs w:val="16"/>
              </w:rPr>
              <w:br/>
            </w:r>
            <w:r w:rsidRPr="003245A9">
              <w:rPr>
                <w:rStyle w:val="Hyperlink"/>
                <w:color w:val="000000" w:themeColor="text1"/>
                <w:sz w:val="16"/>
                <w:szCs w:val="16"/>
              </w:rPr>
              <w:br/>
              <w:t>By infrastructure investment selection, we mean new infrastructure investments that were made during the reporting year.</w:t>
            </w:r>
            <w:r w:rsidRPr="003245A9">
              <w:rPr>
                <w:rStyle w:val="Hyperlink"/>
                <w:color w:val="000000" w:themeColor="text1"/>
                <w:sz w:val="16"/>
                <w:szCs w:val="16"/>
              </w:rPr>
              <w:br/>
            </w:r>
            <w:r w:rsidRPr="003245A9">
              <w:rPr>
                <w:rStyle w:val="Hyperlink"/>
                <w:color w:val="000000" w:themeColor="text1"/>
                <w:sz w:val="16"/>
                <w:szCs w:val="16"/>
              </w:rPr>
              <w:br/>
              <w:t>"A 100-day plan (or equivalent)" is a document that contains a list of activities the investor needs to undertake within the first 100</w:t>
            </w:r>
            <w:r w:rsidR="004321F5">
              <w:rPr>
                <w:rStyle w:val="Hyperlink"/>
                <w:color w:val="000000" w:themeColor="text1"/>
                <w:sz w:val="16"/>
                <w:szCs w:val="16"/>
              </w:rPr>
              <w:t xml:space="preserve"> </w:t>
            </w:r>
            <w:r w:rsidRPr="003245A9">
              <w:rPr>
                <w:rStyle w:val="Hyperlink"/>
                <w:color w:val="000000" w:themeColor="text1"/>
                <w:sz w:val="16"/>
                <w:szCs w:val="16"/>
              </w:rPr>
              <w:t>days of investment.</w:t>
            </w:r>
          </w:p>
        </w:tc>
      </w:tr>
      <w:tr w:rsidR="0088416F" w:rsidRPr="001C1331" w14:paraId="6C132696" w14:textId="77777777" w:rsidTr="006B2644">
        <w:trPr>
          <w:trHeight w:val="300"/>
        </w:trPr>
        <w:tc>
          <w:tcPr>
            <w:tcW w:w="1841" w:type="dxa"/>
            <w:shd w:val="clear" w:color="auto" w:fill="auto"/>
            <w:vAlign w:val="center"/>
          </w:tcPr>
          <w:p w14:paraId="5AD2CCAF" w14:textId="77777777" w:rsidR="0088416F" w:rsidRPr="00511D12" w:rsidRDefault="0088416F" w:rsidP="00042FC5">
            <w:pPr>
              <w:rPr>
                <w:b/>
                <w:bCs/>
                <w:sz w:val="16"/>
                <w:szCs w:val="16"/>
                <w:lang w:val="en-US"/>
              </w:rPr>
            </w:pPr>
            <w:r>
              <w:rPr>
                <w:b/>
                <w:bCs/>
                <w:sz w:val="16"/>
                <w:szCs w:val="16"/>
              </w:rPr>
              <w:t>Other resources</w:t>
            </w:r>
          </w:p>
        </w:tc>
        <w:tc>
          <w:tcPr>
            <w:tcW w:w="13043" w:type="dxa"/>
            <w:gridSpan w:val="6"/>
            <w:shd w:val="clear" w:color="auto" w:fill="auto"/>
            <w:vAlign w:val="center"/>
          </w:tcPr>
          <w:p w14:paraId="6403424B" w14:textId="7D71460E" w:rsidR="00FE5AC9" w:rsidRPr="003245A9" w:rsidRDefault="00FE5AC9" w:rsidP="00042FC5">
            <w:pPr>
              <w:rPr>
                <w:color w:val="000000" w:themeColor="text1"/>
                <w:sz w:val="16"/>
                <w:szCs w:val="16"/>
                <w:lang w:val="en-US"/>
              </w:rPr>
            </w:pPr>
            <w:r w:rsidRPr="00B952D1">
              <w:rPr>
                <w:color w:val="000000" w:themeColor="text1"/>
                <w:sz w:val="16"/>
                <w:szCs w:val="16"/>
                <w:lang w:val="en-US"/>
              </w:rPr>
              <w:t xml:space="preserve">For further guidance see the </w:t>
            </w:r>
            <w:hyperlink r:id="rId42" w:history="1">
              <w:r w:rsidRPr="00B952D1">
                <w:rPr>
                  <w:rStyle w:val="Hyperlink"/>
                  <w:sz w:val="16"/>
                  <w:szCs w:val="16"/>
                  <w:lang w:val="en-US"/>
                </w:rPr>
                <w:t>Primer on Responsible Investment in Infrastructure</w:t>
              </w:r>
            </w:hyperlink>
            <w:r w:rsidRPr="00B952D1">
              <w:rPr>
                <w:color w:val="000000" w:themeColor="text1"/>
                <w:sz w:val="16"/>
                <w:szCs w:val="16"/>
                <w:lang w:val="en-US"/>
              </w:rPr>
              <w:t>.</w:t>
            </w:r>
          </w:p>
        </w:tc>
      </w:tr>
      <w:tr w:rsidR="0088416F" w:rsidRPr="001C1331" w14:paraId="4C7440B9" w14:textId="77777777" w:rsidTr="006B2644">
        <w:trPr>
          <w:trHeight w:val="300"/>
        </w:trPr>
        <w:tc>
          <w:tcPr>
            <w:tcW w:w="14884" w:type="dxa"/>
            <w:gridSpan w:val="7"/>
            <w:shd w:val="clear" w:color="auto" w:fill="0070C0"/>
            <w:vAlign w:val="center"/>
          </w:tcPr>
          <w:p w14:paraId="221CF874" w14:textId="77777777" w:rsidR="0088416F" w:rsidRPr="00290DD4" w:rsidRDefault="0088416F" w:rsidP="00042FC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8416F" w:rsidRPr="001C1331" w14:paraId="62537364" w14:textId="77777777" w:rsidTr="006B2644">
        <w:trPr>
          <w:trHeight w:val="300"/>
        </w:trPr>
        <w:tc>
          <w:tcPr>
            <w:tcW w:w="1841" w:type="dxa"/>
            <w:shd w:val="clear" w:color="auto" w:fill="auto"/>
            <w:vAlign w:val="center"/>
          </w:tcPr>
          <w:p w14:paraId="22E3D718" w14:textId="77777777" w:rsidR="0088416F" w:rsidRPr="0098346A" w:rsidRDefault="0088416F" w:rsidP="00042FC5">
            <w:pPr>
              <w:rPr>
                <w:b/>
                <w:bCs/>
                <w:sz w:val="16"/>
                <w:szCs w:val="16"/>
              </w:rPr>
            </w:pPr>
            <w:r w:rsidRPr="0098346A">
              <w:rPr>
                <w:b/>
                <w:bCs/>
                <w:sz w:val="16"/>
                <w:szCs w:val="16"/>
              </w:rPr>
              <w:t>Dependent on</w:t>
            </w:r>
          </w:p>
        </w:tc>
        <w:tc>
          <w:tcPr>
            <w:tcW w:w="13043" w:type="dxa"/>
            <w:gridSpan w:val="6"/>
            <w:shd w:val="clear" w:color="auto" w:fill="auto"/>
            <w:vAlign w:val="center"/>
          </w:tcPr>
          <w:p w14:paraId="19BF7E0D" w14:textId="3BF6AE94" w:rsidR="0088416F" w:rsidRPr="00511D12" w:rsidRDefault="00693C55" w:rsidP="00042FC5">
            <w:pPr>
              <w:rPr>
                <w:sz w:val="16"/>
                <w:szCs w:val="16"/>
                <w:lang w:val="en-US"/>
              </w:rPr>
            </w:pPr>
            <w:r w:rsidRPr="00693C55">
              <w:rPr>
                <w:sz w:val="16"/>
                <w:szCs w:val="16"/>
                <w:lang w:val="en-US"/>
              </w:rPr>
              <w:t>N/A</w:t>
            </w:r>
          </w:p>
        </w:tc>
      </w:tr>
      <w:tr w:rsidR="0088416F" w:rsidRPr="001C1331" w14:paraId="3CFD4410" w14:textId="77777777" w:rsidTr="006B2644">
        <w:trPr>
          <w:trHeight w:val="300"/>
        </w:trPr>
        <w:tc>
          <w:tcPr>
            <w:tcW w:w="1841" w:type="dxa"/>
            <w:shd w:val="clear" w:color="auto" w:fill="auto"/>
            <w:vAlign w:val="center"/>
          </w:tcPr>
          <w:p w14:paraId="367EA5C9" w14:textId="77777777" w:rsidR="0088416F" w:rsidRPr="0098346A" w:rsidRDefault="0088416F" w:rsidP="00042FC5">
            <w:pPr>
              <w:rPr>
                <w:b/>
                <w:bCs/>
                <w:sz w:val="16"/>
                <w:szCs w:val="16"/>
              </w:rPr>
            </w:pPr>
            <w:r w:rsidRPr="0098346A">
              <w:rPr>
                <w:b/>
                <w:bCs/>
                <w:sz w:val="16"/>
                <w:szCs w:val="16"/>
              </w:rPr>
              <w:t>Gateway to</w:t>
            </w:r>
          </w:p>
        </w:tc>
        <w:tc>
          <w:tcPr>
            <w:tcW w:w="13043" w:type="dxa"/>
            <w:gridSpan w:val="6"/>
            <w:shd w:val="clear" w:color="auto" w:fill="auto"/>
            <w:vAlign w:val="center"/>
          </w:tcPr>
          <w:p w14:paraId="33AADD6C" w14:textId="6E99C34B" w:rsidR="0088416F" w:rsidRPr="00511D12" w:rsidRDefault="00693C55" w:rsidP="00042FC5">
            <w:pPr>
              <w:rPr>
                <w:sz w:val="16"/>
                <w:szCs w:val="16"/>
                <w:lang w:val="en-US"/>
              </w:rPr>
            </w:pPr>
            <w:r w:rsidRPr="00693C55">
              <w:rPr>
                <w:sz w:val="16"/>
                <w:szCs w:val="16"/>
                <w:lang w:val="en-US"/>
              </w:rPr>
              <w:t>N/A</w:t>
            </w:r>
          </w:p>
        </w:tc>
      </w:tr>
      <w:tr w:rsidR="0088416F" w:rsidRPr="00E76E50" w14:paraId="4C0FAB3D" w14:textId="77777777" w:rsidTr="006B2644">
        <w:trPr>
          <w:trHeight w:val="300"/>
        </w:trPr>
        <w:tc>
          <w:tcPr>
            <w:tcW w:w="14884" w:type="dxa"/>
            <w:gridSpan w:val="7"/>
            <w:shd w:val="clear" w:color="auto" w:fill="0070C0"/>
            <w:vAlign w:val="center"/>
          </w:tcPr>
          <w:p w14:paraId="5B28ECC2" w14:textId="77777777" w:rsidR="0088416F" w:rsidRPr="00290DD4" w:rsidRDefault="0088416F" w:rsidP="00042FC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8416F" w:rsidRPr="000D5D9C" w14:paraId="155E0518" w14:textId="77777777" w:rsidTr="006B2644">
        <w:trPr>
          <w:trHeight w:val="354"/>
        </w:trPr>
        <w:tc>
          <w:tcPr>
            <w:tcW w:w="1841" w:type="dxa"/>
            <w:shd w:val="clear" w:color="auto" w:fill="auto"/>
            <w:vAlign w:val="center"/>
          </w:tcPr>
          <w:p w14:paraId="1029180F" w14:textId="77777777" w:rsidR="0088416F" w:rsidRPr="000D5D9C" w:rsidRDefault="0088416F" w:rsidP="00042FC5">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14318B53" w14:textId="0C6EEAE9" w:rsidR="00A80445" w:rsidRPr="00A80445" w:rsidRDefault="00A80445" w:rsidP="00042FC5">
            <w:pPr>
              <w:rPr>
                <w:sz w:val="16"/>
                <w:szCs w:val="16"/>
                <w:lang w:val="en-US"/>
              </w:rPr>
            </w:pPr>
            <w:r w:rsidRPr="00A80445">
              <w:rPr>
                <w:sz w:val="16"/>
                <w:szCs w:val="16"/>
                <w:lang w:val="en-US"/>
              </w:rPr>
              <w:t xml:space="preserve">100 points for this indicator </w:t>
            </w:r>
            <w:r w:rsidR="00135359">
              <w:rPr>
                <w:rStyle w:val="Hyperlink"/>
                <w:color w:val="000000" w:themeColor="text1"/>
                <w:sz w:val="16"/>
                <w:szCs w:val="16"/>
              </w:rPr>
              <w:t xml:space="preserve">divided between lettered and </w:t>
            </w:r>
            <w:r w:rsidR="00F0779F">
              <w:rPr>
                <w:rStyle w:val="Hyperlink"/>
                <w:color w:val="000000" w:themeColor="text1"/>
                <w:sz w:val="16"/>
                <w:szCs w:val="16"/>
              </w:rPr>
              <w:t>coverage answer</w:t>
            </w:r>
            <w:r w:rsidR="00135359">
              <w:rPr>
                <w:rStyle w:val="Hyperlink"/>
                <w:color w:val="000000" w:themeColor="text1"/>
                <w:sz w:val="16"/>
                <w:szCs w:val="16"/>
              </w:rPr>
              <w:t xml:space="preserve"> options.</w:t>
            </w:r>
          </w:p>
          <w:p w14:paraId="4BBAA999" w14:textId="77777777" w:rsidR="00A80445" w:rsidRPr="00A80445" w:rsidRDefault="00A80445" w:rsidP="00042FC5">
            <w:pPr>
              <w:rPr>
                <w:sz w:val="16"/>
                <w:szCs w:val="16"/>
                <w:lang w:val="en-US"/>
              </w:rPr>
            </w:pPr>
          </w:p>
          <w:p w14:paraId="694C539A" w14:textId="03CF5214" w:rsidR="00A80445" w:rsidRPr="00A80445" w:rsidRDefault="00A80445" w:rsidP="00042FC5">
            <w:pPr>
              <w:rPr>
                <w:sz w:val="16"/>
                <w:szCs w:val="16"/>
                <w:lang w:val="en-US"/>
              </w:rPr>
            </w:pPr>
            <w:r w:rsidRPr="00A80445">
              <w:rPr>
                <w:sz w:val="16"/>
                <w:szCs w:val="16"/>
                <w:lang w:val="en-US"/>
              </w:rPr>
              <w:t xml:space="preserve">0 score for </w:t>
            </w:r>
            <w:r w:rsidR="00EA3A74">
              <w:rPr>
                <w:sz w:val="16"/>
                <w:szCs w:val="16"/>
                <w:lang w:val="en-US"/>
              </w:rPr>
              <w:t>all other selections</w:t>
            </w:r>
            <w:r w:rsidRPr="00A80445">
              <w:rPr>
                <w:sz w:val="16"/>
                <w:szCs w:val="16"/>
                <w:lang w:val="en-US"/>
              </w:rPr>
              <w:t>. 16 score for both A, B. 32 score for 3 or more selections from A</w:t>
            </w:r>
            <w:r w:rsidR="001C5A3E">
              <w:rPr>
                <w:rFonts w:cs="Arial"/>
                <w:color w:val="000000" w:themeColor="text1"/>
                <w:sz w:val="16"/>
                <w:szCs w:val="16"/>
                <w:lang w:val="en-US"/>
              </w:rPr>
              <w:t>–</w:t>
            </w:r>
            <w:r w:rsidR="00091A96">
              <w:rPr>
                <w:sz w:val="16"/>
                <w:szCs w:val="16"/>
                <w:lang w:val="en-US"/>
              </w:rPr>
              <w:t>I</w:t>
            </w:r>
            <w:r w:rsidRPr="00A80445">
              <w:rPr>
                <w:sz w:val="16"/>
                <w:szCs w:val="16"/>
                <w:lang w:val="en-US"/>
              </w:rPr>
              <w:t xml:space="preserve">. 50 score </w:t>
            </w:r>
            <w:r w:rsidR="004321F5">
              <w:rPr>
                <w:sz w:val="16"/>
                <w:szCs w:val="16"/>
                <w:lang w:val="en-US"/>
              </w:rPr>
              <w:t xml:space="preserve">for </w:t>
            </w:r>
            <w:r w:rsidRPr="00A80445">
              <w:rPr>
                <w:sz w:val="16"/>
                <w:szCs w:val="16"/>
                <w:lang w:val="en-US"/>
              </w:rPr>
              <w:t>3 or more selections from A</w:t>
            </w:r>
            <w:r w:rsidR="001C5A3E">
              <w:rPr>
                <w:rFonts w:cs="Arial"/>
                <w:color w:val="000000" w:themeColor="text1"/>
                <w:sz w:val="16"/>
                <w:szCs w:val="16"/>
                <w:lang w:val="en-US"/>
              </w:rPr>
              <w:t>–</w:t>
            </w:r>
            <w:r w:rsidRPr="00A80445">
              <w:rPr>
                <w:sz w:val="16"/>
                <w:szCs w:val="16"/>
                <w:lang w:val="en-US"/>
              </w:rPr>
              <w:t xml:space="preserve">E </w:t>
            </w:r>
            <w:r w:rsidR="00EA3A74" w:rsidRPr="006A0CC9">
              <w:rPr>
                <w:b/>
                <w:sz w:val="16"/>
                <w:szCs w:val="16"/>
                <w:lang w:val="en-US"/>
              </w:rPr>
              <w:t>AND</w:t>
            </w:r>
            <w:r w:rsidR="00EA3A74" w:rsidRPr="00A80445">
              <w:rPr>
                <w:sz w:val="16"/>
                <w:szCs w:val="16"/>
                <w:lang w:val="en-US"/>
              </w:rPr>
              <w:t xml:space="preserve"> </w:t>
            </w:r>
            <w:r w:rsidRPr="00A80445">
              <w:rPr>
                <w:sz w:val="16"/>
                <w:szCs w:val="16"/>
                <w:lang w:val="en-US"/>
              </w:rPr>
              <w:t>1 or more selections from F</w:t>
            </w:r>
            <w:r w:rsidR="001C5A3E">
              <w:rPr>
                <w:rFonts w:cs="Arial"/>
                <w:color w:val="000000" w:themeColor="text1"/>
                <w:sz w:val="16"/>
                <w:szCs w:val="16"/>
                <w:lang w:val="en-US"/>
              </w:rPr>
              <w:t>–</w:t>
            </w:r>
            <w:r w:rsidRPr="00A80445">
              <w:rPr>
                <w:sz w:val="16"/>
                <w:szCs w:val="16"/>
                <w:lang w:val="en-US"/>
              </w:rPr>
              <w:t>I.</w:t>
            </w:r>
          </w:p>
          <w:p w14:paraId="40270E5B" w14:textId="77777777" w:rsidR="00A80445" w:rsidRPr="00A80445" w:rsidRDefault="00A80445" w:rsidP="00042FC5">
            <w:pPr>
              <w:rPr>
                <w:sz w:val="16"/>
                <w:szCs w:val="16"/>
                <w:lang w:val="en-US"/>
              </w:rPr>
            </w:pPr>
          </w:p>
          <w:p w14:paraId="7F6D3157" w14:textId="30459480" w:rsidR="00585E7A" w:rsidRDefault="002406D8" w:rsidP="00042FC5">
            <w:pPr>
              <w:rPr>
                <w:sz w:val="16"/>
                <w:szCs w:val="16"/>
                <w:lang w:val="en-US"/>
              </w:rPr>
            </w:pPr>
            <w:r w:rsidRPr="002406D8">
              <w:rPr>
                <w:sz w:val="16"/>
                <w:szCs w:val="16"/>
                <w:lang w:val="en-US"/>
              </w:rPr>
              <w:t>The 50 points for the coverage</w:t>
            </w:r>
            <w:r w:rsidR="00ED0F5A">
              <w:rPr>
                <w:sz w:val="16"/>
                <w:szCs w:val="16"/>
                <w:lang w:val="en-US"/>
              </w:rPr>
              <w:t xml:space="preserve"> (numbered answer options)</w:t>
            </w:r>
            <w:r w:rsidRPr="002406D8">
              <w:rPr>
                <w:sz w:val="16"/>
                <w:szCs w:val="16"/>
                <w:lang w:val="en-US"/>
              </w:rPr>
              <w:t xml:space="preserve"> divided between number of possible answer selections required to achieve full points from the </w:t>
            </w:r>
            <w:r w:rsidR="00ED0F5A">
              <w:rPr>
                <w:sz w:val="16"/>
                <w:szCs w:val="16"/>
                <w:lang w:val="en-US"/>
              </w:rPr>
              <w:t>lettered</w:t>
            </w:r>
            <w:r w:rsidRPr="002406D8">
              <w:rPr>
                <w:sz w:val="16"/>
                <w:szCs w:val="16"/>
                <w:lang w:val="en-US"/>
              </w:rPr>
              <w:t xml:space="preserve"> answer section (</w:t>
            </w:r>
            <w:r w:rsidR="008A3A05">
              <w:rPr>
                <w:sz w:val="16"/>
                <w:szCs w:val="16"/>
                <w:lang w:val="en-US"/>
              </w:rPr>
              <w:t>4</w:t>
            </w:r>
            <w:r w:rsidRPr="002406D8">
              <w:rPr>
                <w:sz w:val="16"/>
                <w:szCs w:val="16"/>
                <w:lang w:val="en-US"/>
              </w:rPr>
              <w:t xml:space="preserve"> highest scoring combinations assessed</w:t>
            </w:r>
            <w:r w:rsidR="00A74755" w:rsidRPr="00A74755">
              <w:rPr>
                <w:sz w:val="16"/>
                <w:szCs w:val="16"/>
                <w:lang w:val="en-US"/>
              </w:rPr>
              <w:t>).</w:t>
            </w:r>
          </w:p>
          <w:p w14:paraId="785EB8DB" w14:textId="77777777" w:rsidR="00585E7A" w:rsidRPr="00A80445" w:rsidRDefault="00585E7A" w:rsidP="00042FC5">
            <w:pPr>
              <w:rPr>
                <w:sz w:val="16"/>
                <w:szCs w:val="16"/>
                <w:lang w:val="en-US"/>
              </w:rPr>
            </w:pPr>
          </w:p>
          <w:p w14:paraId="6A5B5EE0" w14:textId="0DF90BB0" w:rsidR="00A80445" w:rsidRPr="00A80445" w:rsidRDefault="00A80445" w:rsidP="00042FC5">
            <w:pPr>
              <w:rPr>
                <w:sz w:val="16"/>
                <w:szCs w:val="16"/>
                <w:lang w:val="en-US"/>
              </w:rPr>
            </w:pPr>
            <w:r w:rsidRPr="00A80445">
              <w:rPr>
                <w:sz w:val="16"/>
                <w:szCs w:val="16"/>
                <w:lang w:val="en-US"/>
              </w:rPr>
              <w:t>Per answer selection A to I, each</w:t>
            </w:r>
            <w:r w:rsidRPr="00A80445" w:rsidDel="00ED0F5A">
              <w:rPr>
                <w:sz w:val="16"/>
                <w:szCs w:val="16"/>
                <w:lang w:val="en-US"/>
              </w:rPr>
              <w:t xml:space="preserve"> </w:t>
            </w:r>
            <w:r w:rsidRPr="00A80445">
              <w:rPr>
                <w:sz w:val="16"/>
                <w:szCs w:val="16"/>
                <w:lang w:val="en-US"/>
              </w:rPr>
              <w:t>option will be worth the following proportion:</w:t>
            </w:r>
          </w:p>
          <w:p w14:paraId="4E539D80" w14:textId="77777777" w:rsidR="00A80445" w:rsidRPr="00A80445" w:rsidRDefault="00A80445" w:rsidP="00042FC5">
            <w:pPr>
              <w:rPr>
                <w:sz w:val="16"/>
                <w:szCs w:val="16"/>
                <w:lang w:val="en-US"/>
              </w:rPr>
            </w:pPr>
            <w:r w:rsidRPr="00A80445">
              <w:rPr>
                <w:sz w:val="16"/>
                <w:szCs w:val="16"/>
                <w:lang w:val="en-US"/>
              </w:rPr>
              <w:t>0 if no answer selection or none (4).</w:t>
            </w:r>
          </w:p>
          <w:p w14:paraId="78CE2771" w14:textId="264226F2" w:rsidR="00A80445" w:rsidRPr="00A80445" w:rsidRDefault="00A80445" w:rsidP="00042FC5">
            <w:pPr>
              <w:rPr>
                <w:sz w:val="16"/>
                <w:szCs w:val="16"/>
                <w:lang w:val="en-US"/>
              </w:rPr>
            </w:pPr>
            <w:r w:rsidRPr="00A80445">
              <w:rPr>
                <w:sz w:val="16"/>
                <w:szCs w:val="16"/>
                <w:lang w:val="en-US"/>
              </w:rPr>
              <w:t>25% of (50/</w:t>
            </w:r>
            <w:r w:rsidR="00A74755">
              <w:rPr>
                <w:sz w:val="16"/>
                <w:szCs w:val="16"/>
                <w:lang w:val="en-US"/>
              </w:rPr>
              <w:t>4</w:t>
            </w:r>
            <w:r w:rsidRPr="00A80445">
              <w:rPr>
                <w:sz w:val="16"/>
                <w:szCs w:val="16"/>
                <w:lang w:val="en-US"/>
              </w:rPr>
              <w:t>) score for minority (3).</w:t>
            </w:r>
          </w:p>
          <w:p w14:paraId="17CC0221" w14:textId="52DCDABE" w:rsidR="00A80445" w:rsidRPr="00A80445" w:rsidRDefault="00A80445" w:rsidP="00042FC5">
            <w:pPr>
              <w:rPr>
                <w:sz w:val="16"/>
                <w:szCs w:val="16"/>
                <w:lang w:val="en-US"/>
              </w:rPr>
            </w:pPr>
            <w:r w:rsidRPr="00A80445">
              <w:rPr>
                <w:sz w:val="16"/>
                <w:szCs w:val="16"/>
                <w:lang w:val="en-US"/>
              </w:rPr>
              <w:t>50% of (50/</w:t>
            </w:r>
            <w:r w:rsidR="00A74755">
              <w:rPr>
                <w:sz w:val="16"/>
                <w:szCs w:val="16"/>
                <w:lang w:val="en-US"/>
              </w:rPr>
              <w:t>4</w:t>
            </w:r>
            <w:r w:rsidRPr="00A80445">
              <w:rPr>
                <w:sz w:val="16"/>
                <w:szCs w:val="16"/>
                <w:lang w:val="en-US"/>
              </w:rPr>
              <w:t>) score for majority (2).</w:t>
            </w:r>
          </w:p>
          <w:p w14:paraId="138CA336" w14:textId="7DC09A23" w:rsidR="0088416F" w:rsidRPr="000D5D9C" w:rsidRDefault="00A80445" w:rsidP="00042FC5">
            <w:pPr>
              <w:rPr>
                <w:b/>
                <w:sz w:val="16"/>
                <w:szCs w:val="16"/>
                <w:lang w:val="en-US"/>
              </w:rPr>
            </w:pPr>
            <w:r w:rsidRPr="00A80445">
              <w:rPr>
                <w:sz w:val="16"/>
                <w:szCs w:val="16"/>
                <w:lang w:val="en-US"/>
              </w:rPr>
              <w:t>100% of (50/</w:t>
            </w:r>
            <w:r w:rsidR="00A74755">
              <w:rPr>
                <w:sz w:val="16"/>
                <w:szCs w:val="16"/>
                <w:lang w:val="en-US"/>
              </w:rPr>
              <w:t>4</w:t>
            </w:r>
            <w:r w:rsidRPr="00A80445">
              <w:rPr>
                <w:sz w:val="16"/>
                <w:szCs w:val="16"/>
                <w:lang w:val="en-US"/>
              </w:rPr>
              <w:t>) score for all (1).</w:t>
            </w:r>
          </w:p>
        </w:tc>
      </w:tr>
      <w:tr w:rsidR="0088416F" w:rsidRPr="001C1331" w14:paraId="105A8E2F" w14:textId="77777777" w:rsidTr="006B2644">
        <w:trPr>
          <w:trHeight w:val="300"/>
        </w:trPr>
        <w:tc>
          <w:tcPr>
            <w:tcW w:w="1841" w:type="dxa"/>
            <w:shd w:val="clear" w:color="auto" w:fill="auto"/>
            <w:vAlign w:val="center"/>
          </w:tcPr>
          <w:p w14:paraId="52F61F37" w14:textId="77777777" w:rsidR="0088416F" w:rsidRPr="00511D12" w:rsidDel="002635ED" w:rsidRDefault="0088416F" w:rsidP="00042FC5">
            <w:pPr>
              <w:rPr>
                <w:b/>
                <w:bCs/>
                <w:sz w:val="16"/>
                <w:szCs w:val="16"/>
              </w:rPr>
            </w:pPr>
            <w:r w:rsidRPr="00576FB0">
              <w:rPr>
                <w:b/>
                <w:sz w:val="16"/>
                <w:szCs w:val="16"/>
                <w:lang w:val="en-US"/>
              </w:rPr>
              <w:t>"Other" scored as</w:t>
            </w:r>
          </w:p>
        </w:tc>
        <w:tc>
          <w:tcPr>
            <w:tcW w:w="13043" w:type="dxa"/>
            <w:gridSpan w:val="6"/>
            <w:shd w:val="clear" w:color="auto" w:fill="auto"/>
            <w:vAlign w:val="center"/>
          </w:tcPr>
          <w:p w14:paraId="47187558" w14:textId="02A69DA0" w:rsidR="0088416F" w:rsidRPr="00511D12" w:rsidRDefault="00A80445" w:rsidP="00042FC5">
            <w:pPr>
              <w:rPr>
                <w:sz w:val="16"/>
                <w:szCs w:val="16"/>
              </w:rPr>
            </w:pPr>
            <w:r w:rsidRPr="00A80445">
              <w:rPr>
                <w:sz w:val="16"/>
                <w:szCs w:val="16"/>
              </w:rPr>
              <w:t>Selecting Other (J) will not be counted as an answer selection by the scoring criteria</w:t>
            </w:r>
            <w:r w:rsidR="00D14C57" w:rsidRPr="00D14C57">
              <w:rPr>
                <w:sz w:val="16"/>
                <w:szCs w:val="16"/>
              </w:rPr>
              <w:t>, provided</w:t>
            </w:r>
            <w:r w:rsidR="00D14C57" w:rsidRPr="00D14C57" w:rsidDel="00ED0F5A">
              <w:rPr>
                <w:sz w:val="16"/>
                <w:szCs w:val="16"/>
              </w:rPr>
              <w:t xml:space="preserve"> </w:t>
            </w:r>
            <w:r w:rsidR="00D14C57" w:rsidRPr="00D14C57">
              <w:rPr>
                <w:sz w:val="16"/>
                <w:szCs w:val="16"/>
              </w:rPr>
              <w:t>answer options have been identified as capturing best practice.</w:t>
            </w:r>
          </w:p>
        </w:tc>
      </w:tr>
      <w:tr w:rsidR="0088416F" w:rsidRPr="001C1331" w14:paraId="156AC2EC" w14:textId="77777777" w:rsidTr="006B2644">
        <w:trPr>
          <w:trHeight w:val="300"/>
        </w:trPr>
        <w:tc>
          <w:tcPr>
            <w:tcW w:w="1841" w:type="dxa"/>
            <w:shd w:val="clear" w:color="auto" w:fill="auto"/>
            <w:vAlign w:val="center"/>
          </w:tcPr>
          <w:p w14:paraId="7D0D530C" w14:textId="77777777" w:rsidR="0088416F" w:rsidRPr="00511D12" w:rsidDel="002635ED" w:rsidRDefault="0088416F" w:rsidP="00042FC5">
            <w:pPr>
              <w:rPr>
                <w:b/>
                <w:bCs/>
                <w:sz w:val="16"/>
                <w:szCs w:val="16"/>
              </w:rPr>
            </w:pPr>
            <w:r w:rsidRPr="00576FB0">
              <w:rPr>
                <w:b/>
                <w:sz w:val="16"/>
                <w:szCs w:val="16"/>
                <w:lang w:val="en-US"/>
              </w:rPr>
              <w:t>Multiplier</w:t>
            </w:r>
          </w:p>
        </w:tc>
        <w:tc>
          <w:tcPr>
            <w:tcW w:w="13043" w:type="dxa"/>
            <w:gridSpan w:val="6"/>
            <w:shd w:val="clear" w:color="auto" w:fill="auto"/>
            <w:vAlign w:val="center"/>
          </w:tcPr>
          <w:p w14:paraId="0337F97C" w14:textId="6C7CAA7A" w:rsidR="0088416F" w:rsidRPr="00511D12" w:rsidRDefault="00A80445" w:rsidP="00042FC5">
            <w:pPr>
              <w:rPr>
                <w:sz w:val="16"/>
                <w:szCs w:val="16"/>
              </w:rPr>
            </w:pPr>
            <w:r w:rsidRPr="00A80445">
              <w:rPr>
                <w:sz w:val="16"/>
                <w:szCs w:val="16"/>
              </w:rPr>
              <w:t>High x2 weighting.</w:t>
            </w:r>
          </w:p>
        </w:tc>
      </w:tr>
    </w:tbl>
    <w:p w14:paraId="45E83423" w14:textId="38424C6D" w:rsidR="009F0D59" w:rsidRDefault="009F0D59">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A27D9E" w:rsidRPr="001C1331" w14:paraId="51007E18" w14:textId="77777777" w:rsidTr="006B2644">
        <w:trPr>
          <w:trHeight w:val="367"/>
        </w:trPr>
        <w:tc>
          <w:tcPr>
            <w:tcW w:w="1841" w:type="dxa"/>
            <w:vMerge w:val="restart"/>
            <w:shd w:val="clear" w:color="auto" w:fill="DFF5F9"/>
            <w:vAlign w:val="center"/>
            <w:hideMark/>
          </w:tcPr>
          <w:p w14:paraId="709F9289" w14:textId="77777777" w:rsidR="00A27D9E" w:rsidRDefault="00A27D9E" w:rsidP="006B26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4C57833" w14:textId="77777777" w:rsidR="00A27D9E" w:rsidRPr="001C1331" w:rsidRDefault="00A27D9E" w:rsidP="006B2644">
            <w:pPr>
              <w:spacing w:line="240" w:lineRule="auto"/>
              <w:jc w:val="center"/>
              <w:textAlignment w:val="baseline"/>
              <w:rPr>
                <w:rFonts w:eastAsia="Times New Roman" w:cs="Arial"/>
                <w:b/>
                <w:sz w:val="14"/>
                <w:szCs w:val="14"/>
                <w:lang w:val="en-US" w:eastAsia="en-GB"/>
              </w:rPr>
            </w:pPr>
          </w:p>
          <w:p w14:paraId="16A0FBB2" w14:textId="0A79E2E8" w:rsidR="00A27D9E" w:rsidRPr="00C63309" w:rsidRDefault="00A27D9E" w:rsidP="00C63309">
            <w:pPr>
              <w:pStyle w:val="Indicatorsubsection"/>
            </w:pPr>
            <w:bookmarkStart w:id="29" w:name="_Toc60936581"/>
            <w:r w:rsidRPr="00C63309">
              <w:t>INF 5</w:t>
            </w:r>
            <w:bookmarkEnd w:id="29"/>
          </w:p>
        </w:tc>
        <w:tc>
          <w:tcPr>
            <w:tcW w:w="1559" w:type="dxa"/>
            <w:shd w:val="clear" w:color="auto" w:fill="DFF5F9"/>
            <w:vAlign w:val="center"/>
            <w:hideMark/>
          </w:tcPr>
          <w:p w14:paraId="38E493DC" w14:textId="77777777" w:rsidR="00A27D9E" w:rsidRPr="001C1331" w:rsidRDefault="00A27D9E"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409419A" w14:textId="139E581F" w:rsidR="00A27D9E" w:rsidRPr="001C1331" w:rsidRDefault="005E2F6E" w:rsidP="006B2644">
            <w:pPr>
              <w:spacing w:line="240" w:lineRule="auto"/>
              <w:textAlignment w:val="baseline"/>
              <w:rPr>
                <w:rFonts w:eastAsia="Times New Roman" w:cs="Arial"/>
                <w:sz w:val="14"/>
                <w:szCs w:val="14"/>
                <w:lang w:eastAsia="en-GB"/>
              </w:rPr>
            </w:pPr>
            <w:r w:rsidRPr="005E2F6E">
              <w:rPr>
                <w:b/>
                <w:bCs/>
                <w:sz w:val="22"/>
                <w:szCs w:val="22"/>
              </w:rPr>
              <w:t>N/A</w:t>
            </w:r>
          </w:p>
        </w:tc>
        <w:tc>
          <w:tcPr>
            <w:tcW w:w="4678" w:type="dxa"/>
            <w:gridSpan w:val="2"/>
            <w:vMerge w:val="restart"/>
            <w:shd w:val="clear" w:color="auto" w:fill="DFF5F9"/>
            <w:vAlign w:val="center"/>
          </w:tcPr>
          <w:p w14:paraId="62269340" w14:textId="77777777" w:rsidR="00A27D9E" w:rsidRDefault="00A27D9E"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CEBE413" w14:textId="77777777" w:rsidR="00A27D9E" w:rsidRDefault="00A27D9E" w:rsidP="006B2644">
            <w:pPr>
              <w:spacing w:line="240" w:lineRule="auto"/>
              <w:jc w:val="center"/>
              <w:textAlignment w:val="baseline"/>
              <w:rPr>
                <w:rFonts w:eastAsia="Times New Roman" w:cs="Arial"/>
                <w:sz w:val="14"/>
                <w:szCs w:val="14"/>
                <w:lang w:eastAsia="en-GB"/>
              </w:rPr>
            </w:pPr>
          </w:p>
          <w:p w14:paraId="0099A757" w14:textId="77777777" w:rsidR="00A27D9E" w:rsidRPr="001C1331" w:rsidRDefault="00A27D9E" w:rsidP="006B2644">
            <w:pPr>
              <w:jc w:val="center"/>
              <w:rPr>
                <w:sz w:val="18"/>
                <w:szCs w:val="18"/>
              </w:rPr>
            </w:pPr>
            <w:r>
              <w:rPr>
                <w:b/>
                <w:bCs/>
                <w:sz w:val="22"/>
                <w:szCs w:val="22"/>
              </w:rPr>
              <w:t>Due diligence</w:t>
            </w:r>
          </w:p>
        </w:tc>
        <w:tc>
          <w:tcPr>
            <w:tcW w:w="1985" w:type="dxa"/>
            <w:vMerge w:val="restart"/>
            <w:shd w:val="clear" w:color="auto" w:fill="DFF5F9"/>
            <w:vAlign w:val="center"/>
            <w:hideMark/>
          </w:tcPr>
          <w:p w14:paraId="21B56097" w14:textId="77777777" w:rsidR="00A27D9E" w:rsidRPr="001C1331" w:rsidRDefault="00A27D9E"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6474C3C" w14:textId="77777777" w:rsidR="00A27D9E" w:rsidRPr="001C1331" w:rsidRDefault="00A27D9E" w:rsidP="006B2644">
            <w:pPr>
              <w:spacing w:line="240" w:lineRule="auto"/>
              <w:jc w:val="center"/>
              <w:textAlignment w:val="baseline"/>
              <w:rPr>
                <w:rFonts w:eastAsia="Times New Roman" w:cs="Arial"/>
                <w:b/>
                <w:bCs/>
                <w:sz w:val="14"/>
                <w:szCs w:val="14"/>
                <w:lang w:val="en-US" w:eastAsia="en-GB"/>
              </w:rPr>
            </w:pPr>
          </w:p>
          <w:p w14:paraId="384474CC" w14:textId="77777777" w:rsidR="00A27D9E" w:rsidRPr="001C1331" w:rsidRDefault="00A27D9E"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354193EC" w14:textId="77777777" w:rsidR="00A27D9E" w:rsidRPr="007B6129" w:rsidRDefault="00A27D9E"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FD48819" w14:textId="77777777" w:rsidR="00A27D9E" w:rsidRPr="007B6129" w:rsidRDefault="00A27D9E" w:rsidP="006B2644">
            <w:pPr>
              <w:spacing w:line="240" w:lineRule="auto"/>
              <w:jc w:val="center"/>
              <w:textAlignment w:val="baseline"/>
              <w:rPr>
                <w:rFonts w:eastAsia="Times New Roman" w:cs="Arial"/>
                <w:b/>
                <w:bCs/>
                <w:color w:val="FFFFFF" w:themeColor="background1"/>
                <w:sz w:val="14"/>
                <w:szCs w:val="14"/>
                <w:lang w:val="en-US" w:eastAsia="en-GB"/>
              </w:rPr>
            </w:pPr>
          </w:p>
          <w:p w14:paraId="0775E5E0" w14:textId="77777777" w:rsidR="00A27D9E" w:rsidRPr="000E0BB2" w:rsidRDefault="00A27D9E"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A27D9E" w:rsidRPr="001C1331" w14:paraId="3B146BD5" w14:textId="77777777" w:rsidTr="006B2644">
        <w:trPr>
          <w:trHeight w:val="367"/>
        </w:trPr>
        <w:tc>
          <w:tcPr>
            <w:tcW w:w="1841" w:type="dxa"/>
            <w:vMerge/>
            <w:shd w:val="clear" w:color="auto" w:fill="DFF5F9"/>
            <w:vAlign w:val="center"/>
          </w:tcPr>
          <w:p w14:paraId="1AF22FA5" w14:textId="77777777" w:rsidR="00A27D9E" w:rsidRPr="001C1331" w:rsidRDefault="00A27D9E" w:rsidP="006B26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81A8702" w14:textId="77777777" w:rsidR="00A27D9E" w:rsidRPr="003B0BE2" w:rsidRDefault="00A27D9E"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CBA4F2A" w14:textId="32BE27FF" w:rsidR="00A27D9E" w:rsidRPr="003B0BE2" w:rsidRDefault="005E2F6E" w:rsidP="006B2644">
            <w:pPr>
              <w:spacing w:line="240" w:lineRule="auto"/>
              <w:textAlignment w:val="baseline"/>
              <w:rPr>
                <w:rFonts w:eastAsia="Times New Roman" w:cs="Arial"/>
                <w:b/>
                <w:sz w:val="14"/>
                <w:szCs w:val="14"/>
                <w:lang w:val="en-US" w:eastAsia="en-GB"/>
              </w:rPr>
            </w:pPr>
            <w:r w:rsidRPr="005E2F6E">
              <w:rPr>
                <w:b/>
                <w:bCs/>
                <w:sz w:val="22"/>
                <w:szCs w:val="22"/>
              </w:rPr>
              <w:t>N/A</w:t>
            </w:r>
          </w:p>
        </w:tc>
        <w:tc>
          <w:tcPr>
            <w:tcW w:w="4678" w:type="dxa"/>
            <w:gridSpan w:val="2"/>
            <w:vMerge/>
            <w:shd w:val="clear" w:color="auto" w:fill="DFF5F9"/>
            <w:vAlign w:val="center"/>
          </w:tcPr>
          <w:p w14:paraId="627BC643" w14:textId="77777777" w:rsidR="00A27D9E" w:rsidRPr="001C1331" w:rsidRDefault="00A27D9E" w:rsidP="006B264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171E789" w14:textId="77777777" w:rsidR="00A27D9E" w:rsidRPr="001C1331" w:rsidRDefault="00A27D9E" w:rsidP="006B264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9CC3B86" w14:textId="77777777" w:rsidR="00A27D9E" w:rsidRPr="007B6129" w:rsidRDefault="00A27D9E" w:rsidP="006B2644">
            <w:pPr>
              <w:spacing w:line="240" w:lineRule="auto"/>
              <w:jc w:val="center"/>
              <w:textAlignment w:val="baseline"/>
              <w:rPr>
                <w:rFonts w:eastAsia="Times New Roman" w:cs="Arial"/>
                <w:b/>
                <w:bCs/>
                <w:color w:val="FFFFFF" w:themeColor="background1"/>
                <w:sz w:val="14"/>
                <w:szCs w:val="14"/>
                <w:lang w:val="en-US" w:eastAsia="en-GB"/>
              </w:rPr>
            </w:pPr>
          </w:p>
        </w:tc>
      </w:tr>
      <w:tr w:rsidR="00A27D9E" w:rsidRPr="001C1331" w14:paraId="67A12C6A" w14:textId="77777777" w:rsidTr="006B2644">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979904A" w14:textId="51F7C462" w:rsidR="00A27D9E" w:rsidRPr="00E27FAB" w:rsidRDefault="00A27D9E" w:rsidP="006B2644">
            <w:pPr>
              <w:spacing w:line="276" w:lineRule="auto"/>
              <w:textAlignment w:val="baseline"/>
              <w:rPr>
                <w:rFonts w:eastAsia="Times New Roman" w:cs="Arial"/>
                <w:lang w:eastAsia="en-GB"/>
              </w:rPr>
            </w:pPr>
            <w:r w:rsidRPr="00A27D9E">
              <w:rPr>
                <w:rFonts w:eastAsia="Times New Roman" w:cs="Arial"/>
                <w:b/>
                <w:lang w:val="en-US" w:eastAsia="en-GB"/>
              </w:rPr>
              <w:t xml:space="preserve">Once </w:t>
            </w:r>
            <w:hyperlink r:id="rId43" w:history="1">
              <w:r w:rsidRPr="00DB4D93">
                <w:rPr>
                  <w:rStyle w:val="Hyperlink"/>
                  <w:rFonts w:eastAsia="Times New Roman" w:cs="Arial"/>
                  <w:b/>
                  <w:lang w:val="en-US" w:eastAsia="en-GB"/>
                </w:rPr>
                <w:t>material ESG factors</w:t>
              </w:r>
            </w:hyperlink>
            <w:r w:rsidRPr="00A27D9E">
              <w:rPr>
                <w:rFonts w:eastAsia="Times New Roman" w:cs="Arial"/>
                <w:b/>
                <w:lang w:val="en-US" w:eastAsia="en-GB"/>
              </w:rPr>
              <w:t xml:space="preserve"> have been identified, what processes do you use to conduct </w:t>
            </w:r>
            <w:hyperlink r:id="rId44" w:history="1">
              <w:r w:rsidRPr="00DB4D93">
                <w:rPr>
                  <w:rStyle w:val="Hyperlink"/>
                  <w:rFonts w:eastAsia="Times New Roman" w:cs="Arial"/>
                  <w:b/>
                  <w:lang w:val="en-US" w:eastAsia="en-GB"/>
                </w:rPr>
                <w:t>due diligence</w:t>
              </w:r>
            </w:hyperlink>
            <w:r w:rsidRPr="00A27D9E">
              <w:rPr>
                <w:rFonts w:eastAsia="Times New Roman" w:cs="Arial"/>
                <w:b/>
                <w:lang w:val="en-US" w:eastAsia="en-GB"/>
              </w:rPr>
              <w:t xml:space="preserve"> on these factors for potential investments?</w:t>
            </w:r>
            <w:r w:rsidRPr="00670D34">
              <w:rPr>
                <w:rFonts w:eastAsia="Times New Roman" w:cs="Arial"/>
                <w:b/>
                <w:lang w:val="en-US" w:eastAsia="en-GB"/>
              </w:rPr>
              <w:t xml:space="preserve"> </w:t>
            </w:r>
          </w:p>
        </w:tc>
      </w:tr>
      <w:tr w:rsidR="00693BD7" w:rsidRPr="001C1331" w14:paraId="6AB5DAC1"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22A8331" w14:textId="3BA7AD69" w:rsidR="00693BD7" w:rsidRPr="00835F81" w:rsidRDefault="003C2B86" w:rsidP="00693BD7">
            <w:pPr>
              <w:spacing w:line="276" w:lineRule="auto"/>
              <w:textAlignment w:val="baseline"/>
              <w:rPr>
                <w:rFonts w:eastAsia="Times New Roman" w:cs="Arial"/>
                <w:sz w:val="16"/>
                <w:szCs w:val="16"/>
                <w:lang w:eastAsia="en-GB"/>
              </w:rPr>
            </w:pPr>
            <w:r>
              <w:t>(A)</w:t>
            </w:r>
            <w:r w:rsidR="00693BD7" w:rsidRPr="000D5B46">
              <w:t xml:space="preserve"> We do </w:t>
            </w:r>
            <w:r w:rsidR="00F90038">
              <w:t xml:space="preserve">a </w:t>
            </w:r>
            <w:r w:rsidR="00693BD7" w:rsidRPr="000D5B46">
              <w:t>high-level/desktop review against an ESG checklist for initial red</w:t>
            </w:r>
            <w:r w:rsidR="00F90038">
              <w:t xml:space="preserve"> </w:t>
            </w:r>
            <w:r w:rsidR="00693BD7" w:rsidRPr="000D5B46">
              <w:t>flags</w:t>
            </w:r>
          </w:p>
        </w:tc>
        <w:tc>
          <w:tcPr>
            <w:tcW w:w="7442" w:type="dxa"/>
            <w:gridSpan w:val="3"/>
            <w:tcBorders>
              <w:bottom w:val="single" w:sz="6" w:space="0" w:color="A6A6A6" w:themeColor="background1" w:themeShade="A6"/>
            </w:tcBorders>
            <w:shd w:val="clear" w:color="auto" w:fill="FFFFFF" w:themeFill="background1"/>
            <w:vAlign w:val="center"/>
          </w:tcPr>
          <w:p w14:paraId="472644D4" w14:textId="77777777" w:rsidR="00693BD7" w:rsidRDefault="00693BD7" w:rsidP="00693BD7">
            <w:pPr>
              <w:pStyle w:val="ListParagraph"/>
              <w:spacing w:line="276" w:lineRule="auto"/>
              <w:ind w:left="0"/>
              <w:textAlignment w:val="baseline"/>
              <w:rPr>
                <w:rFonts w:eastAsia="Times New Roman" w:cs="Arial"/>
                <w:lang w:eastAsia="en-GB"/>
              </w:rPr>
            </w:pPr>
            <w:r>
              <w:rPr>
                <w:rFonts w:eastAsia="Times New Roman" w:cs="Arial"/>
                <w:lang w:eastAsia="en-GB"/>
              </w:rPr>
              <w:t>[Dropdown list]</w:t>
            </w:r>
          </w:p>
          <w:p w14:paraId="222B4A51" w14:textId="77777777" w:rsidR="00693BD7" w:rsidRDefault="00693BD7" w:rsidP="00693BD7">
            <w:pPr>
              <w:spacing w:line="276" w:lineRule="auto"/>
              <w:textAlignment w:val="baseline"/>
              <w:rPr>
                <w:rFonts w:eastAsia="Times New Roman" w:cs="Arial"/>
                <w:lang w:eastAsia="en-GB"/>
              </w:rPr>
            </w:pPr>
          </w:p>
          <w:p w14:paraId="71CEBBF9" w14:textId="6474C95A" w:rsidR="00693BD7" w:rsidRPr="005B5FD1" w:rsidRDefault="001D5FAE" w:rsidP="00693BD7">
            <w:pPr>
              <w:spacing w:line="276" w:lineRule="auto"/>
              <w:textAlignment w:val="baseline"/>
              <w:rPr>
                <w:rFonts w:eastAsia="Times New Roman" w:cs="Arial"/>
                <w:lang w:eastAsia="en-GB"/>
              </w:rPr>
            </w:pPr>
            <w:r>
              <w:rPr>
                <w:rFonts w:eastAsia="Times New Roman" w:cs="Arial"/>
                <w:lang w:eastAsia="en-GB"/>
              </w:rPr>
              <w:t>(</w:t>
            </w:r>
            <w:r w:rsidR="00693BD7" w:rsidRPr="005B5FD1">
              <w:rPr>
                <w:rFonts w:eastAsia="Times New Roman" w:cs="Arial"/>
                <w:lang w:eastAsia="en-GB"/>
              </w:rPr>
              <w:t>1</w:t>
            </w:r>
            <w:r>
              <w:rPr>
                <w:rFonts w:eastAsia="Times New Roman" w:cs="Arial"/>
                <w:lang w:eastAsia="en-GB"/>
              </w:rPr>
              <w:t>)</w:t>
            </w:r>
            <w:r w:rsidR="00693BD7" w:rsidRPr="005B5FD1">
              <w:rPr>
                <w:rFonts w:eastAsia="Times New Roman" w:cs="Arial"/>
                <w:lang w:eastAsia="en-GB"/>
              </w:rPr>
              <w:t xml:space="preserve"> </w:t>
            </w:r>
            <w:r w:rsidR="009A2E28">
              <w:rPr>
                <w:rFonts w:eastAsia="Times New Roman" w:cs="Arial"/>
                <w:lang w:eastAsia="en-GB"/>
              </w:rPr>
              <w:t>f</w:t>
            </w:r>
            <w:r w:rsidR="00693BD7" w:rsidRPr="005B5FD1">
              <w:rPr>
                <w:rFonts w:eastAsia="Times New Roman" w:cs="Arial"/>
                <w:lang w:eastAsia="en-GB"/>
              </w:rPr>
              <w:t>or all of our potential infrastructure investments</w:t>
            </w:r>
          </w:p>
          <w:p w14:paraId="230E224A" w14:textId="6BA74746" w:rsidR="00693BD7" w:rsidRPr="005B5FD1" w:rsidRDefault="001D5FAE" w:rsidP="00693BD7">
            <w:pPr>
              <w:spacing w:line="276" w:lineRule="auto"/>
              <w:textAlignment w:val="baseline"/>
              <w:rPr>
                <w:rFonts w:eastAsia="Times New Roman" w:cs="Arial"/>
                <w:lang w:eastAsia="en-GB"/>
              </w:rPr>
            </w:pPr>
            <w:r>
              <w:rPr>
                <w:rFonts w:eastAsia="Times New Roman" w:cs="Arial"/>
                <w:lang w:eastAsia="en-GB"/>
              </w:rPr>
              <w:t>(</w:t>
            </w:r>
            <w:r w:rsidR="00693BD7" w:rsidRPr="005B5FD1">
              <w:rPr>
                <w:rFonts w:eastAsia="Times New Roman" w:cs="Arial"/>
                <w:lang w:eastAsia="en-GB"/>
              </w:rPr>
              <w:t>2</w:t>
            </w:r>
            <w:r>
              <w:rPr>
                <w:rFonts w:eastAsia="Times New Roman" w:cs="Arial"/>
                <w:lang w:eastAsia="en-GB"/>
              </w:rPr>
              <w:t>)</w:t>
            </w:r>
            <w:r w:rsidR="00693BD7" w:rsidRPr="005B5FD1">
              <w:rPr>
                <w:rFonts w:eastAsia="Times New Roman" w:cs="Arial"/>
                <w:lang w:eastAsia="en-GB"/>
              </w:rPr>
              <w:t xml:space="preserve"> </w:t>
            </w:r>
            <w:r w:rsidR="009A2E28">
              <w:rPr>
                <w:rFonts w:eastAsia="Times New Roman" w:cs="Arial"/>
                <w:lang w:eastAsia="en-GB"/>
              </w:rPr>
              <w:t>f</w:t>
            </w:r>
            <w:r w:rsidR="00693BD7" w:rsidRPr="005B5FD1">
              <w:rPr>
                <w:rFonts w:eastAsia="Times New Roman" w:cs="Arial"/>
                <w:lang w:eastAsia="en-GB"/>
              </w:rPr>
              <w:t>or the majority of our potential infrastructure investments</w:t>
            </w:r>
          </w:p>
          <w:p w14:paraId="70463AD6" w14:textId="6E1FBF0B" w:rsidR="00693BD7" w:rsidRPr="005B5FD1" w:rsidRDefault="001D5FAE" w:rsidP="00693BD7">
            <w:pPr>
              <w:spacing w:line="276" w:lineRule="auto"/>
              <w:textAlignment w:val="baseline"/>
              <w:rPr>
                <w:rFonts w:eastAsia="Times New Roman" w:cs="Arial"/>
                <w:lang w:eastAsia="en-GB"/>
              </w:rPr>
            </w:pPr>
            <w:r>
              <w:rPr>
                <w:rFonts w:eastAsia="Times New Roman" w:cs="Arial"/>
                <w:lang w:eastAsia="en-GB"/>
              </w:rPr>
              <w:t>(</w:t>
            </w:r>
            <w:r w:rsidR="00693BD7" w:rsidRPr="005B5FD1">
              <w:rPr>
                <w:rFonts w:eastAsia="Times New Roman" w:cs="Arial"/>
                <w:lang w:eastAsia="en-GB"/>
              </w:rPr>
              <w:t>3</w:t>
            </w:r>
            <w:r>
              <w:rPr>
                <w:rFonts w:eastAsia="Times New Roman" w:cs="Arial"/>
                <w:lang w:eastAsia="en-GB"/>
              </w:rPr>
              <w:t>)</w:t>
            </w:r>
            <w:r w:rsidR="00693BD7" w:rsidRPr="005B5FD1">
              <w:rPr>
                <w:rFonts w:eastAsia="Times New Roman" w:cs="Arial"/>
                <w:lang w:eastAsia="en-GB"/>
              </w:rPr>
              <w:t xml:space="preserve"> </w:t>
            </w:r>
            <w:r w:rsidR="009A2E28">
              <w:rPr>
                <w:rFonts w:eastAsia="Times New Roman" w:cs="Arial"/>
                <w:lang w:eastAsia="en-GB"/>
              </w:rPr>
              <w:t>f</w:t>
            </w:r>
            <w:r w:rsidR="00693BD7" w:rsidRPr="005B5FD1">
              <w:rPr>
                <w:rFonts w:eastAsia="Times New Roman" w:cs="Arial"/>
                <w:lang w:eastAsia="en-GB"/>
              </w:rPr>
              <w:t>or a minority of our potential infrastructure investments</w:t>
            </w:r>
          </w:p>
          <w:p w14:paraId="2D31CDED" w14:textId="034B633E" w:rsidR="00693BD7" w:rsidRPr="00835F81" w:rsidRDefault="001D5FAE" w:rsidP="00693BD7">
            <w:pPr>
              <w:spacing w:line="276" w:lineRule="auto"/>
              <w:textAlignment w:val="baseline"/>
              <w:rPr>
                <w:rFonts w:eastAsia="Times New Roman" w:cs="Arial"/>
                <w:sz w:val="16"/>
                <w:szCs w:val="16"/>
                <w:lang w:eastAsia="en-GB"/>
              </w:rPr>
            </w:pPr>
            <w:r>
              <w:rPr>
                <w:rFonts w:eastAsia="Times New Roman" w:cs="Arial"/>
                <w:lang w:eastAsia="en-GB"/>
              </w:rPr>
              <w:t>(</w:t>
            </w:r>
            <w:r w:rsidR="00693BD7" w:rsidRPr="005B5FD1">
              <w:rPr>
                <w:rFonts w:eastAsia="Times New Roman" w:cs="Arial"/>
                <w:lang w:eastAsia="en-GB"/>
              </w:rPr>
              <w:t>4</w:t>
            </w:r>
            <w:r>
              <w:rPr>
                <w:rFonts w:eastAsia="Times New Roman" w:cs="Arial"/>
                <w:lang w:eastAsia="en-GB"/>
              </w:rPr>
              <w:t>)</w:t>
            </w:r>
            <w:r w:rsidR="00693BD7" w:rsidRPr="005B5FD1">
              <w:rPr>
                <w:rFonts w:eastAsia="Times New Roman" w:cs="Arial"/>
                <w:lang w:eastAsia="en-GB"/>
              </w:rPr>
              <w:t xml:space="preserve"> </w:t>
            </w:r>
            <w:r w:rsidR="009A2E28">
              <w:rPr>
                <w:rFonts w:eastAsia="Times New Roman" w:cs="Arial"/>
                <w:lang w:eastAsia="en-GB"/>
              </w:rPr>
              <w:t>f</w:t>
            </w:r>
            <w:r w:rsidR="00693BD7" w:rsidRPr="005B5FD1">
              <w:rPr>
                <w:rFonts w:eastAsia="Times New Roman" w:cs="Arial"/>
                <w:lang w:eastAsia="en-GB"/>
              </w:rPr>
              <w:t>or none of our potential infrastructure investments</w:t>
            </w:r>
          </w:p>
        </w:tc>
      </w:tr>
      <w:tr w:rsidR="00693BD7" w:rsidRPr="001C1331" w14:paraId="484AC66B"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992CBD" w14:textId="0391F085" w:rsidR="00693BD7" w:rsidRPr="008E518A" w:rsidRDefault="003C2B86" w:rsidP="00693BD7">
            <w:pPr>
              <w:spacing w:line="276" w:lineRule="auto"/>
              <w:textAlignment w:val="baseline"/>
              <w:rPr>
                <w:rFonts w:eastAsia="Times New Roman" w:cs="Arial"/>
                <w:lang w:val="en-US" w:eastAsia="en-GB"/>
              </w:rPr>
            </w:pPr>
            <w:r>
              <w:t>(B)</w:t>
            </w:r>
            <w:r w:rsidR="00693BD7" w:rsidRPr="000D5B46">
              <w:t xml:space="preserve"> We send detailed ESG questionnaires to target </w:t>
            </w:r>
            <w:r w:rsidR="006229C0">
              <w:t>assets</w:t>
            </w:r>
          </w:p>
        </w:tc>
        <w:tc>
          <w:tcPr>
            <w:tcW w:w="7442" w:type="dxa"/>
            <w:gridSpan w:val="3"/>
            <w:tcBorders>
              <w:bottom w:val="single" w:sz="6" w:space="0" w:color="A6A6A6" w:themeColor="background1" w:themeShade="A6"/>
            </w:tcBorders>
            <w:shd w:val="clear" w:color="auto" w:fill="FFFFFF" w:themeFill="background1"/>
            <w:vAlign w:val="center"/>
          </w:tcPr>
          <w:p w14:paraId="35563C0E" w14:textId="6CE71C74" w:rsidR="00693BD7" w:rsidRPr="00835F81" w:rsidRDefault="00693BD7" w:rsidP="00693BD7">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693BD7" w:rsidRPr="001C1331" w14:paraId="57162ED2"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F27294" w14:textId="5078F903" w:rsidR="00693BD7" w:rsidRPr="008E518A" w:rsidRDefault="003C2B86" w:rsidP="00693BD7">
            <w:pPr>
              <w:spacing w:line="276" w:lineRule="auto"/>
              <w:textAlignment w:val="baseline"/>
              <w:rPr>
                <w:rFonts w:eastAsia="Times New Roman" w:cs="Arial"/>
                <w:lang w:val="en-US" w:eastAsia="en-GB"/>
              </w:rPr>
            </w:pPr>
            <w:r>
              <w:t>(C)</w:t>
            </w:r>
            <w:r w:rsidR="00693BD7" w:rsidRPr="000D5B46">
              <w:t xml:space="preserve"> We hire third-party consultants to do technical due diligence on specific issues</w:t>
            </w:r>
          </w:p>
        </w:tc>
        <w:tc>
          <w:tcPr>
            <w:tcW w:w="7442" w:type="dxa"/>
            <w:gridSpan w:val="3"/>
            <w:tcBorders>
              <w:bottom w:val="single" w:sz="6" w:space="0" w:color="A6A6A6" w:themeColor="background1" w:themeShade="A6"/>
            </w:tcBorders>
            <w:shd w:val="clear" w:color="auto" w:fill="FFFFFF" w:themeFill="background1"/>
            <w:vAlign w:val="center"/>
          </w:tcPr>
          <w:p w14:paraId="5B228A08" w14:textId="793B8DF7" w:rsidR="00693BD7" w:rsidRPr="00835F81" w:rsidRDefault="00693BD7" w:rsidP="00693BD7">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693BD7" w:rsidRPr="001C1331" w14:paraId="5471C2BC"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DAAD88" w14:textId="4BF5BC3C" w:rsidR="00693BD7" w:rsidRPr="008E518A" w:rsidRDefault="003C2B86" w:rsidP="00693BD7">
            <w:pPr>
              <w:spacing w:line="276" w:lineRule="auto"/>
              <w:textAlignment w:val="baseline"/>
              <w:rPr>
                <w:rFonts w:eastAsia="Times New Roman" w:cs="Arial"/>
                <w:lang w:val="en-US" w:eastAsia="en-GB"/>
              </w:rPr>
            </w:pPr>
            <w:r>
              <w:t>(D)</w:t>
            </w:r>
            <w:r w:rsidR="00693BD7" w:rsidRPr="000D5B46">
              <w:t xml:space="preserve"> We conduct site visits and in-depth interviews with management and personnel</w:t>
            </w:r>
          </w:p>
        </w:tc>
        <w:tc>
          <w:tcPr>
            <w:tcW w:w="7442" w:type="dxa"/>
            <w:gridSpan w:val="3"/>
            <w:tcBorders>
              <w:bottom w:val="single" w:sz="6" w:space="0" w:color="A6A6A6" w:themeColor="background1" w:themeShade="A6"/>
            </w:tcBorders>
            <w:shd w:val="clear" w:color="auto" w:fill="FFFFFF" w:themeFill="background1"/>
            <w:vAlign w:val="center"/>
          </w:tcPr>
          <w:p w14:paraId="4C402900" w14:textId="7CC2386F" w:rsidR="00693BD7" w:rsidRPr="00835F81" w:rsidRDefault="00693BD7" w:rsidP="00693BD7">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693BD7" w:rsidRPr="001C1331" w14:paraId="14B71D2F"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333857" w14:textId="2D4322F7" w:rsidR="00693BD7" w:rsidRPr="008E518A" w:rsidRDefault="003C2B86" w:rsidP="00693BD7">
            <w:pPr>
              <w:spacing w:line="276" w:lineRule="auto"/>
              <w:textAlignment w:val="baseline"/>
              <w:rPr>
                <w:rFonts w:eastAsia="Times New Roman" w:cs="Arial"/>
                <w:lang w:val="en-US" w:eastAsia="en-GB"/>
              </w:rPr>
            </w:pPr>
            <w:r>
              <w:t>(E)</w:t>
            </w:r>
            <w:r w:rsidR="00693BD7" w:rsidRPr="000D5B46">
              <w:t xml:space="preserve"> We incorporate actions based on the risks and opportunities identified in the due diligence process into the 100-day plan (or equivalent)</w:t>
            </w:r>
          </w:p>
        </w:tc>
        <w:tc>
          <w:tcPr>
            <w:tcW w:w="7442" w:type="dxa"/>
            <w:gridSpan w:val="3"/>
            <w:tcBorders>
              <w:bottom w:val="single" w:sz="6" w:space="0" w:color="A6A6A6" w:themeColor="background1" w:themeShade="A6"/>
            </w:tcBorders>
            <w:shd w:val="clear" w:color="auto" w:fill="FFFFFF" w:themeFill="background1"/>
            <w:vAlign w:val="center"/>
          </w:tcPr>
          <w:p w14:paraId="1C055C6A" w14:textId="41FBF655" w:rsidR="00693BD7" w:rsidRPr="00835F81" w:rsidRDefault="00693BD7" w:rsidP="00693BD7">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693BD7" w:rsidRPr="001C1331" w14:paraId="6E899A35"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36DF20" w14:textId="2728E3A2" w:rsidR="00693BD7" w:rsidRPr="008E518A" w:rsidRDefault="003C2B86" w:rsidP="00693BD7">
            <w:pPr>
              <w:spacing w:line="276" w:lineRule="auto"/>
              <w:textAlignment w:val="baseline"/>
              <w:rPr>
                <w:rFonts w:eastAsia="Times New Roman" w:cs="Arial"/>
                <w:lang w:val="en-US" w:eastAsia="en-GB"/>
              </w:rPr>
            </w:pPr>
            <w:r>
              <w:t>(F)</w:t>
            </w:r>
            <w:r w:rsidR="00693BD7" w:rsidRPr="000D5B46">
              <w:t xml:space="preserve"> We incorporate ESG due diligence findings in all of our relevant investment process documentation in the same manner as for other key due diligence (e.g.</w:t>
            </w:r>
            <w:r w:rsidR="001842BF">
              <w:t>,</w:t>
            </w:r>
            <w:r w:rsidR="00693BD7" w:rsidRPr="000D5B46">
              <w:t xml:space="preserve"> commercial, accounting and legal)</w:t>
            </w:r>
          </w:p>
        </w:tc>
        <w:tc>
          <w:tcPr>
            <w:tcW w:w="7442" w:type="dxa"/>
            <w:gridSpan w:val="3"/>
            <w:tcBorders>
              <w:bottom w:val="single" w:sz="6" w:space="0" w:color="A6A6A6" w:themeColor="background1" w:themeShade="A6"/>
            </w:tcBorders>
            <w:shd w:val="clear" w:color="auto" w:fill="FFFFFF" w:themeFill="background1"/>
            <w:vAlign w:val="center"/>
          </w:tcPr>
          <w:p w14:paraId="6F1AB473" w14:textId="7A25E607" w:rsidR="00693BD7" w:rsidRPr="00835F81" w:rsidRDefault="00693BD7" w:rsidP="00693BD7">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693BD7" w:rsidRPr="001C1331" w14:paraId="05A74387"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56078C" w14:textId="1C69621A" w:rsidR="00693BD7" w:rsidRPr="008E518A" w:rsidRDefault="003C2B86" w:rsidP="00693BD7">
            <w:pPr>
              <w:spacing w:line="276" w:lineRule="auto"/>
              <w:textAlignment w:val="baseline"/>
              <w:rPr>
                <w:rFonts w:eastAsia="Times New Roman" w:cs="Arial"/>
                <w:lang w:val="en-US" w:eastAsia="en-GB"/>
              </w:rPr>
            </w:pPr>
            <w:r>
              <w:t>(G)</w:t>
            </w:r>
            <w:r w:rsidR="00693BD7" w:rsidRPr="000D5B46">
              <w:t xml:space="preserve"> Our </w:t>
            </w:r>
            <w:hyperlink r:id="rId45" w:history="1">
              <w:r w:rsidR="007B07E6" w:rsidRPr="00595594">
                <w:rPr>
                  <w:rStyle w:val="Hyperlink"/>
                </w:rPr>
                <w:t>investment committee</w:t>
              </w:r>
            </w:hyperlink>
            <w:r w:rsidR="007B07E6" w:rsidRPr="000D5B46">
              <w:t xml:space="preserve"> </w:t>
            </w:r>
            <w:r w:rsidR="00693BD7" w:rsidRPr="000D5B46">
              <w:t>(or an equivalent decision-making body) is ultimately responsible for ensuring all ESG due diligence is completed in the same manner as for other key due diligence (e.g.</w:t>
            </w:r>
            <w:r w:rsidR="001842BF">
              <w:t>,</w:t>
            </w:r>
            <w:r w:rsidR="00693BD7" w:rsidRPr="000D5B46">
              <w:t xml:space="preserve"> commercial, accounting and legal)</w:t>
            </w:r>
          </w:p>
        </w:tc>
        <w:tc>
          <w:tcPr>
            <w:tcW w:w="7442" w:type="dxa"/>
            <w:gridSpan w:val="3"/>
            <w:tcBorders>
              <w:bottom w:val="single" w:sz="6" w:space="0" w:color="A6A6A6" w:themeColor="background1" w:themeShade="A6"/>
            </w:tcBorders>
            <w:shd w:val="clear" w:color="auto" w:fill="FFFFFF" w:themeFill="background1"/>
            <w:vAlign w:val="center"/>
          </w:tcPr>
          <w:p w14:paraId="396C2A80" w14:textId="1AF6A1DE" w:rsidR="00693BD7" w:rsidRPr="00835F81" w:rsidRDefault="00693BD7" w:rsidP="00693BD7">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693BD7" w:rsidRPr="001C1331" w14:paraId="36C4933C"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8B215C" w14:textId="74FA80A2" w:rsidR="00693BD7" w:rsidRPr="008E518A" w:rsidRDefault="003C2B86" w:rsidP="00693BD7">
            <w:pPr>
              <w:spacing w:line="276" w:lineRule="auto"/>
              <w:textAlignment w:val="baseline"/>
              <w:rPr>
                <w:rFonts w:eastAsia="Times New Roman" w:cs="Arial"/>
                <w:lang w:val="en-US" w:eastAsia="en-GB"/>
              </w:rPr>
            </w:pPr>
            <w:r>
              <w:t>(H)</w:t>
            </w:r>
            <w:r w:rsidR="00693BD7" w:rsidRPr="000D5B46">
              <w:t xml:space="preserve"> </w:t>
            </w:r>
            <w:r w:rsidR="001B452C">
              <w:rPr>
                <w:rFonts w:cs="Arial"/>
                <w:color w:val="000000"/>
                <w:shd w:val="clear" w:color="auto" w:fill="FFFFFF"/>
              </w:rPr>
              <w:t>Other, please specify: ____ [Free text: small]</w:t>
            </w:r>
          </w:p>
        </w:tc>
        <w:tc>
          <w:tcPr>
            <w:tcW w:w="7442" w:type="dxa"/>
            <w:gridSpan w:val="3"/>
            <w:tcBorders>
              <w:bottom w:val="single" w:sz="6" w:space="0" w:color="A6A6A6" w:themeColor="background1" w:themeShade="A6"/>
            </w:tcBorders>
            <w:shd w:val="clear" w:color="auto" w:fill="FFFFFF" w:themeFill="background1"/>
            <w:vAlign w:val="center"/>
          </w:tcPr>
          <w:p w14:paraId="448B8044" w14:textId="02AC76ED" w:rsidR="00693BD7" w:rsidRPr="00835F81" w:rsidRDefault="00693BD7" w:rsidP="00693BD7">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693BD7" w:rsidRPr="001C1331" w14:paraId="636097BC" w14:textId="77777777" w:rsidTr="006B2644">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D962043" w14:textId="77777777" w:rsidR="00693BD7" w:rsidRPr="000F5158" w:rsidRDefault="00693BD7" w:rsidP="00693BD7">
            <w:pPr>
              <w:spacing w:line="240" w:lineRule="auto"/>
              <w:jc w:val="center"/>
              <w:textAlignment w:val="baseline"/>
              <w:rPr>
                <w:rStyle w:val="Hyperlink"/>
                <w:sz w:val="16"/>
                <w:szCs w:val="16"/>
              </w:rPr>
            </w:pPr>
          </w:p>
        </w:tc>
      </w:tr>
      <w:tr w:rsidR="00693BD7" w:rsidRPr="001C1331" w14:paraId="104E4075" w14:textId="77777777" w:rsidTr="006B2644">
        <w:trPr>
          <w:trHeight w:val="300"/>
        </w:trPr>
        <w:tc>
          <w:tcPr>
            <w:tcW w:w="14884" w:type="dxa"/>
            <w:gridSpan w:val="7"/>
            <w:shd w:val="clear" w:color="auto" w:fill="0070C0"/>
            <w:vAlign w:val="center"/>
          </w:tcPr>
          <w:p w14:paraId="0BA9E8A2" w14:textId="77777777" w:rsidR="00693BD7" w:rsidRPr="00290DD4" w:rsidRDefault="00693BD7" w:rsidP="00042FC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93BD7" w:rsidRPr="001C1331" w14:paraId="144E522D" w14:textId="77777777" w:rsidTr="006B2644">
        <w:trPr>
          <w:trHeight w:val="300"/>
        </w:trPr>
        <w:tc>
          <w:tcPr>
            <w:tcW w:w="1841" w:type="dxa"/>
            <w:shd w:val="clear" w:color="auto" w:fill="auto"/>
            <w:vAlign w:val="center"/>
          </w:tcPr>
          <w:p w14:paraId="250B856C" w14:textId="77777777" w:rsidR="00693BD7" w:rsidRPr="00606A24" w:rsidRDefault="00693BD7" w:rsidP="00042FC5">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460A4D8F" w14:textId="4B346548" w:rsidR="00693BD7" w:rsidRPr="00A80445" w:rsidRDefault="00A80445" w:rsidP="00042FC5">
            <w:pPr>
              <w:rPr>
                <w:rStyle w:val="Hyperlink"/>
                <w:color w:val="000000" w:themeColor="text1"/>
                <w:sz w:val="16"/>
                <w:szCs w:val="16"/>
              </w:rPr>
            </w:pPr>
            <w:r w:rsidRPr="00A80445">
              <w:rPr>
                <w:rStyle w:val="Hyperlink"/>
                <w:color w:val="000000" w:themeColor="text1"/>
                <w:sz w:val="16"/>
                <w:szCs w:val="16"/>
              </w:rPr>
              <w:t>This indicator aims to capture the processes an organisation uses and the internal or external resources it allocates to conduct due diligence, identify and manage material ESG</w:t>
            </w:r>
            <w:r w:rsidR="00F90038">
              <w:rPr>
                <w:rStyle w:val="Hyperlink"/>
                <w:color w:val="000000" w:themeColor="text1"/>
                <w:sz w:val="16"/>
                <w:szCs w:val="16"/>
              </w:rPr>
              <w:t>-</w:t>
            </w:r>
            <w:r w:rsidRPr="00A80445">
              <w:rPr>
                <w:rStyle w:val="Hyperlink"/>
                <w:color w:val="000000" w:themeColor="text1"/>
                <w:sz w:val="16"/>
                <w:szCs w:val="16"/>
              </w:rPr>
              <w:t xml:space="preserve">related risks and use ESG factors to create value. It is considered better practice </w:t>
            </w:r>
            <w:r w:rsidR="00F90038">
              <w:rPr>
                <w:rStyle w:val="Hyperlink"/>
                <w:color w:val="000000" w:themeColor="text1"/>
                <w:sz w:val="16"/>
                <w:szCs w:val="16"/>
              </w:rPr>
              <w:t>to carry out</w:t>
            </w:r>
            <w:r w:rsidR="00F90038" w:rsidRPr="00A80445">
              <w:rPr>
                <w:rStyle w:val="Hyperlink"/>
                <w:color w:val="000000" w:themeColor="text1"/>
                <w:sz w:val="16"/>
                <w:szCs w:val="16"/>
              </w:rPr>
              <w:t xml:space="preserve"> </w:t>
            </w:r>
            <w:r w:rsidRPr="00A80445">
              <w:rPr>
                <w:rStyle w:val="Hyperlink"/>
                <w:color w:val="000000" w:themeColor="text1"/>
                <w:sz w:val="16"/>
                <w:szCs w:val="16"/>
              </w:rPr>
              <w:t xml:space="preserve">due diligence to a sufficient depth, such that material ESG-related risks can be identified and managed and ESG value creation opportunities </w:t>
            </w:r>
            <w:r w:rsidR="00F90038">
              <w:rPr>
                <w:rStyle w:val="Hyperlink"/>
                <w:color w:val="000000" w:themeColor="text1"/>
                <w:sz w:val="16"/>
                <w:szCs w:val="16"/>
              </w:rPr>
              <w:t>can</w:t>
            </w:r>
            <w:r w:rsidR="00F90038" w:rsidRPr="00A80445">
              <w:rPr>
                <w:rStyle w:val="Hyperlink"/>
                <w:color w:val="000000" w:themeColor="text1"/>
                <w:sz w:val="16"/>
                <w:szCs w:val="16"/>
              </w:rPr>
              <w:t xml:space="preserve"> </w:t>
            </w:r>
            <w:r w:rsidRPr="00A80445">
              <w:rPr>
                <w:rStyle w:val="Hyperlink"/>
                <w:color w:val="000000" w:themeColor="text1"/>
                <w:sz w:val="16"/>
                <w:szCs w:val="16"/>
              </w:rPr>
              <w:t>also</w:t>
            </w:r>
            <w:r w:rsidR="00F90038">
              <w:rPr>
                <w:rStyle w:val="Hyperlink"/>
                <w:color w:val="000000" w:themeColor="text1"/>
                <w:sz w:val="16"/>
                <w:szCs w:val="16"/>
              </w:rPr>
              <w:t xml:space="preserve"> be</w:t>
            </w:r>
            <w:r w:rsidRPr="00A80445">
              <w:rPr>
                <w:rStyle w:val="Hyperlink"/>
                <w:color w:val="000000" w:themeColor="text1"/>
                <w:sz w:val="16"/>
                <w:szCs w:val="16"/>
              </w:rPr>
              <w:t xml:space="preserve"> identified and acted upon. A minimum standard of ESG due diligence could be a combination of </w:t>
            </w:r>
            <w:r w:rsidR="007E3AD2" w:rsidRPr="00A80445">
              <w:rPr>
                <w:rStyle w:val="Hyperlink"/>
                <w:color w:val="000000" w:themeColor="text1"/>
                <w:sz w:val="16"/>
                <w:szCs w:val="16"/>
              </w:rPr>
              <w:t>desk-based</w:t>
            </w:r>
            <w:r w:rsidRPr="00A80445">
              <w:rPr>
                <w:rStyle w:val="Hyperlink"/>
                <w:color w:val="000000" w:themeColor="text1"/>
                <w:sz w:val="16"/>
                <w:szCs w:val="16"/>
              </w:rPr>
              <w:t xml:space="preserve"> research on publicly available information and working knowledge of ESG impacts on the target industry and sector.</w:t>
            </w:r>
          </w:p>
        </w:tc>
      </w:tr>
      <w:tr w:rsidR="00693BD7" w:rsidRPr="001C1331" w14:paraId="39F8FE97" w14:textId="77777777" w:rsidTr="006B2644">
        <w:trPr>
          <w:trHeight w:val="300"/>
        </w:trPr>
        <w:tc>
          <w:tcPr>
            <w:tcW w:w="1841" w:type="dxa"/>
            <w:shd w:val="clear" w:color="auto" w:fill="auto"/>
            <w:vAlign w:val="center"/>
          </w:tcPr>
          <w:p w14:paraId="1BB3390E" w14:textId="77777777" w:rsidR="00693BD7" w:rsidRPr="00606A24" w:rsidRDefault="00693BD7" w:rsidP="00042FC5">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62ABBF21" w14:textId="099B98BA" w:rsidR="00427140" w:rsidRPr="00427140" w:rsidRDefault="00427140" w:rsidP="00042FC5">
            <w:pPr>
              <w:rPr>
                <w:rStyle w:val="Hyperlink"/>
                <w:color w:val="000000" w:themeColor="text1"/>
                <w:sz w:val="16"/>
                <w:szCs w:val="16"/>
              </w:rPr>
            </w:pPr>
            <w:r w:rsidRPr="00427140">
              <w:rPr>
                <w:rStyle w:val="Hyperlink"/>
                <w:color w:val="000000" w:themeColor="text1"/>
                <w:sz w:val="16"/>
                <w:szCs w:val="16"/>
              </w:rPr>
              <w:t xml:space="preserve">If </w:t>
            </w:r>
            <w:r w:rsidR="00415579">
              <w:rPr>
                <w:rStyle w:val="Hyperlink"/>
                <w:color w:val="000000" w:themeColor="text1"/>
                <w:sz w:val="16"/>
                <w:szCs w:val="16"/>
              </w:rPr>
              <w:t>signatories</w:t>
            </w:r>
            <w:r w:rsidR="00415579" w:rsidRPr="00427140">
              <w:rPr>
                <w:rStyle w:val="Hyperlink"/>
                <w:color w:val="000000" w:themeColor="text1"/>
                <w:sz w:val="16"/>
                <w:szCs w:val="16"/>
              </w:rPr>
              <w:t xml:space="preserve"> </w:t>
            </w:r>
            <w:r w:rsidRPr="00427140">
              <w:rPr>
                <w:rStyle w:val="Hyperlink"/>
                <w:color w:val="000000" w:themeColor="text1"/>
                <w:sz w:val="16"/>
                <w:szCs w:val="16"/>
              </w:rPr>
              <w:t xml:space="preserve">did not conduct due diligence on any potential infrastructure investments in the reporting year, </w:t>
            </w:r>
            <w:r w:rsidR="00415579">
              <w:rPr>
                <w:rStyle w:val="Hyperlink"/>
                <w:color w:val="000000" w:themeColor="text1"/>
                <w:sz w:val="16"/>
                <w:szCs w:val="16"/>
              </w:rPr>
              <w:t xml:space="preserve">they should </w:t>
            </w:r>
            <w:r w:rsidRPr="00427140">
              <w:rPr>
                <w:rStyle w:val="Hyperlink"/>
                <w:color w:val="000000" w:themeColor="text1"/>
                <w:sz w:val="16"/>
                <w:szCs w:val="16"/>
              </w:rPr>
              <w:t xml:space="preserve">refer to the last reporting year in which </w:t>
            </w:r>
            <w:r w:rsidR="00415579">
              <w:rPr>
                <w:rStyle w:val="Hyperlink"/>
                <w:color w:val="000000" w:themeColor="text1"/>
                <w:sz w:val="16"/>
                <w:szCs w:val="16"/>
              </w:rPr>
              <w:t>they</w:t>
            </w:r>
            <w:r w:rsidR="00415579" w:rsidRPr="00427140">
              <w:rPr>
                <w:rStyle w:val="Hyperlink"/>
                <w:color w:val="000000" w:themeColor="text1"/>
                <w:sz w:val="16"/>
                <w:szCs w:val="16"/>
              </w:rPr>
              <w:t xml:space="preserve"> </w:t>
            </w:r>
            <w:r w:rsidRPr="00427140">
              <w:rPr>
                <w:rStyle w:val="Hyperlink"/>
                <w:color w:val="000000" w:themeColor="text1"/>
                <w:sz w:val="16"/>
                <w:szCs w:val="16"/>
              </w:rPr>
              <w:t>did conduct due diligence on potential infrastructure investments.</w:t>
            </w:r>
          </w:p>
          <w:p w14:paraId="71D02F20" w14:textId="77777777" w:rsidR="00427140" w:rsidRPr="00427140" w:rsidRDefault="00427140" w:rsidP="00042FC5">
            <w:pPr>
              <w:rPr>
                <w:rStyle w:val="Hyperlink"/>
                <w:color w:val="000000" w:themeColor="text1"/>
                <w:sz w:val="16"/>
                <w:szCs w:val="16"/>
              </w:rPr>
            </w:pPr>
          </w:p>
          <w:p w14:paraId="7C2978C0" w14:textId="313ED696" w:rsidR="00235D53" w:rsidRDefault="00427140" w:rsidP="00042FC5">
            <w:pPr>
              <w:rPr>
                <w:rStyle w:val="Hyperlink"/>
                <w:color w:val="000000" w:themeColor="text1"/>
                <w:sz w:val="16"/>
                <w:szCs w:val="16"/>
              </w:rPr>
            </w:pPr>
            <w:r w:rsidRPr="00427140">
              <w:rPr>
                <w:rStyle w:val="Hyperlink"/>
                <w:color w:val="000000" w:themeColor="text1"/>
                <w:sz w:val="16"/>
                <w:szCs w:val="16"/>
              </w:rPr>
              <w:t>"We conduct site visits" refers to physical visits made to operational sites of prospective assets or portfolio companies.</w:t>
            </w:r>
          </w:p>
          <w:p w14:paraId="5E0B1C92" w14:textId="77777777" w:rsidR="001C4745" w:rsidRPr="00427140" w:rsidRDefault="001C4745" w:rsidP="00042FC5">
            <w:pPr>
              <w:rPr>
                <w:rStyle w:val="Hyperlink"/>
                <w:color w:val="000000" w:themeColor="text1"/>
                <w:sz w:val="16"/>
                <w:szCs w:val="16"/>
              </w:rPr>
            </w:pPr>
          </w:p>
          <w:p w14:paraId="4F2AA6BB" w14:textId="52BB091D" w:rsidR="00235D53" w:rsidRDefault="00427140" w:rsidP="00042FC5">
            <w:pPr>
              <w:rPr>
                <w:rStyle w:val="Hyperlink"/>
                <w:color w:val="000000" w:themeColor="text1"/>
                <w:sz w:val="16"/>
                <w:szCs w:val="16"/>
              </w:rPr>
            </w:pPr>
            <w:r w:rsidRPr="00427140">
              <w:rPr>
                <w:rStyle w:val="Hyperlink"/>
                <w:color w:val="000000" w:themeColor="text1"/>
                <w:sz w:val="16"/>
                <w:szCs w:val="16"/>
              </w:rPr>
              <w:t>"</w:t>
            </w:r>
            <w:r w:rsidR="00C9222C">
              <w:rPr>
                <w:rStyle w:val="Hyperlink"/>
                <w:color w:val="000000" w:themeColor="text1"/>
                <w:sz w:val="16"/>
                <w:szCs w:val="16"/>
              </w:rPr>
              <w:t>T</w:t>
            </w:r>
            <w:r w:rsidRPr="00427140">
              <w:rPr>
                <w:rStyle w:val="Hyperlink"/>
                <w:color w:val="000000" w:themeColor="text1"/>
                <w:sz w:val="16"/>
                <w:szCs w:val="16"/>
              </w:rPr>
              <w:t>hird-party consultants" refers to organisations or persons to which participants outsource some or all of their ESG strategy formulation and/or implementation.</w:t>
            </w:r>
          </w:p>
          <w:p w14:paraId="1161E2A6" w14:textId="77777777" w:rsidR="001C4745" w:rsidRPr="00427140" w:rsidRDefault="001C4745" w:rsidP="00042FC5">
            <w:pPr>
              <w:rPr>
                <w:rStyle w:val="Hyperlink"/>
                <w:color w:val="000000" w:themeColor="text1"/>
                <w:sz w:val="16"/>
                <w:szCs w:val="16"/>
              </w:rPr>
            </w:pPr>
          </w:p>
          <w:p w14:paraId="45A0841C" w14:textId="6C598875" w:rsidR="00693BD7" w:rsidRPr="00A80445" w:rsidRDefault="00427140" w:rsidP="00042FC5">
            <w:pPr>
              <w:rPr>
                <w:rStyle w:val="Hyperlink"/>
                <w:color w:val="000000" w:themeColor="text1"/>
                <w:sz w:val="16"/>
                <w:szCs w:val="16"/>
              </w:rPr>
            </w:pPr>
            <w:r w:rsidRPr="00427140">
              <w:rPr>
                <w:rStyle w:val="Hyperlink"/>
                <w:color w:val="000000" w:themeColor="text1"/>
                <w:sz w:val="16"/>
                <w:szCs w:val="16"/>
              </w:rPr>
              <w:t>"A 100-day plan (or equivalent)" is a document that contains a list of activities the investor needs to undertake within the first 100</w:t>
            </w:r>
            <w:r w:rsidR="00C9222C">
              <w:rPr>
                <w:rStyle w:val="Hyperlink"/>
                <w:color w:val="000000" w:themeColor="text1"/>
                <w:sz w:val="16"/>
                <w:szCs w:val="16"/>
              </w:rPr>
              <w:t xml:space="preserve"> </w:t>
            </w:r>
            <w:r w:rsidRPr="00427140">
              <w:rPr>
                <w:rStyle w:val="Hyperlink"/>
                <w:color w:val="000000" w:themeColor="text1"/>
                <w:sz w:val="16"/>
                <w:szCs w:val="16"/>
              </w:rPr>
              <w:t>days of investment.</w:t>
            </w:r>
          </w:p>
        </w:tc>
      </w:tr>
      <w:tr w:rsidR="00693BD7" w:rsidRPr="001C1331" w14:paraId="682B35AD" w14:textId="77777777" w:rsidTr="006B2644">
        <w:trPr>
          <w:trHeight w:val="300"/>
        </w:trPr>
        <w:tc>
          <w:tcPr>
            <w:tcW w:w="1841" w:type="dxa"/>
            <w:shd w:val="clear" w:color="auto" w:fill="auto"/>
            <w:vAlign w:val="center"/>
          </w:tcPr>
          <w:p w14:paraId="6F8E8A22" w14:textId="77777777" w:rsidR="00693BD7" w:rsidRDefault="00693BD7" w:rsidP="00042FC5">
            <w:pPr>
              <w:rPr>
                <w:b/>
                <w:bCs/>
                <w:sz w:val="16"/>
                <w:szCs w:val="16"/>
              </w:rPr>
            </w:pPr>
            <w:r>
              <w:rPr>
                <w:b/>
                <w:bCs/>
                <w:sz w:val="16"/>
                <w:szCs w:val="16"/>
              </w:rPr>
              <w:t>Reference to other standards</w:t>
            </w:r>
          </w:p>
        </w:tc>
        <w:tc>
          <w:tcPr>
            <w:tcW w:w="13043" w:type="dxa"/>
            <w:gridSpan w:val="6"/>
            <w:shd w:val="clear" w:color="auto" w:fill="auto"/>
            <w:vAlign w:val="center"/>
          </w:tcPr>
          <w:p w14:paraId="4A56348F" w14:textId="50DCCF08" w:rsidR="00693BD7" w:rsidRPr="00A80445" w:rsidRDefault="00463D86" w:rsidP="00042FC5">
            <w:pPr>
              <w:rPr>
                <w:color w:val="000000" w:themeColor="text1"/>
                <w:sz w:val="16"/>
                <w:szCs w:val="16"/>
              </w:rPr>
            </w:pPr>
            <w:r w:rsidRPr="00463D86">
              <w:rPr>
                <w:color w:val="000000" w:themeColor="text1"/>
                <w:sz w:val="16"/>
                <w:szCs w:val="16"/>
              </w:rPr>
              <w:t>GRESB 2020 Infrastructure Asset Assessment: RM2.1, RM2.2 and RM2.3</w:t>
            </w:r>
          </w:p>
        </w:tc>
      </w:tr>
      <w:tr w:rsidR="00693BD7" w:rsidRPr="001C1331" w14:paraId="7912AA0A" w14:textId="77777777" w:rsidTr="006B2644">
        <w:trPr>
          <w:trHeight w:val="300"/>
        </w:trPr>
        <w:tc>
          <w:tcPr>
            <w:tcW w:w="14884" w:type="dxa"/>
            <w:gridSpan w:val="7"/>
            <w:shd w:val="clear" w:color="auto" w:fill="0070C0"/>
            <w:vAlign w:val="center"/>
          </w:tcPr>
          <w:p w14:paraId="5CB724FB" w14:textId="77777777" w:rsidR="00693BD7" w:rsidRPr="00290DD4" w:rsidRDefault="00693BD7" w:rsidP="00042FC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93BD7" w:rsidRPr="001C1331" w14:paraId="638256A9" w14:textId="77777777" w:rsidTr="006B2644">
        <w:trPr>
          <w:trHeight w:val="300"/>
        </w:trPr>
        <w:tc>
          <w:tcPr>
            <w:tcW w:w="1841" w:type="dxa"/>
            <w:shd w:val="clear" w:color="auto" w:fill="auto"/>
            <w:vAlign w:val="center"/>
          </w:tcPr>
          <w:p w14:paraId="5C12414F" w14:textId="77777777" w:rsidR="00693BD7" w:rsidRPr="0098346A" w:rsidRDefault="00693BD7" w:rsidP="00042FC5">
            <w:pPr>
              <w:rPr>
                <w:b/>
                <w:bCs/>
                <w:sz w:val="16"/>
                <w:szCs w:val="16"/>
              </w:rPr>
            </w:pPr>
            <w:r w:rsidRPr="0098346A">
              <w:rPr>
                <w:b/>
                <w:bCs/>
                <w:sz w:val="16"/>
                <w:szCs w:val="16"/>
              </w:rPr>
              <w:t>Dependent on</w:t>
            </w:r>
          </w:p>
        </w:tc>
        <w:tc>
          <w:tcPr>
            <w:tcW w:w="13043" w:type="dxa"/>
            <w:gridSpan w:val="6"/>
            <w:shd w:val="clear" w:color="auto" w:fill="auto"/>
            <w:vAlign w:val="center"/>
          </w:tcPr>
          <w:p w14:paraId="43606152" w14:textId="07E65793" w:rsidR="00693BD7" w:rsidRPr="00511D12" w:rsidRDefault="005E2F6E" w:rsidP="00042FC5">
            <w:pPr>
              <w:rPr>
                <w:sz w:val="16"/>
                <w:szCs w:val="16"/>
                <w:lang w:val="en-US"/>
              </w:rPr>
            </w:pPr>
            <w:r w:rsidRPr="005E2F6E">
              <w:rPr>
                <w:sz w:val="16"/>
                <w:szCs w:val="16"/>
                <w:lang w:val="en-US"/>
              </w:rPr>
              <w:t>N/A</w:t>
            </w:r>
          </w:p>
        </w:tc>
      </w:tr>
      <w:tr w:rsidR="00693BD7" w:rsidRPr="001C1331" w14:paraId="1D443BC7" w14:textId="77777777" w:rsidTr="006B2644">
        <w:trPr>
          <w:trHeight w:val="300"/>
        </w:trPr>
        <w:tc>
          <w:tcPr>
            <w:tcW w:w="1841" w:type="dxa"/>
            <w:shd w:val="clear" w:color="auto" w:fill="auto"/>
            <w:vAlign w:val="center"/>
          </w:tcPr>
          <w:p w14:paraId="1A43835D" w14:textId="77777777" w:rsidR="00693BD7" w:rsidRPr="0098346A" w:rsidRDefault="00693BD7" w:rsidP="00042FC5">
            <w:pPr>
              <w:rPr>
                <w:b/>
                <w:bCs/>
                <w:sz w:val="16"/>
                <w:szCs w:val="16"/>
              </w:rPr>
            </w:pPr>
            <w:r w:rsidRPr="0098346A">
              <w:rPr>
                <w:b/>
                <w:bCs/>
                <w:sz w:val="16"/>
                <w:szCs w:val="16"/>
              </w:rPr>
              <w:t>Gateway to</w:t>
            </w:r>
          </w:p>
        </w:tc>
        <w:tc>
          <w:tcPr>
            <w:tcW w:w="13043" w:type="dxa"/>
            <w:gridSpan w:val="6"/>
            <w:shd w:val="clear" w:color="auto" w:fill="auto"/>
            <w:vAlign w:val="center"/>
          </w:tcPr>
          <w:p w14:paraId="2B1344D4" w14:textId="361C381A" w:rsidR="00693BD7" w:rsidRPr="00511D12" w:rsidRDefault="005E2F6E" w:rsidP="00042FC5">
            <w:pPr>
              <w:rPr>
                <w:sz w:val="16"/>
                <w:szCs w:val="16"/>
                <w:lang w:val="en-US"/>
              </w:rPr>
            </w:pPr>
            <w:r w:rsidRPr="005E2F6E">
              <w:rPr>
                <w:sz w:val="16"/>
                <w:szCs w:val="16"/>
                <w:lang w:val="en-US"/>
              </w:rPr>
              <w:t>N/A</w:t>
            </w:r>
          </w:p>
        </w:tc>
      </w:tr>
      <w:tr w:rsidR="00693BD7" w:rsidRPr="00E76E50" w14:paraId="2D52E380" w14:textId="77777777" w:rsidTr="006B2644">
        <w:trPr>
          <w:trHeight w:val="300"/>
        </w:trPr>
        <w:tc>
          <w:tcPr>
            <w:tcW w:w="14884" w:type="dxa"/>
            <w:gridSpan w:val="7"/>
            <w:shd w:val="clear" w:color="auto" w:fill="0070C0"/>
            <w:vAlign w:val="center"/>
          </w:tcPr>
          <w:p w14:paraId="5DB61510" w14:textId="77777777" w:rsidR="00693BD7" w:rsidRPr="00290DD4" w:rsidRDefault="00693BD7" w:rsidP="00042FC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93BD7" w:rsidRPr="000D5D9C" w14:paraId="7346FE90" w14:textId="77777777" w:rsidTr="006B2644">
        <w:trPr>
          <w:trHeight w:val="354"/>
        </w:trPr>
        <w:tc>
          <w:tcPr>
            <w:tcW w:w="1841" w:type="dxa"/>
            <w:shd w:val="clear" w:color="auto" w:fill="auto"/>
            <w:vAlign w:val="center"/>
          </w:tcPr>
          <w:p w14:paraId="5FEE736C" w14:textId="77777777" w:rsidR="00693BD7" w:rsidRPr="000D5D9C" w:rsidRDefault="00693BD7" w:rsidP="00042FC5">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35247FEF" w14:textId="70240550" w:rsidR="00463D86" w:rsidRPr="00463D86" w:rsidRDefault="00463D86" w:rsidP="00042FC5">
            <w:pPr>
              <w:rPr>
                <w:sz w:val="16"/>
                <w:szCs w:val="16"/>
                <w:lang w:val="en-US"/>
              </w:rPr>
            </w:pPr>
            <w:r w:rsidRPr="00463D86">
              <w:rPr>
                <w:sz w:val="16"/>
                <w:szCs w:val="16"/>
                <w:lang w:val="en-US"/>
              </w:rPr>
              <w:t xml:space="preserve">100 points for this indicator </w:t>
            </w:r>
            <w:r w:rsidR="00ED0F5A">
              <w:rPr>
                <w:rStyle w:val="Hyperlink"/>
                <w:color w:val="000000" w:themeColor="text1"/>
                <w:sz w:val="16"/>
                <w:szCs w:val="16"/>
              </w:rPr>
              <w:t xml:space="preserve">divided between lettered and </w:t>
            </w:r>
            <w:r w:rsidR="00D52476">
              <w:rPr>
                <w:rStyle w:val="Hyperlink"/>
                <w:color w:val="000000" w:themeColor="text1"/>
                <w:sz w:val="16"/>
                <w:szCs w:val="16"/>
              </w:rPr>
              <w:t>coverage answer</w:t>
            </w:r>
            <w:r w:rsidR="00ED0F5A">
              <w:rPr>
                <w:rStyle w:val="Hyperlink"/>
                <w:color w:val="000000" w:themeColor="text1"/>
                <w:sz w:val="16"/>
                <w:szCs w:val="16"/>
              </w:rPr>
              <w:t xml:space="preserve"> options.</w:t>
            </w:r>
          </w:p>
          <w:p w14:paraId="1F97DA29" w14:textId="57AA4BBE" w:rsidR="00463D86" w:rsidRPr="00463D86" w:rsidRDefault="00463D86" w:rsidP="00042FC5">
            <w:pPr>
              <w:rPr>
                <w:sz w:val="16"/>
                <w:szCs w:val="16"/>
                <w:lang w:val="en-US"/>
              </w:rPr>
            </w:pPr>
          </w:p>
          <w:p w14:paraId="1F990BB9" w14:textId="00638DA6" w:rsidR="00463D86" w:rsidRPr="00463D86" w:rsidRDefault="00463D86" w:rsidP="00042FC5">
            <w:pPr>
              <w:rPr>
                <w:sz w:val="16"/>
                <w:szCs w:val="16"/>
                <w:lang w:val="en-US"/>
              </w:rPr>
            </w:pPr>
            <w:r w:rsidRPr="00463D86">
              <w:rPr>
                <w:sz w:val="16"/>
                <w:szCs w:val="16"/>
                <w:lang w:val="en-US"/>
              </w:rPr>
              <w:t xml:space="preserve">0 score for </w:t>
            </w:r>
            <w:r w:rsidR="00B76394">
              <w:rPr>
                <w:sz w:val="16"/>
                <w:szCs w:val="16"/>
                <w:lang w:val="en-US"/>
              </w:rPr>
              <w:t>all other responses</w:t>
            </w:r>
            <w:r w:rsidRPr="00463D86">
              <w:rPr>
                <w:sz w:val="16"/>
                <w:szCs w:val="16"/>
                <w:lang w:val="en-US"/>
              </w:rPr>
              <w:t>. 16 score for A. 32 score for 3 or more selections from A</w:t>
            </w:r>
            <w:r w:rsidR="001C5A3E">
              <w:rPr>
                <w:rFonts w:cs="Arial"/>
                <w:color w:val="000000" w:themeColor="text1"/>
                <w:sz w:val="16"/>
                <w:szCs w:val="16"/>
                <w:lang w:val="en-US"/>
              </w:rPr>
              <w:t>–</w:t>
            </w:r>
            <w:r w:rsidRPr="00463D86">
              <w:rPr>
                <w:sz w:val="16"/>
                <w:szCs w:val="16"/>
                <w:lang w:val="en-US"/>
              </w:rPr>
              <w:t>D. 50 score for 3 or more selections from A</w:t>
            </w:r>
            <w:r w:rsidR="001C5A3E">
              <w:rPr>
                <w:rFonts w:cs="Arial"/>
                <w:color w:val="000000" w:themeColor="text1"/>
                <w:sz w:val="16"/>
                <w:szCs w:val="16"/>
                <w:lang w:val="en-US"/>
              </w:rPr>
              <w:t>–</w:t>
            </w:r>
            <w:r w:rsidRPr="00463D86">
              <w:rPr>
                <w:sz w:val="16"/>
                <w:szCs w:val="16"/>
                <w:lang w:val="en-US"/>
              </w:rPr>
              <w:t xml:space="preserve">D </w:t>
            </w:r>
            <w:r w:rsidR="00EA3A74" w:rsidRPr="006A0CC9">
              <w:rPr>
                <w:b/>
                <w:sz w:val="16"/>
                <w:szCs w:val="16"/>
                <w:lang w:val="en-US"/>
              </w:rPr>
              <w:t>AND</w:t>
            </w:r>
            <w:r w:rsidR="00EA3A74" w:rsidRPr="00463D86">
              <w:rPr>
                <w:sz w:val="16"/>
                <w:szCs w:val="16"/>
                <w:lang w:val="en-US"/>
              </w:rPr>
              <w:t xml:space="preserve"> </w:t>
            </w:r>
            <w:r w:rsidRPr="00463D86">
              <w:rPr>
                <w:sz w:val="16"/>
                <w:szCs w:val="16"/>
                <w:lang w:val="en-US"/>
              </w:rPr>
              <w:t>2 or more selections from E</w:t>
            </w:r>
            <w:r w:rsidR="001C5A3E">
              <w:rPr>
                <w:rFonts w:cs="Arial"/>
                <w:color w:val="000000" w:themeColor="text1"/>
                <w:sz w:val="16"/>
                <w:szCs w:val="16"/>
                <w:lang w:val="en-US"/>
              </w:rPr>
              <w:t>–</w:t>
            </w:r>
            <w:r w:rsidRPr="00463D86">
              <w:rPr>
                <w:sz w:val="16"/>
                <w:szCs w:val="16"/>
                <w:lang w:val="en-US"/>
              </w:rPr>
              <w:t>G.</w:t>
            </w:r>
          </w:p>
          <w:p w14:paraId="4D636DDB" w14:textId="77777777" w:rsidR="00463D86" w:rsidRPr="00463D86" w:rsidRDefault="00463D86" w:rsidP="00042FC5">
            <w:pPr>
              <w:rPr>
                <w:sz w:val="16"/>
                <w:szCs w:val="16"/>
                <w:lang w:val="en-US"/>
              </w:rPr>
            </w:pPr>
          </w:p>
          <w:p w14:paraId="7A7A467E" w14:textId="743307FB" w:rsidR="00463D86" w:rsidRPr="00463D86" w:rsidRDefault="00463D86" w:rsidP="00042FC5">
            <w:pPr>
              <w:rPr>
                <w:sz w:val="16"/>
                <w:szCs w:val="16"/>
                <w:lang w:val="en-US"/>
              </w:rPr>
            </w:pPr>
            <w:r w:rsidRPr="00463D86">
              <w:rPr>
                <w:sz w:val="16"/>
                <w:szCs w:val="16"/>
                <w:lang w:val="en-US"/>
              </w:rPr>
              <w:t xml:space="preserve">32 score for </w:t>
            </w:r>
            <w:r w:rsidR="0068606B">
              <w:rPr>
                <w:sz w:val="16"/>
                <w:szCs w:val="16"/>
                <w:lang w:val="en-US"/>
              </w:rPr>
              <w:t xml:space="preserve">all </w:t>
            </w:r>
            <w:r w:rsidRPr="00463D86">
              <w:rPr>
                <w:sz w:val="16"/>
                <w:szCs w:val="16"/>
                <w:lang w:val="en-US"/>
              </w:rPr>
              <w:t>3</w:t>
            </w:r>
            <w:r w:rsidR="00413FEB">
              <w:rPr>
                <w:sz w:val="16"/>
                <w:szCs w:val="16"/>
                <w:lang w:val="en-US"/>
              </w:rPr>
              <w:t xml:space="preserve"> selections from</w:t>
            </w:r>
            <w:r w:rsidRPr="00463D86">
              <w:rPr>
                <w:sz w:val="16"/>
                <w:szCs w:val="16"/>
                <w:lang w:val="en-US"/>
              </w:rPr>
              <w:t xml:space="preserve"> E</w:t>
            </w:r>
            <w:r w:rsidR="001C5A3E">
              <w:rPr>
                <w:rFonts w:cs="Arial"/>
                <w:color w:val="000000" w:themeColor="text1"/>
                <w:sz w:val="16"/>
                <w:szCs w:val="16"/>
                <w:lang w:val="en-US"/>
              </w:rPr>
              <w:t>–</w:t>
            </w:r>
            <w:r w:rsidRPr="00463D86">
              <w:rPr>
                <w:sz w:val="16"/>
                <w:szCs w:val="16"/>
                <w:lang w:val="en-US"/>
              </w:rPr>
              <w:t>G.</w:t>
            </w:r>
          </w:p>
          <w:p w14:paraId="3FEF4B1B" w14:textId="77777777" w:rsidR="00463D86" w:rsidRPr="00463D86" w:rsidRDefault="00463D86" w:rsidP="00042FC5">
            <w:pPr>
              <w:rPr>
                <w:sz w:val="16"/>
                <w:szCs w:val="16"/>
                <w:lang w:val="en-US"/>
              </w:rPr>
            </w:pPr>
          </w:p>
          <w:p w14:paraId="5FE42138" w14:textId="11E907C2" w:rsidR="00463D86" w:rsidRPr="00463D86" w:rsidRDefault="00CE3084" w:rsidP="00042FC5">
            <w:pPr>
              <w:rPr>
                <w:sz w:val="16"/>
                <w:szCs w:val="16"/>
                <w:lang w:val="en-US"/>
              </w:rPr>
            </w:pPr>
            <w:r w:rsidRPr="00CE3084">
              <w:rPr>
                <w:sz w:val="16"/>
                <w:szCs w:val="16"/>
                <w:lang w:val="en-US"/>
              </w:rPr>
              <w:t>The 50 points for the coverage</w:t>
            </w:r>
            <w:r w:rsidR="00575943">
              <w:rPr>
                <w:sz w:val="16"/>
                <w:szCs w:val="16"/>
                <w:lang w:val="en-US"/>
              </w:rPr>
              <w:t xml:space="preserve"> (numbered answer options</w:t>
            </w:r>
            <w:r w:rsidRPr="00CE3084">
              <w:rPr>
                <w:sz w:val="16"/>
                <w:szCs w:val="16"/>
                <w:lang w:val="en-US"/>
              </w:rPr>
              <w:t xml:space="preserve">) divided between number of possible answer selections required to achieve full points from the </w:t>
            </w:r>
            <w:r w:rsidR="00575943">
              <w:rPr>
                <w:sz w:val="16"/>
                <w:szCs w:val="16"/>
                <w:lang w:val="en-US"/>
              </w:rPr>
              <w:t>lettered</w:t>
            </w:r>
            <w:r w:rsidRPr="00CE3084">
              <w:rPr>
                <w:sz w:val="16"/>
                <w:szCs w:val="16"/>
                <w:lang w:val="en-US"/>
              </w:rPr>
              <w:t xml:space="preserve"> answer section (</w:t>
            </w:r>
            <w:r>
              <w:rPr>
                <w:sz w:val="16"/>
                <w:szCs w:val="16"/>
                <w:lang w:val="en-US"/>
              </w:rPr>
              <w:t>5</w:t>
            </w:r>
            <w:r w:rsidRPr="00CE3084">
              <w:rPr>
                <w:sz w:val="16"/>
                <w:szCs w:val="16"/>
                <w:lang w:val="en-US"/>
              </w:rPr>
              <w:t xml:space="preserve"> highest scoring combinations assessed).</w:t>
            </w:r>
          </w:p>
          <w:p w14:paraId="0235D5DD" w14:textId="77777777" w:rsidR="00DE6A3C" w:rsidRPr="00463D86" w:rsidRDefault="00DE6A3C" w:rsidP="00042FC5">
            <w:pPr>
              <w:rPr>
                <w:sz w:val="16"/>
                <w:szCs w:val="16"/>
                <w:lang w:val="en-US"/>
              </w:rPr>
            </w:pPr>
          </w:p>
          <w:p w14:paraId="4DDB4945" w14:textId="04987194" w:rsidR="00463D86" w:rsidRPr="00463D86" w:rsidRDefault="00463D86" w:rsidP="00042FC5">
            <w:pPr>
              <w:rPr>
                <w:sz w:val="16"/>
                <w:szCs w:val="16"/>
                <w:lang w:val="en-US"/>
              </w:rPr>
            </w:pPr>
            <w:r w:rsidRPr="00463D86">
              <w:rPr>
                <w:sz w:val="16"/>
                <w:szCs w:val="16"/>
                <w:lang w:val="en-US"/>
              </w:rPr>
              <w:t>Per answer selection A to G, each</w:t>
            </w:r>
            <w:r w:rsidRPr="00463D86" w:rsidDel="00A71393">
              <w:rPr>
                <w:sz w:val="16"/>
                <w:szCs w:val="16"/>
                <w:lang w:val="en-US"/>
              </w:rPr>
              <w:t xml:space="preserve"> </w:t>
            </w:r>
            <w:r w:rsidRPr="00463D86">
              <w:rPr>
                <w:sz w:val="16"/>
                <w:szCs w:val="16"/>
                <w:lang w:val="en-US"/>
              </w:rPr>
              <w:t>option will be worth the following proportion:</w:t>
            </w:r>
          </w:p>
          <w:p w14:paraId="7096B36E" w14:textId="77777777" w:rsidR="00463D86" w:rsidRPr="00463D86" w:rsidRDefault="00463D86" w:rsidP="00042FC5">
            <w:pPr>
              <w:rPr>
                <w:sz w:val="16"/>
                <w:szCs w:val="16"/>
                <w:lang w:val="en-US"/>
              </w:rPr>
            </w:pPr>
            <w:r w:rsidRPr="00463D86">
              <w:rPr>
                <w:sz w:val="16"/>
                <w:szCs w:val="16"/>
                <w:lang w:val="en-US"/>
              </w:rPr>
              <w:t>0 if no answer selection or none (4).</w:t>
            </w:r>
          </w:p>
          <w:p w14:paraId="606E7B38" w14:textId="67AB88BA" w:rsidR="00463D86" w:rsidRPr="00463D86" w:rsidRDefault="00463D86" w:rsidP="00042FC5">
            <w:pPr>
              <w:rPr>
                <w:sz w:val="16"/>
                <w:szCs w:val="16"/>
                <w:lang w:val="en-US"/>
              </w:rPr>
            </w:pPr>
            <w:r w:rsidRPr="00463D86">
              <w:rPr>
                <w:sz w:val="16"/>
                <w:szCs w:val="16"/>
                <w:lang w:val="en-US"/>
              </w:rPr>
              <w:t>25% of (50/</w:t>
            </w:r>
            <w:r w:rsidR="002006D4">
              <w:rPr>
                <w:sz w:val="16"/>
                <w:szCs w:val="16"/>
                <w:lang w:val="en-US"/>
              </w:rPr>
              <w:t>5</w:t>
            </w:r>
            <w:r w:rsidRPr="00463D86">
              <w:rPr>
                <w:sz w:val="16"/>
                <w:szCs w:val="16"/>
                <w:lang w:val="en-US"/>
              </w:rPr>
              <w:t>) score for minority (3).</w:t>
            </w:r>
          </w:p>
          <w:p w14:paraId="097A01B7" w14:textId="3AA92C33" w:rsidR="00463D86" w:rsidRPr="00463D86" w:rsidRDefault="00463D86" w:rsidP="00042FC5">
            <w:pPr>
              <w:rPr>
                <w:sz w:val="16"/>
                <w:szCs w:val="16"/>
                <w:lang w:val="en-US"/>
              </w:rPr>
            </w:pPr>
            <w:r w:rsidRPr="00463D86">
              <w:rPr>
                <w:sz w:val="16"/>
                <w:szCs w:val="16"/>
                <w:lang w:val="en-US"/>
              </w:rPr>
              <w:t>50% of (50/</w:t>
            </w:r>
            <w:r w:rsidR="002006D4">
              <w:rPr>
                <w:sz w:val="16"/>
                <w:szCs w:val="16"/>
                <w:lang w:val="en-US"/>
              </w:rPr>
              <w:t>5</w:t>
            </w:r>
            <w:r w:rsidRPr="00463D86">
              <w:rPr>
                <w:sz w:val="16"/>
                <w:szCs w:val="16"/>
                <w:lang w:val="en-US"/>
              </w:rPr>
              <w:t>) score for majority (2).</w:t>
            </w:r>
          </w:p>
          <w:p w14:paraId="59CEF2D7" w14:textId="07117832" w:rsidR="00693BD7" w:rsidRPr="00463D86" w:rsidRDefault="00463D86" w:rsidP="00042FC5">
            <w:pPr>
              <w:rPr>
                <w:sz w:val="16"/>
                <w:szCs w:val="16"/>
                <w:lang w:val="en-US"/>
              </w:rPr>
            </w:pPr>
            <w:r w:rsidRPr="00463D86">
              <w:rPr>
                <w:sz w:val="16"/>
                <w:szCs w:val="16"/>
                <w:lang w:val="en-US"/>
              </w:rPr>
              <w:t>100% of (50/</w:t>
            </w:r>
            <w:r w:rsidR="002006D4">
              <w:rPr>
                <w:sz w:val="16"/>
                <w:szCs w:val="16"/>
                <w:lang w:val="en-US"/>
              </w:rPr>
              <w:t>5</w:t>
            </w:r>
            <w:r w:rsidRPr="00463D86">
              <w:rPr>
                <w:sz w:val="16"/>
                <w:szCs w:val="16"/>
                <w:lang w:val="en-US"/>
              </w:rPr>
              <w:t>) score for all (1).</w:t>
            </w:r>
          </w:p>
        </w:tc>
      </w:tr>
      <w:tr w:rsidR="00693BD7" w:rsidRPr="001C1331" w14:paraId="7F4D0E4A" w14:textId="77777777" w:rsidTr="006B2644">
        <w:trPr>
          <w:trHeight w:val="300"/>
        </w:trPr>
        <w:tc>
          <w:tcPr>
            <w:tcW w:w="1841" w:type="dxa"/>
            <w:shd w:val="clear" w:color="auto" w:fill="auto"/>
            <w:vAlign w:val="center"/>
          </w:tcPr>
          <w:p w14:paraId="05A0E010" w14:textId="77777777" w:rsidR="00693BD7" w:rsidRPr="00511D12" w:rsidDel="002635ED" w:rsidRDefault="00693BD7" w:rsidP="00042FC5">
            <w:pPr>
              <w:rPr>
                <w:b/>
                <w:bCs/>
                <w:sz w:val="16"/>
                <w:szCs w:val="16"/>
              </w:rPr>
            </w:pPr>
            <w:r w:rsidRPr="00576FB0">
              <w:rPr>
                <w:b/>
                <w:sz w:val="16"/>
                <w:szCs w:val="16"/>
                <w:lang w:val="en-US"/>
              </w:rPr>
              <w:t>"Other" scored as</w:t>
            </w:r>
          </w:p>
        </w:tc>
        <w:tc>
          <w:tcPr>
            <w:tcW w:w="13043" w:type="dxa"/>
            <w:gridSpan w:val="6"/>
            <w:shd w:val="clear" w:color="auto" w:fill="auto"/>
            <w:vAlign w:val="center"/>
          </w:tcPr>
          <w:p w14:paraId="07C08222" w14:textId="2B68488E" w:rsidR="00693BD7" w:rsidRPr="00511D12" w:rsidRDefault="00463D86" w:rsidP="00042FC5">
            <w:pPr>
              <w:rPr>
                <w:sz w:val="16"/>
                <w:szCs w:val="16"/>
              </w:rPr>
            </w:pPr>
            <w:r w:rsidRPr="00463D86">
              <w:rPr>
                <w:sz w:val="16"/>
                <w:szCs w:val="16"/>
              </w:rPr>
              <w:t>Selecting Other (H) will not be counted as an answer selection by the scoring criteria</w:t>
            </w:r>
            <w:r w:rsidR="00963F12" w:rsidRPr="00963F12">
              <w:rPr>
                <w:sz w:val="16"/>
                <w:szCs w:val="16"/>
              </w:rPr>
              <w:t>, provided</w:t>
            </w:r>
            <w:r w:rsidR="00963F12" w:rsidRPr="00963F12" w:rsidDel="00A71393">
              <w:rPr>
                <w:sz w:val="16"/>
                <w:szCs w:val="16"/>
              </w:rPr>
              <w:t xml:space="preserve"> </w:t>
            </w:r>
            <w:r w:rsidR="00963F12" w:rsidRPr="00963F12">
              <w:rPr>
                <w:sz w:val="16"/>
                <w:szCs w:val="16"/>
              </w:rPr>
              <w:t>answer options have been identified as capturing best practice.</w:t>
            </w:r>
          </w:p>
        </w:tc>
      </w:tr>
      <w:tr w:rsidR="00693BD7" w:rsidRPr="001C1331" w14:paraId="31AA3F86" w14:textId="77777777" w:rsidTr="006B2644">
        <w:trPr>
          <w:trHeight w:val="300"/>
        </w:trPr>
        <w:tc>
          <w:tcPr>
            <w:tcW w:w="1841" w:type="dxa"/>
            <w:shd w:val="clear" w:color="auto" w:fill="auto"/>
            <w:vAlign w:val="center"/>
          </w:tcPr>
          <w:p w14:paraId="4A2A3913" w14:textId="77777777" w:rsidR="00693BD7" w:rsidRPr="00511D12" w:rsidDel="002635ED" w:rsidRDefault="00693BD7" w:rsidP="00042FC5">
            <w:pPr>
              <w:rPr>
                <w:b/>
                <w:bCs/>
                <w:sz w:val="16"/>
                <w:szCs w:val="16"/>
              </w:rPr>
            </w:pPr>
            <w:r w:rsidRPr="00576FB0">
              <w:rPr>
                <w:b/>
                <w:sz w:val="16"/>
                <w:szCs w:val="16"/>
                <w:lang w:val="en-US"/>
              </w:rPr>
              <w:t>Multiplier</w:t>
            </w:r>
          </w:p>
        </w:tc>
        <w:tc>
          <w:tcPr>
            <w:tcW w:w="13043" w:type="dxa"/>
            <w:gridSpan w:val="6"/>
            <w:shd w:val="clear" w:color="auto" w:fill="auto"/>
            <w:vAlign w:val="center"/>
          </w:tcPr>
          <w:p w14:paraId="50DC620C" w14:textId="5EF0134A" w:rsidR="00693BD7" w:rsidRPr="00511D12" w:rsidRDefault="00463D86" w:rsidP="00042FC5">
            <w:pPr>
              <w:rPr>
                <w:sz w:val="16"/>
                <w:szCs w:val="16"/>
              </w:rPr>
            </w:pPr>
            <w:r w:rsidRPr="00463D86">
              <w:rPr>
                <w:sz w:val="16"/>
                <w:szCs w:val="16"/>
              </w:rPr>
              <w:t>High x2 weighting.</w:t>
            </w:r>
          </w:p>
        </w:tc>
      </w:tr>
    </w:tbl>
    <w:p w14:paraId="3686C28E" w14:textId="77777777" w:rsidR="009E228F" w:rsidRDefault="009E228F">
      <w:pPr>
        <w:spacing w:after="160" w:line="259" w:lineRule="auto"/>
      </w:pPr>
      <w:r>
        <w:br w:type="page"/>
      </w:r>
    </w:p>
    <w:p w14:paraId="673E63E6" w14:textId="2D40A00A" w:rsidR="00FE285A" w:rsidRPr="002C2386" w:rsidRDefault="00FE285A" w:rsidP="00FE285A">
      <w:pPr>
        <w:pStyle w:val="Heading1"/>
      </w:pPr>
      <w:bookmarkStart w:id="30" w:name="_Toc60936582"/>
      <w:r>
        <w:t xml:space="preserve">Selection, appointment and monitoring of </w:t>
      </w:r>
      <w:r w:rsidR="00B753AC">
        <w:t>third-party operators</w:t>
      </w:r>
      <w:bookmarkEnd w:id="30"/>
    </w:p>
    <w:p w14:paraId="5F8B6564" w14:textId="408B1228" w:rsidR="00FE285A" w:rsidRPr="00290DD4" w:rsidRDefault="00B753AC" w:rsidP="00FE285A">
      <w:pPr>
        <w:pStyle w:val="Heading2"/>
        <w:tabs>
          <w:tab w:val="left" w:pos="12758"/>
        </w:tabs>
        <w:rPr>
          <w:rFonts w:eastAsia="MS PGothic" w:cs="Times New Roman"/>
          <w:caps w:val="0"/>
          <w:color w:val="auto"/>
          <w:sz w:val="20"/>
          <w:szCs w:val="20"/>
        </w:rPr>
      </w:pPr>
      <w:bookmarkStart w:id="31" w:name="_Toc60936583"/>
      <w:r>
        <w:t>Selection process</w:t>
      </w:r>
      <w:r w:rsidR="00FE285A">
        <w:t xml:space="preserve"> [</w:t>
      </w:r>
      <w:r w:rsidR="00525CF0">
        <w:t xml:space="preserve">INF </w:t>
      </w:r>
      <w:r w:rsidR="00D0429C">
        <w:t>6</w:t>
      </w:r>
      <w:r w:rsidR="00FE285A">
        <w:t>]</w:t>
      </w:r>
      <w:bookmarkEnd w:id="31"/>
      <w:r w:rsidR="00FE285A" w:rsidRPr="00290DD4">
        <w:rPr>
          <w:rFonts w:eastAsia="MS PGothic" w:cs="Times New Roman"/>
          <w:caps w:val="0"/>
          <w:color w:val="auto"/>
          <w:sz w:val="20"/>
          <w:szCs w:val="20"/>
        </w:rPr>
        <w:t xml:space="preserve"> </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FE285A" w:rsidRPr="001C1331" w14:paraId="00A2809C" w14:textId="77777777" w:rsidTr="006B2644">
        <w:trPr>
          <w:trHeight w:val="367"/>
        </w:trPr>
        <w:tc>
          <w:tcPr>
            <w:tcW w:w="1841" w:type="dxa"/>
            <w:vMerge w:val="restart"/>
            <w:shd w:val="clear" w:color="auto" w:fill="DFF5F9"/>
            <w:vAlign w:val="center"/>
            <w:hideMark/>
          </w:tcPr>
          <w:p w14:paraId="43D94C99" w14:textId="77777777" w:rsidR="00FE285A" w:rsidRDefault="00FE285A" w:rsidP="006B26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25C72A3" w14:textId="77777777" w:rsidR="00FE285A" w:rsidRPr="001C1331" w:rsidRDefault="00FE285A" w:rsidP="006B2644">
            <w:pPr>
              <w:spacing w:line="240" w:lineRule="auto"/>
              <w:jc w:val="center"/>
              <w:textAlignment w:val="baseline"/>
              <w:rPr>
                <w:rFonts w:eastAsia="Times New Roman" w:cs="Arial"/>
                <w:b/>
                <w:sz w:val="14"/>
                <w:szCs w:val="14"/>
                <w:lang w:val="en-US" w:eastAsia="en-GB"/>
              </w:rPr>
            </w:pPr>
          </w:p>
          <w:p w14:paraId="2FA67DA8" w14:textId="16B2E51F" w:rsidR="00FE285A" w:rsidRPr="00C63309" w:rsidRDefault="00FE285A" w:rsidP="00C63309">
            <w:pPr>
              <w:pStyle w:val="Indicatorsubsection"/>
            </w:pPr>
            <w:bookmarkStart w:id="32" w:name="_Toc60936584"/>
            <w:r w:rsidRPr="00C63309">
              <w:t xml:space="preserve">INF </w:t>
            </w:r>
            <w:r w:rsidR="00D0429C" w:rsidRPr="00C63309">
              <w:t>6</w:t>
            </w:r>
            <w:bookmarkEnd w:id="32"/>
          </w:p>
        </w:tc>
        <w:tc>
          <w:tcPr>
            <w:tcW w:w="1559" w:type="dxa"/>
            <w:shd w:val="clear" w:color="auto" w:fill="DFF5F9"/>
            <w:vAlign w:val="center"/>
            <w:hideMark/>
          </w:tcPr>
          <w:p w14:paraId="212F507B" w14:textId="77777777" w:rsidR="00FE285A" w:rsidRPr="001C1331" w:rsidRDefault="00FE285A"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F2F3CE0" w14:textId="572BE9C5" w:rsidR="00FE285A" w:rsidRPr="001C1331" w:rsidRDefault="0089378A" w:rsidP="006B2644">
            <w:pPr>
              <w:spacing w:line="240" w:lineRule="auto"/>
              <w:textAlignment w:val="baseline"/>
              <w:rPr>
                <w:rFonts w:eastAsia="Times New Roman" w:cs="Arial"/>
                <w:sz w:val="14"/>
                <w:szCs w:val="14"/>
                <w:lang w:eastAsia="en-GB"/>
              </w:rPr>
            </w:pPr>
            <w:r w:rsidRPr="0089378A">
              <w:rPr>
                <w:b/>
                <w:bCs/>
                <w:sz w:val="22"/>
                <w:szCs w:val="22"/>
              </w:rPr>
              <w:t>OO 32</w:t>
            </w:r>
          </w:p>
        </w:tc>
        <w:tc>
          <w:tcPr>
            <w:tcW w:w="4678" w:type="dxa"/>
            <w:vMerge w:val="restart"/>
            <w:shd w:val="clear" w:color="auto" w:fill="DFF5F9"/>
            <w:vAlign w:val="center"/>
          </w:tcPr>
          <w:p w14:paraId="423F2E13" w14:textId="77777777" w:rsidR="00FE285A" w:rsidRDefault="00FE285A"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CD75A6F" w14:textId="77777777" w:rsidR="00FE285A" w:rsidRDefault="00FE285A" w:rsidP="006B2644">
            <w:pPr>
              <w:spacing w:line="240" w:lineRule="auto"/>
              <w:jc w:val="center"/>
              <w:textAlignment w:val="baseline"/>
              <w:rPr>
                <w:rFonts w:eastAsia="Times New Roman" w:cs="Arial"/>
                <w:sz w:val="14"/>
                <w:szCs w:val="14"/>
                <w:lang w:eastAsia="en-GB"/>
              </w:rPr>
            </w:pPr>
          </w:p>
          <w:p w14:paraId="3CB50B66" w14:textId="1691037D" w:rsidR="00FE285A" w:rsidRPr="001C1331" w:rsidRDefault="00D0429C" w:rsidP="006B2644">
            <w:pPr>
              <w:jc w:val="center"/>
              <w:rPr>
                <w:sz w:val="18"/>
                <w:szCs w:val="18"/>
              </w:rPr>
            </w:pPr>
            <w:r>
              <w:rPr>
                <w:b/>
                <w:bCs/>
                <w:sz w:val="22"/>
                <w:szCs w:val="22"/>
              </w:rPr>
              <w:t>Selection process</w:t>
            </w:r>
          </w:p>
        </w:tc>
        <w:tc>
          <w:tcPr>
            <w:tcW w:w="1985" w:type="dxa"/>
            <w:vMerge w:val="restart"/>
            <w:shd w:val="clear" w:color="auto" w:fill="DFF5F9"/>
            <w:vAlign w:val="center"/>
            <w:hideMark/>
          </w:tcPr>
          <w:p w14:paraId="08830EF1" w14:textId="77777777" w:rsidR="00FE285A" w:rsidRPr="001C1331" w:rsidRDefault="00FE285A"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6E0E096" w14:textId="77777777" w:rsidR="00FE285A" w:rsidRPr="001C1331" w:rsidRDefault="00FE285A" w:rsidP="006B2644">
            <w:pPr>
              <w:spacing w:line="240" w:lineRule="auto"/>
              <w:jc w:val="center"/>
              <w:textAlignment w:val="baseline"/>
              <w:rPr>
                <w:rFonts w:eastAsia="Times New Roman" w:cs="Arial"/>
                <w:b/>
                <w:bCs/>
                <w:sz w:val="14"/>
                <w:szCs w:val="14"/>
                <w:lang w:val="en-US" w:eastAsia="en-GB"/>
              </w:rPr>
            </w:pPr>
          </w:p>
          <w:p w14:paraId="1C149457" w14:textId="50C2DC00" w:rsidR="00FE285A" w:rsidRPr="001C1331" w:rsidRDefault="00FE285A"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r w:rsidR="00D0429C">
              <w:rPr>
                <w:rFonts w:eastAsia="Times New Roman" w:cs="Arial"/>
                <w:b/>
                <w:bCs/>
                <w:sz w:val="22"/>
                <w:szCs w:val="22"/>
                <w:lang w:val="en-US" w:eastAsia="en-GB"/>
              </w:rPr>
              <w:t>, 4</w:t>
            </w:r>
          </w:p>
        </w:tc>
        <w:tc>
          <w:tcPr>
            <w:tcW w:w="1986" w:type="dxa"/>
            <w:vMerge w:val="restart"/>
            <w:shd w:val="clear" w:color="auto" w:fill="00B0F0"/>
            <w:tcMar>
              <w:top w:w="113" w:type="dxa"/>
              <w:left w:w="113" w:type="dxa"/>
              <w:bottom w:w="113" w:type="dxa"/>
              <w:right w:w="113" w:type="dxa"/>
            </w:tcMar>
            <w:vAlign w:val="center"/>
            <w:hideMark/>
          </w:tcPr>
          <w:p w14:paraId="5C8B89C5" w14:textId="77777777" w:rsidR="00FE285A" w:rsidRPr="007B6129" w:rsidRDefault="00FE285A"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031454C" w14:textId="77777777" w:rsidR="00FE285A" w:rsidRPr="007B6129" w:rsidRDefault="00FE285A" w:rsidP="006B2644">
            <w:pPr>
              <w:spacing w:line="240" w:lineRule="auto"/>
              <w:jc w:val="center"/>
              <w:textAlignment w:val="baseline"/>
              <w:rPr>
                <w:rFonts w:eastAsia="Times New Roman" w:cs="Arial"/>
                <w:b/>
                <w:bCs/>
                <w:color w:val="FFFFFF" w:themeColor="background1"/>
                <w:sz w:val="14"/>
                <w:szCs w:val="14"/>
                <w:lang w:val="en-US" w:eastAsia="en-GB"/>
              </w:rPr>
            </w:pPr>
          </w:p>
          <w:p w14:paraId="2D3C62AE" w14:textId="77777777" w:rsidR="00FE285A" w:rsidRPr="000E0BB2" w:rsidRDefault="00FE285A"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FE285A" w:rsidRPr="001C1331" w14:paraId="76937326" w14:textId="77777777" w:rsidTr="006B2644">
        <w:trPr>
          <w:trHeight w:val="367"/>
        </w:trPr>
        <w:tc>
          <w:tcPr>
            <w:tcW w:w="1841" w:type="dxa"/>
            <w:vMerge/>
            <w:shd w:val="clear" w:color="auto" w:fill="DFF5F9"/>
            <w:vAlign w:val="center"/>
          </w:tcPr>
          <w:p w14:paraId="752C9A83" w14:textId="77777777" w:rsidR="00FE285A" w:rsidRPr="001C1331" w:rsidRDefault="00FE285A" w:rsidP="006B26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B309C7C" w14:textId="77777777" w:rsidR="00FE285A" w:rsidRPr="003B0BE2" w:rsidRDefault="00FE285A"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22F02108" w14:textId="7209DC5E" w:rsidR="00FE285A" w:rsidRPr="003B0BE2" w:rsidRDefault="006C0E5A" w:rsidP="006B2644">
            <w:pPr>
              <w:spacing w:line="240" w:lineRule="auto"/>
              <w:textAlignment w:val="baseline"/>
              <w:rPr>
                <w:rFonts w:eastAsia="Times New Roman" w:cs="Arial"/>
                <w:b/>
                <w:sz w:val="14"/>
                <w:szCs w:val="14"/>
                <w:lang w:val="en-US" w:eastAsia="en-GB"/>
              </w:rPr>
            </w:pPr>
            <w:r w:rsidRPr="006C0E5A">
              <w:rPr>
                <w:b/>
                <w:bCs/>
                <w:sz w:val="22"/>
                <w:szCs w:val="22"/>
              </w:rPr>
              <w:t>N/A</w:t>
            </w:r>
          </w:p>
        </w:tc>
        <w:tc>
          <w:tcPr>
            <w:tcW w:w="4678" w:type="dxa"/>
            <w:vMerge/>
            <w:shd w:val="clear" w:color="auto" w:fill="DFF5F9"/>
            <w:vAlign w:val="center"/>
          </w:tcPr>
          <w:p w14:paraId="712FFD87" w14:textId="77777777" w:rsidR="00FE285A" w:rsidRPr="001C1331" w:rsidRDefault="00FE285A" w:rsidP="006B264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591E2B23" w14:textId="77777777" w:rsidR="00FE285A" w:rsidRPr="001C1331" w:rsidRDefault="00FE285A" w:rsidP="006B264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7569CABC" w14:textId="77777777" w:rsidR="00FE285A" w:rsidRPr="007B6129" w:rsidRDefault="00FE285A" w:rsidP="006B2644">
            <w:pPr>
              <w:spacing w:line="240" w:lineRule="auto"/>
              <w:jc w:val="center"/>
              <w:textAlignment w:val="baseline"/>
              <w:rPr>
                <w:rFonts w:eastAsia="Times New Roman" w:cs="Arial"/>
                <w:b/>
                <w:bCs/>
                <w:color w:val="FFFFFF" w:themeColor="background1"/>
                <w:sz w:val="14"/>
                <w:szCs w:val="14"/>
                <w:lang w:val="en-US" w:eastAsia="en-GB"/>
              </w:rPr>
            </w:pPr>
          </w:p>
        </w:tc>
      </w:tr>
      <w:tr w:rsidR="00FE285A" w:rsidRPr="001C1331" w14:paraId="7704B518" w14:textId="77777777" w:rsidTr="006B264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A79E1BF" w14:textId="2B377A23" w:rsidR="00503D4E" w:rsidRDefault="00503D4E" w:rsidP="00503D4E">
            <w:pPr>
              <w:spacing w:line="276" w:lineRule="auto"/>
              <w:textAlignment w:val="baseline"/>
              <w:rPr>
                <w:rFonts w:eastAsia="Times New Roman" w:cs="Arial"/>
                <w:b/>
                <w:lang w:val="en-US" w:eastAsia="en-GB"/>
              </w:rPr>
            </w:pPr>
            <w:r w:rsidRPr="00503D4E">
              <w:rPr>
                <w:rFonts w:eastAsia="Times New Roman" w:cs="Arial"/>
                <w:b/>
                <w:lang w:val="en-US" w:eastAsia="en-GB"/>
              </w:rPr>
              <w:t xml:space="preserve">During the reporting year, how did you include </w:t>
            </w:r>
            <w:hyperlink r:id="rId46" w:history="1">
              <w:r w:rsidRPr="00FB2CE8">
                <w:rPr>
                  <w:rStyle w:val="Hyperlink"/>
                  <w:rFonts w:eastAsia="Times New Roman" w:cs="Arial"/>
                  <w:b/>
                  <w:lang w:val="en-US" w:eastAsia="en-GB"/>
                </w:rPr>
                <w:t>ESG factors</w:t>
              </w:r>
            </w:hyperlink>
            <w:r w:rsidRPr="00503D4E">
              <w:rPr>
                <w:rFonts w:eastAsia="Times New Roman" w:cs="Arial"/>
                <w:b/>
                <w:lang w:val="en-US" w:eastAsia="en-GB"/>
              </w:rPr>
              <w:t xml:space="preserve"> in all </w:t>
            </w:r>
            <w:r w:rsidR="00C9222C">
              <w:rPr>
                <w:rFonts w:eastAsia="Times New Roman" w:cs="Arial"/>
                <w:b/>
                <w:lang w:val="en-US" w:eastAsia="en-GB"/>
              </w:rPr>
              <w:t xml:space="preserve">of </w:t>
            </w:r>
            <w:r w:rsidRPr="00503D4E">
              <w:rPr>
                <w:rFonts w:eastAsia="Times New Roman" w:cs="Arial"/>
                <w:b/>
                <w:lang w:val="en-US" w:eastAsia="en-GB"/>
              </w:rPr>
              <w:t xml:space="preserve">your </w:t>
            </w:r>
            <w:hyperlink r:id="rId47" w:history="1">
              <w:r w:rsidRPr="00E864DD">
                <w:rPr>
                  <w:rStyle w:val="Hyperlink"/>
                  <w:rFonts w:eastAsia="Times New Roman" w:cs="Arial"/>
                  <w:b/>
                  <w:lang w:val="en-US" w:eastAsia="en-GB"/>
                </w:rPr>
                <w:t>selections</w:t>
              </w:r>
            </w:hyperlink>
            <w:r w:rsidRPr="00503D4E">
              <w:rPr>
                <w:rFonts w:eastAsia="Times New Roman" w:cs="Arial"/>
                <w:b/>
                <w:lang w:val="en-US" w:eastAsia="en-GB"/>
              </w:rPr>
              <w:t xml:space="preserve"> of </w:t>
            </w:r>
            <w:hyperlink r:id="rId48" w:history="1">
              <w:r w:rsidRPr="00E864DD">
                <w:rPr>
                  <w:rStyle w:val="Hyperlink"/>
                  <w:rFonts w:eastAsia="Times New Roman" w:cs="Arial"/>
                  <w:b/>
                  <w:lang w:val="en-US" w:eastAsia="en-GB"/>
                </w:rPr>
                <w:t>external operators</w:t>
              </w:r>
            </w:hyperlink>
            <w:r w:rsidRPr="00503D4E">
              <w:rPr>
                <w:rFonts w:eastAsia="Times New Roman" w:cs="Arial"/>
                <w:b/>
                <w:lang w:val="en-US" w:eastAsia="en-GB"/>
              </w:rPr>
              <w:t>?</w:t>
            </w:r>
          </w:p>
          <w:p w14:paraId="3D735718" w14:textId="77777777" w:rsidR="007746A8" w:rsidRPr="00503D4E" w:rsidRDefault="007746A8" w:rsidP="00503D4E">
            <w:pPr>
              <w:spacing w:line="276" w:lineRule="auto"/>
              <w:textAlignment w:val="baseline"/>
              <w:rPr>
                <w:rFonts w:eastAsia="Times New Roman" w:cs="Arial"/>
                <w:b/>
                <w:lang w:val="en-US" w:eastAsia="en-GB"/>
              </w:rPr>
            </w:pPr>
          </w:p>
          <w:p w14:paraId="11B56587" w14:textId="64C62FF4" w:rsidR="00FE285A" w:rsidRPr="005439A9" w:rsidRDefault="00503D4E" w:rsidP="00503D4E">
            <w:pPr>
              <w:spacing w:line="276" w:lineRule="auto"/>
              <w:textAlignment w:val="baseline"/>
              <w:rPr>
                <w:rFonts w:eastAsia="Times New Roman" w:cs="Arial"/>
                <w:i/>
                <w:iCs/>
                <w:lang w:eastAsia="en-GB"/>
              </w:rPr>
            </w:pPr>
            <w:r w:rsidRPr="005439A9">
              <w:rPr>
                <w:rFonts w:eastAsia="Times New Roman" w:cs="Arial"/>
                <w:i/>
                <w:iCs/>
                <w:lang w:val="en-US" w:eastAsia="en-GB"/>
              </w:rPr>
              <w:t>(If you did not select external operators during the reporting year, report on the most recent year in which you selected external/third</w:t>
            </w:r>
            <w:r w:rsidR="00C9222C">
              <w:rPr>
                <w:rFonts w:eastAsia="Times New Roman" w:cs="Arial"/>
                <w:i/>
                <w:iCs/>
                <w:lang w:val="en-US" w:eastAsia="en-GB"/>
              </w:rPr>
              <w:t>-</w:t>
            </w:r>
            <w:r w:rsidRPr="005439A9">
              <w:rPr>
                <w:rFonts w:eastAsia="Times New Roman" w:cs="Arial"/>
                <w:i/>
                <w:iCs/>
                <w:lang w:val="en-US" w:eastAsia="en-GB"/>
              </w:rPr>
              <w:t>party infrastructure operators</w:t>
            </w:r>
            <w:r w:rsidR="00C9222C">
              <w:rPr>
                <w:rFonts w:eastAsia="Times New Roman" w:cs="Arial"/>
                <w:i/>
                <w:iCs/>
                <w:lang w:val="en-US" w:eastAsia="en-GB"/>
              </w:rPr>
              <w:t>.</w:t>
            </w:r>
            <w:r w:rsidRPr="005439A9">
              <w:rPr>
                <w:rFonts w:eastAsia="Times New Roman" w:cs="Arial"/>
                <w:i/>
                <w:iCs/>
                <w:lang w:val="en-US" w:eastAsia="en-GB"/>
              </w:rPr>
              <w:t>)</w:t>
            </w:r>
          </w:p>
        </w:tc>
      </w:tr>
      <w:tr w:rsidR="00FE285A" w:rsidRPr="001C1331" w14:paraId="5EAD1DF5" w14:textId="77777777" w:rsidTr="006B264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EDF1009" w14:textId="222A8294" w:rsidR="005439A9" w:rsidRPr="00DF5698" w:rsidRDefault="003C2B86" w:rsidP="005439A9">
            <w:pPr>
              <w:pStyle w:val="ListParagraph"/>
              <w:numPr>
                <w:ilvl w:val="0"/>
                <w:numId w:val="20"/>
              </w:numPr>
              <w:spacing w:line="276" w:lineRule="auto"/>
              <w:ind w:left="360"/>
              <w:textAlignment w:val="baseline"/>
              <w:rPr>
                <w:rFonts w:eastAsia="Times New Roman" w:cs="Arial"/>
                <w:lang w:eastAsia="en-GB"/>
              </w:rPr>
            </w:pPr>
            <w:r>
              <w:rPr>
                <w:rFonts w:eastAsia="Times New Roman" w:cs="Arial"/>
                <w:lang w:eastAsia="en-GB"/>
              </w:rPr>
              <w:t>(A)</w:t>
            </w:r>
            <w:r w:rsidR="005439A9" w:rsidRPr="00DF5698">
              <w:rPr>
                <w:rFonts w:eastAsia="Times New Roman" w:cs="Arial"/>
                <w:lang w:eastAsia="en-GB"/>
              </w:rPr>
              <w:t xml:space="preserve"> We requested information from potential operators on their overall approach to ESG</w:t>
            </w:r>
          </w:p>
          <w:p w14:paraId="5E771A7C" w14:textId="05E0898F" w:rsidR="005439A9" w:rsidRPr="00DF5698" w:rsidRDefault="003C2B86" w:rsidP="005439A9">
            <w:pPr>
              <w:pStyle w:val="ListParagraph"/>
              <w:numPr>
                <w:ilvl w:val="0"/>
                <w:numId w:val="20"/>
              </w:numPr>
              <w:spacing w:line="276" w:lineRule="auto"/>
              <w:ind w:left="360"/>
              <w:textAlignment w:val="baseline"/>
              <w:rPr>
                <w:rFonts w:eastAsia="Times New Roman" w:cs="Arial"/>
                <w:lang w:eastAsia="en-GB"/>
              </w:rPr>
            </w:pPr>
            <w:r>
              <w:rPr>
                <w:rFonts w:eastAsia="Times New Roman" w:cs="Arial"/>
                <w:lang w:eastAsia="en-GB"/>
              </w:rPr>
              <w:t>(B)</w:t>
            </w:r>
            <w:r w:rsidR="005439A9" w:rsidRPr="00DF5698">
              <w:rPr>
                <w:rFonts w:eastAsia="Times New Roman" w:cs="Arial"/>
                <w:lang w:eastAsia="en-GB"/>
              </w:rPr>
              <w:t xml:space="preserve"> We requested track records and examples from potential operators on how they manage </w:t>
            </w:r>
            <w:r w:rsidR="005439A9" w:rsidRPr="00FB2CE8">
              <w:rPr>
                <w:rFonts w:eastAsia="Times New Roman" w:cs="Arial"/>
                <w:lang w:eastAsia="en-GB"/>
              </w:rPr>
              <w:t>ESG factors</w:t>
            </w:r>
          </w:p>
          <w:p w14:paraId="1A3FF27F" w14:textId="584E0203" w:rsidR="005439A9" w:rsidRPr="00DF5698" w:rsidRDefault="003C2B86" w:rsidP="005439A9">
            <w:pPr>
              <w:pStyle w:val="ListParagraph"/>
              <w:numPr>
                <w:ilvl w:val="0"/>
                <w:numId w:val="20"/>
              </w:numPr>
              <w:spacing w:line="276" w:lineRule="auto"/>
              <w:ind w:left="360"/>
              <w:textAlignment w:val="baseline"/>
              <w:rPr>
                <w:rFonts w:eastAsia="Times New Roman" w:cs="Arial"/>
                <w:lang w:eastAsia="en-GB"/>
              </w:rPr>
            </w:pPr>
            <w:r>
              <w:rPr>
                <w:rFonts w:eastAsia="Times New Roman" w:cs="Arial"/>
                <w:lang w:eastAsia="en-GB"/>
              </w:rPr>
              <w:t>(C)</w:t>
            </w:r>
            <w:r w:rsidR="005439A9" w:rsidRPr="00DF5698">
              <w:rPr>
                <w:rFonts w:eastAsia="Times New Roman" w:cs="Arial"/>
                <w:lang w:eastAsia="en-GB"/>
              </w:rPr>
              <w:t xml:space="preserve"> We requested information from potential operators on their engagement process(es) with stakeholders</w:t>
            </w:r>
          </w:p>
          <w:p w14:paraId="2246B7BF" w14:textId="43B014CA" w:rsidR="005439A9" w:rsidRPr="00DF5698" w:rsidRDefault="003C2B86" w:rsidP="005439A9">
            <w:pPr>
              <w:pStyle w:val="ListParagraph"/>
              <w:numPr>
                <w:ilvl w:val="0"/>
                <w:numId w:val="20"/>
              </w:numPr>
              <w:spacing w:line="276" w:lineRule="auto"/>
              <w:ind w:left="360"/>
              <w:textAlignment w:val="baseline"/>
              <w:rPr>
                <w:rFonts w:eastAsia="Times New Roman" w:cs="Arial"/>
                <w:lang w:eastAsia="en-GB"/>
              </w:rPr>
            </w:pPr>
            <w:r>
              <w:rPr>
                <w:rFonts w:eastAsia="Times New Roman" w:cs="Arial"/>
                <w:lang w:eastAsia="en-GB"/>
              </w:rPr>
              <w:t>(D)</w:t>
            </w:r>
            <w:r w:rsidR="005439A9" w:rsidRPr="00DF5698">
              <w:rPr>
                <w:rFonts w:eastAsia="Times New Roman" w:cs="Arial"/>
                <w:lang w:eastAsia="en-GB"/>
              </w:rPr>
              <w:t xml:space="preserve"> We requested documentation from potential operators on their responsible procurement and/or contractor practices (including responsibilities, approach and incentives)</w:t>
            </w:r>
          </w:p>
          <w:p w14:paraId="0E03EA6A" w14:textId="551A7235" w:rsidR="005439A9" w:rsidRPr="00DF5698" w:rsidRDefault="003C2B86" w:rsidP="005439A9">
            <w:pPr>
              <w:pStyle w:val="ListParagraph"/>
              <w:numPr>
                <w:ilvl w:val="0"/>
                <w:numId w:val="20"/>
              </w:numPr>
              <w:spacing w:line="276" w:lineRule="auto"/>
              <w:ind w:left="360"/>
              <w:textAlignment w:val="baseline"/>
              <w:rPr>
                <w:rFonts w:eastAsia="Times New Roman" w:cs="Arial"/>
                <w:lang w:eastAsia="en-GB"/>
              </w:rPr>
            </w:pPr>
            <w:r>
              <w:rPr>
                <w:rFonts w:eastAsia="Times New Roman" w:cs="Arial"/>
                <w:lang w:eastAsia="en-GB"/>
              </w:rPr>
              <w:t>(E)</w:t>
            </w:r>
            <w:r w:rsidR="005439A9" w:rsidRPr="00DF5698">
              <w:rPr>
                <w:rFonts w:eastAsia="Times New Roman" w:cs="Arial"/>
                <w:lang w:eastAsia="en-GB"/>
              </w:rPr>
              <w:t xml:space="preserve"> </w:t>
            </w:r>
            <w:r w:rsidR="002C0C25">
              <w:rPr>
                <w:rFonts w:cs="Arial"/>
                <w:color w:val="000000"/>
                <w:shd w:val="clear" w:color="auto" w:fill="FFFFFF"/>
              </w:rPr>
              <w:t>Other, please specify: ____ [Free text: small]</w:t>
            </w:r>
          </w:p>
          <w:p w14:paraId="0AA45DBF" w14:textId="729C3983" w:rsidR="00FE285A" w:rsidRPr="005439A9" w:rsidRDefault="003C2B86" w:rsidP="005439A9">
            <w:pPr>
              <w:pStyle w:val="ListParagraph"/>
              <w:numPr>
                <w:ilvl w:val="0"/>
                <w:numId w:val="21"/>
              </w:numPr>
              <w:spacing w:line="276" w:lineRule="auto"/>
              <w:textAlignment w:val="baseline"/>
              <w:rPr>
                <w:rFonts w:eastAsia="Times New Roman" w:cs="Arial"/>
                <w:sz w:val="16"/>
                <w:szCs w:val="16"/>
                <w:lang w:eastAsia="en-GB"/>
              </w:rPr>
            </w:pPr>
            <w:r>
              <w:rPr>
                <w:rFonts w:eastAsia="Times New Roman" w:cs="Arial"/>
                <w:lang w:eastAsia="en-GB"/>
              </w:rPr>
              <w:t>(F)</w:t>
            </w:r>
            <w:r w:rsidR="005439A9" w:rsidRPr="005439A9">
              <w:rPr>
                <w:rFonts w:eastAsia="Times New Roman" w:cs="Arial"/>
                <w:lang w:eastAsia="en-GB"/>
              </w:rPr>
              <w:t xml:space="preserve"> We did not include ESG factors in our selection of external operators</w:t>
            </w:r>
          </w:p>
        </w:tc>
      </w:tr>
      <w:tr w:rsidR="00FE285A" w:rsidRPr="001C1331" w14:paraId="23E82B55" w14:textId="77777777" w:rsidTr="006B264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2633B56" w14:textId="77777777" w:rsidR="00FE285A" w:rsidRPr="000F5158" w:rsidRDefault="00FE285A" w:rsidP="006B2644">
            <w:pPr>
              <w:spacing w:line="240" w:lineRule="auto"/>
              <w:jc w:val="center"/>
              <w:textAlignment w:val="baseline"/>
              <w:rPr>
                <w:rStyle w:val="Hyperlink"/>
                <w:sz w:val="16"/>
                <w:szCs w:val="16"/>
              </w:rPr>
            </w:pPr>
          </w:p>
        </w:tc>
      </w:tr>
      <w:tr w:rsidR="00FE285A" w:rsidRPr="001C1331" w14:paraId="6D958774" w14:textId="77777777" w:rsidTr="006B2644">
        <w:trPr>
          <w:trHeight w:val="300"/>
        </w:trPr>
        <w:tc>
          <w:tcPr>
            <w:tcW w:w="14884" w:type="dxa"/>
            <w:gridSpan w:val="6"/>
            <w:shd w:val="clear" w:color="auto" w:fill="0070C0"/>
            <w:vAlign w:val="center"/>
          </w:tcPr>
          <w:p w14:paraId="1CD33499" w14:textId="77777777" w:rsidR="00FE285A" w:rsidRPr="00290DD4" w:rsidRDefault="00FE285A" w:rsidP="00042FC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E285A" w:rsidRPr="001C1331" w14:paraId="12F95320" w14:textId="77777777" w:rsidTr="006B2644">
        <w:trPr>
          <w:trHeight w:val="300"/>
        </w:trPr>
        <w:tc>
          <w:tcPr>
            <w:tcW w:w="1841" w:type="dxa"/>
            <w:shd w:val="clear" w:color="auto" w:fill="auto"/>
            <w:vAlign w:val="center"/>
          </w:tcPr>
          <w:p w14:paraId="1C7A5DFC" w14:textId="77777777" w:rsidR="00FE285A" w:rsidRPr="00606A24" w:rsidRDefault="00FE285A" w:rsidP="00042FC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676F428" w14:textId="24CF5C58" w:rsidR="00C54AF7" w:rsidRPr="00E66BE6" w:rsidRDefault="00C54AF7" w:rsidP="00042FC5">
            <w:pPr>
              <w:rPr>
                <w:rStyle w:val="Hyperlink"/>
                <w:color w:val="000000" w:themeColor="text1"/>
                <w:sz w:val="16"/>
                <w:szCs w:val="16"/>
              </w:rPr>
            </w:pPr>
            <w:r w:rsidRPr="00E66BE6">
              <w:rPr>
                <w:rStyle w:val="Hyperlink"/>
                <w:color w:val="000000" w:themeColor="text1"/>
                <w:sz w:val="16"/>
                <w:szCs w:val="16"/>
              </w:rPr>
              <w:t>This indicator aims to understand how the signatory assesses a third-party operator</w:t>
            </w:r>
            <w:r w:rsidR="00C9222C">
              <w:rPr>
                <w:rStyle w:val="Hyperlink"/>
                <w:color w:val="000000" w:themeColor="text1"/>
                <w:sz w:val="16"/>
                <w:szCs w:val="16"/>
              </w:rPr>
              <w:t>'</w:t>
            </w:r>
            <w:r w:rsidRPr="00E66BE6">
              <w:rPr>
                <w:rStyle w:val="Hyperlink"/>
                <w:color w:val="000000" w:themeColor="text1"/>
                <w:sz w:val="16"/>
                <w:szCs w:val="16"/>
              </w:rPr>
              <w:t xml:space="preserve">s track record during the selection process, in alignment with its own responsible investment practices. It is considered better practice for infrastructure investors who outsource infrastructure operation to third-party operators to consider ESG </w:t>
            </w:r>
            <w:r w:rsidR="00575240">
              <w:rPr>
                <w:rStyle w:val="Hyperlink"/>
                <w:color w:val="000000" w:themeColor="text1"/>
                <w:sz w:val="16"/>
                <w:szCs w:val="16"/>
              </w:rPr>
              <w:t>factors</w:t>
            </w:r>
            <w:r w:rsidR="00575240" w:rsidRPr="00E66BE6">
              <w:rPr>
                <w:rStyle w:val="Hyperlink"/>
                <w:color w:val="000000" w:themeColor="text1"/>
                <w:sz w:val="16"/>
                <w:szCs w:val="16"/>
              </w:rPr>
              <w:t xml:space="preserve"> </w:t>
            </w:r>
            <w:r w:rsidRPr="00E66BE6">
              <w:rPr>
                <w:rStyle w:val="Hyperlink"/>
                <w:color w:val="000000" w:themeColor="text1"/>
                <w:sz w:val="16"/>
                <w:szCs w:val="16"/>
              </w:rPr>
              <w:t xml:space="preserve">in their selection, appointment and monitoring approach. </w:t>
            </w:r>
          </w:p>
          <w:p w14:paraId="5C817BEB" w14:textId="77777777" w:rsidR="00C54AF7" w:rsidRPr="00E66BE6" w:rsidRDefault="00C54AF7" w:rsidP="00042FC5">
            <w:pPr>
              <w:rPr>
                <w:rStyle w:val="Hyperlink"/>
                <w:color w:val="000000" w:themeColor="text1"/>
                <w:sz w:val="16"/>
                <w:szCs w:val="16"/>
              </w:rPr>
            </w:pPr>
          </w:p>
          <w:p w14:paraId="1D74554E" w14:textId="7E6AE1CB" w:rsidR="00FE285A" w:rsidRPr="00E66BE6" w:rsidRDefault="00C54AF7" w:rsidP="00042FC5">
            <w:pPr>
              <w:rPr>
                <w:rStyle w:val="Hyperlink"/>
                <w:color w:val="000000" w:themeColor="text1"/>
                <w:sz w:val="16"/>
                <w:szCs w:val="16"/>
              </w:rPr>
            </w:pPr>
            <w:r w:rsidRPr="00E66BE6">
              <w:rPr>
                <w:rStyle w:val="Hyperlink"/>
                <w:color w:val="000000" w:themeColor="text1"/>
                <w:sz w:val="16"/>
                <w:szCs w:val="16"/>
              </w:rPr>
              <w:t>As day-to-day operation of the asset is often outsourced to a third</w:t>
            </w:r>
            <w:r w:rsidR="00C9222C">
              <w:rPr>
                <w:rStyle w:val="Hyperlink"/>
                <w:color w:val="000000" w:themeColor="text1"/>
                <w:sz w:val="16"/>
                <w:szCs w:val="16"/>
              </w:rPr>
              <w:t xml:space="preserve"> </w:t>
            </w:r>
            <w:r w:rsidRPr="00E66BE6">
              <w:rPr>
                <w:rStyle w:val="Hyperlink"/>
                <w:color w:val="000000" w:themeColor="text1"/>
                <w:sz w:val="16"/>
                <w:szCs w:val="16"/>
              </w:rPr>
              <w:t xml:space="preserve">party, the successful management of ESG </w:t>
            </w:r>
            <w:r w:rsidR="00511025">
              <w:rPr>
                <w:rStyle w:val="Hyperlink"/>
                <w:color w:val="000000" w:themeColor="text1"/>
                <w:sz w:val="16"/>
                <w:szCs w:val="16"/>
              </w:rPr>
              <w:t>factors</w:t>
            </w:r>
            <w:r w:rsidRPr="00E66BE6">
              <w:rPr>
                <w:rStyle w:val="Hyperlink"/>
                <w:color w:val="000000" w:themeColor="text1"/>
                <w:sz w:val="16"/>
                <w:szCs w:val="16"/>
              </w:rPr>
              <w:t xml:space="preserve"> will rest on selecting a good third-party operator and understanding how to work with them effectively. Better practice in external operator selection involves understanding</w:t>
            </w:r>
            <w:r w:rsidR="00C9222C">
              <w:rPr>
                <w:rStyle w:val="Hyperlink"/>
                <w:color w:val="000000" w:themeColor="text1"/>
                <w:sz w:val="16"/>
                <w:szCs w:val="16"/>
              </w:rPr>
              <w:t xml:space="preserve"> </w:t>
            </w:r>
            <w:r w:rsidR="00C9222C" w:rsidRPr="00E66BE6">
              <w:rPr>
                <w:rStyle w:val="Hyperlink"/>
                <w:color w:val="000000" w:themeColor="text1"/>
                <w:sz w:val="16"/>
                <w:szCs w:val="16"/>
              </w:rPr>
              <w:t>not only</w:t>
            </w:r>
            <w:r w:rsidRPr="00E66BE6">
              <w:rPr>
                <w:rStyle w:val="Hyperlink"/>
                <w:color w:val="000000" w:themeColor="text1"/>
                <w:sz w:val="16"/>
                <w:szCs w:val="16"/>
              </w:rPr>
              <w:t xml:space="preserve"> high-level ESG policies that external operators have in place, but also the depth and breadth to which those policies are implemented by the operators.</w:t>
            </w:r>
          </w:p>
        </w:tc>
      </w:tr>
      <w:tr w:rsidR="00FE285A" w:rsidRPr="001C1331" w14:paraId="602DEA64" w14:textId="77777777" w:rsidTr="006B2644">
        <w:trPr>
          <w:trHeight w:val="300"/>
        </w:trPr>
        <w:tc>
          <w:tcPr>
            <w:tcW w:w="1841" w:type="dxa"/>
            <w:shd w:val="clear" w:color="auto" w:fill="auto"/>
            <w:vAlign w:val="center"/>
          </w:tcPr>
          <w:p w14:paraId="01F6B88A" w14:textId="77777777" w:rsidR="00FE285A" w:rsidRPr="00606A24" w:rsidRDefault="00FE285A" w:rsidP="00042FC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DA16CB9" w14:textId="65652859" w:rsidR="00E66BE6" w:rsidRPr="00E66BE6" w:rsidRDefault="00E66BE6" w:rsidP="00042FC5">
            <w:pPr>
              <w:rPr>
                <w:rStyle w:val="Hyperlink"/>
                <w:color w:val="000000" w:themeColor="text1"/>
                <w:sz w:val="16"/>
                <w:szCs w:val="16"/>
              </w:rPr>
            </w:pPr>
            <w:r w:rsidRPr="00E66BE6">
              <w:rPr>
                <w:rStyle w:val="Hyperlink"/>
                <w:color w:val="000000" w:themeColor="text1"/>
                <w:sz w:val="16"/>
                <w:szCs w:val="16"/>
              </w:rPr>
              <w:t xml:space="preserve">This section is only applicable if </w:t>
            </w:r>
            <w:r w:rsidR="009327E5">
              <w:rPr>
                <w:rStyle w:val="Hyperlink"/>
                <w:color w:val="000000" w:themeColor="text1"/>
                <w:sz w:val="16"/>
                <w:szCs w:val="16"/>
              </w:rPr>
              <w:t>the signatory</w:t>
            </w:r>
            <w:r w:rsidRPr="00E66BE6">
              <w:rPr>
                <w:rStyle w:val="Hyperlink"/>
                <w:color w:val="000000" w:themeColor="text1"/>
                <w:sz w:val="16"/>
                <w:szCs w:val="16"/>
              </w:rPr>
              <w:t xml:space="preserve"> has equity stakes in infrastructure investments and outsources infrastructure operation to third-party operators as reported in the Organisational Overview module.</w:t>
            </w:r>
          </w:p>
          <w:p w14:paraId="34D4E8E6" w14:textId="77777777" w:rsidR="00E66BE6" w:rsidRPr="00E66BE6" w:rsidRDefault="00E66BE6" w:rsidP="00042FC5">
            <w:pPr>
              <w:rPr>
                <w:rStyle w:val="Hyperlink"/>
                <w:color w:val="000000" w:themeColor="text1"/>
                <w:sz w:val="16"/>
                <w:szCs w:val="16"/>
              </w:rPr>
            </w:pPr>
          </w:p>
          <w:p w14:paraId="17E81905" w14:textId="77777777" w:rsidR="00772EB7" w:rsidRPr="00292115" w:rsidRDefault="00772EB7" w:rsidP="00772EB7">
            <w:pPr>
              <w:rPr>
                <w:rStyle w:val="Hyperlink"/>
                <w:color w:val="000000" w:themeColor="text1"/>
                <w:sz w:val="16"/>
                <w:szCs w:val="16"/>
              </w:rPr>
            </w:pPr>
            <w:r w:rsidRPr="00292115">
              <w:rPr>
                <w:rStyle w:val="Hyperlink"/>
                <w:color w:val="000000" w:themeColor="text1"/>
                <w:sz w:val="16"/>
                <w:szCs w:val="16"/>
              </w:rPr>
              <w:t xml:space="preserve">If </w:t>
            </w:r>
            <w:r>
              <w:rPr>
                <w:rStyle w:val="Hyperlink"/>
                <w:color w:val="000000" w:themeColor="text1"/>
                <w:sz w:val="16"/>
                <w:szCs w:val="16"/>
              </w:rPr>
              <w:t>signatories’</w:t>
            </w:r>
            <w:r w:rsidRPr="00292115">
              <w:rPr>
                <w:rStyle w:val="Hyperlink"/>
                <w:color w:val="000000" w:themeColor="text1"/>
                <w:sz w:val="16"/>
                <w:szCs w:val="16"/>
              </w:rPr>
              <w:t xml:space="preserve"> internal teams and/or </w:t>
            </w:r>
            <w:r>
              <w:rPr>
                <w:rStyle w:val="Hyperlink"/>
                <w:color w:val="000000" w:themeColor="text1"/>
                <w:sz w:val="16"/>
                <w:szCs w:val="16"/>
              </w:rPr>
              <w:t>their</w:t>
            </w:r>
            <w:r w:rsidRPr="00292115">
              <w:rPr>
                <w:rStyle w:val="Hyperlink"/>
                <w:color w:val="000000" w:themeColor="text1"/>
                <w:sz w:val="16"/>
                <w:szCs w:val="16"/>
              </w:rPr>
              <w:t xml:space="preserve"> portfolio companies control the operations of infrastructure assets, this indicator will not be applicable. If some infrastructure assets</w:t>
            </w:r>
            <w:r>
              <w:rPr>
                <w:rStyle w:val="Hyperlink"/>
                <w:color w:val="000000" w:themeColor="text1"/>
                <w:sz w:val="16"/>
                <w:szCs w:val="16"/>
              </w:rPr>
              <w:t xml:space="preserve"> are managed</w:t>
            </w:r>
            <w:r w:rsidRPr="00292115">
              <w:rPr>
                <w:rStyle w:val="Hyperlink"/>
                <w:color w:val="000000" w:themeColor="text1"/>
                <w:sz w:val="16"/>
                <w:szCs w:val="16"/>
              </w:rPr>
              <w:t xml:space="preserve"> in-house and </w:t>
            </w:r>
            <w:r>
              <w:rPr>
                <w:rStyle w:val="Hyperlink"/>
                <w:color w:val="000000" w:themeColor="text1"/>
                <w:sz w:val="16"/>
                <w:szCs w:val="16"/>
              </w:rPr>
              <w:t xml:space="preserve">some are </w:t>
            </w:r>
            <w:r w:rsidRPr="00292115">
              <w:rPr>
                <w:rStyle w:val="Hyperlink"/>
                <w:color w:val="000000" w:themeColor="text1"/>
                <w:sz w:val="16"/>
                <w:szCs w:val="16"/>
              </w:rPr>
              <w:t>outsource</w:t>
            </w:r>
            <w:r>
              <w:rPr>
                <w:rStyle w:val="Hyperlink"/>
                <w:color w:val="000000" w:themeColor="text1"/>
                <w:sz w:val="16"/>
                <w:szCs w:val="16"/>
              </w:rPr>
              <w:t>d</w:t>
            </w:r>
            <w:r w:rsidRPr="00292115">
              <w:rPr>
                <w:rStyle w:val="Hyperlink"/>
                <w:color w:val="000000" w:themeColor="text1"/>
                <w:sz w:val="16"/>
                <w:szCs w:val="16"/>
              </w:rPr>
              <w:t xml:space="preserve"> some, </w:t>
            </w:r>
            <w:r>
              <w:rPr>
                <w:rStyle w:val="Hyperlink"/>
                <w:color w:val="000000" w:themeColor="text1"/>
                <w:sz w:val="16"/>
                <w:szCs w:val="16"/>
              </w:rPr>
              <w:t>signatories</w:t>
            </w:r>
            <w:r w:rsidRPr="00292115">
              <w:rPr>
                <w:rStyle w:val="Hyperlink"/>
                <w:color w:val="000000" w:themeColor="text1"/>
                <w:sz w:val="16"/>
                <w:szCs w:val="16"/>
              </w:rPr>
              <w:t xml:space="preserve"> should report only about those assets for which the management is outsourced.</w:t>
            </w:r>
          </w:p>
          <w:p w14:paraId="409FAD93" w14:textId="77777777" w:rsidR="00E66BE6" w:rsidRPr="00E66BE6" w:rsidRDefault="00E66BE6" w:rsidP="00042FC5">
            <w:pPr>
              <w:rPr>
                <w:rStyle w:val="Hyperlink"/>
                <w:color w:val="000000" w:themeColor="text1"/>
                <w:sz w:val="16"/>
                <w:szCs w:val="16"/>
              </w:rPr>
            </w:pPr>
          </w:p>
          <w:p w14:paraId="7112254D" w14:textId="48B19D7E" w:rsidR="00FE285A" w:rsidRPr="00E66BE6" w:rsidRDefault="00E66BE6" w:rsidP="00042FC5">
            <w:pPr>
              <w:rPr>
                <w:rStyle w:val="Hyperlink"/>
                <w:color w:val="000000" w:themeColor="text1"/>
                <w:sz w:val="16"/>
                <w:szCs w:val="16"/>
              </w:rPr>
            </w:pPr>
            <w:r w:rsidRPr="00E66BE6">
              <w:rPr>
                <w:rStyle w:val="Hyperlink"/>
                <w:color w:val="000000" w:themeColor="text1"/>
                <w:sz w:val="16"/>
                <w:szCs w:val="16"/>
              </w:rPr>
              <w:t xml:space="preserve">If </w:t>
            </w:r>
            <w:r w:rsidR="009B35DD">
              <w:rPr>
                <w:rStyle w:val="Hyperlink"/>
                <w:color w:val="000000" w:themeColor="text1"/>
                <w:sz w:val="16"/>
                <w:szCs w:val="16"/>
              </w:rPr>
              <w:t>signatories</w:t>
            </w:r>
            <w:r w:rsidRPr="00E66BE6">
              <w:rPr>
                <w:rStyle w:val="Hyperlink"/>
                <w:color w:val="000000" w:themeColor="text1"/>
                <w:sz w:val="16"/>
                <w:szCs w:val="16"/>
              </w:rPr>
              <w:t xml:space="preserve"> did not select external operators during the reporting year, </w:t>
            </w:r>
            <w:r w:rsidR="009B35DD">
              <w:rPr>
                <w:rStyle w:val="Hyperlink"/>
                <w:color w:val="000000" w:themeColor="text1"/>
                <w:sz w:val="16"/>
                <w:szCs w:val="16"/>
              </w:rPr>
              <w:t xml:space="preserve">they should </w:t>
            </w:r>
            <w:r w:rsidRPr="00E66BE6">
              <w:rPr>
                <w:rStyle w:val="Hyperlink"/>
                <w:color w:val="000000" w:themeColor="text1"/>
                <w:sz w:val="16"/>
                <w:szCs w:val="16"/>
              </w:rPr>
              <w:t xml:space="preserve">report on the most recent year in which </w:t>
            </w:r>
            <w:r w:rsidR="009B35DD">
              <w:rPr>
                <w:rStyle w:val="Hyperlink"/>
                <w:color w:val="000000" w:themeColor="text1"/>
                <w:sz w:val="16"/>
                <w:szCs w:val="16"/>
              </w:rPr>
              <w:t xml:space="preserve">they </w:t>
            </w:r>
            <w:r w:rsidRPr="00E66BE6">
              <w:rPr>
                <w:rStyle w:val="Hyperlink"/>
                <w:color w:val="000000" w:themeColor="text1"/>
                <w:sz w:val="16"/>
                <w:szCs w:val="16"/>
              </w:rPr>
              <w:t>selected external/third</w:t>
            </w:r>
            <w:r w:rsidR="00C9222C">
              <w:rPr>
                <w:rStyle w:val="Hyperlink"/>
                <w:color w:val="000000" w:themeColor="text1"/>
                <w:sz w:val="16"/>
                <w:szCs w:val="16"/>
              </w:rPr>
              <w:t>-</w:t>
            </w:r>
            <w:r w:rsidRPr="00E66BE6">
              <w:rPr>
                <w:rStyle w:val="Hyperlink"/>
                <w:color w:val="000000" w:themeColor="text1"/>
                <w:sz w:val="16"/>
                <w:szCs w:val="16"/>
              </w:rPr>
              <w:t>party infrastructure operators.</w:t>
            </w:r>
          </w:p>
        </w:tc>
      </w:tr>
      <w:tr w:rsidR="00FE285A" w:rsidRPr="001C1331" w14:paraId="21101A7F" w14:textId="77777777" w:rsidTr="006B2644">
        <w:trPr>
          <w:trHeight w:val="300"/>
        </w:trPr>
        <w:tc>
          <w:tcPr>
            <w:tcW w:w="1841" w:type="dxa"/>
            <w:shd w:val="clear" w:color="auto" w:fill="auto"/>
            <w:vAlign w:val="center"/>
          </w:tcPr>
          <w:p w14:paraId="5C85F2FD" w14:textId="77777777" w:rsidR="00FE285A" w:rsidRPr="00511D12" w:rsidRDefault="00FE285A" w:rsidP="00042FC5">
            <w:pPr>
              <w:rPr>
                <w:b/>
                <w:bCs/>
                <w:sz w:val="16"/>
                <w:szCs w:val="16"/>
                <w:lang w:val="en-US"/>
              </w:rPr>
            </w:pPr>
            <w:r>
              <w:rPr>
                <w:b/>
                <w:bCs/>
                <w:sz w:val="16"/>
                <w:szCs w:val="16"/>
              </w:rPr>
              <w:t>Other resources</w:t>
            </w:r>
          </w:p>
        </w:tc>
        <w:tc>
          <w:tcPr>
            <w:tcW w:w="13043" w:type="dxa"/>
            <w:gridSpan w:val="5"/>
            <w:shd w:val="clear" w:color="auto" w:fill="auto"/>
            <w:vAlign w:val="center"/>
          </w:tcPr>
          <w:p w14:paraId="19C7CCFF" w14:textId="0F30ECCA" w:rsidR="00FE285A" w:rsidRPr="00E66BE6" w:rsidRDefault="00E66BE6" w:rsidP="00042FC5">
            <w:pPr>
              <w:rPr>
                <w:color w:val="000000" w:themeColor="text1"/>
                <w:sz w:val="16"/>
                <w:szCs w:val="16"/>
                <w:lang w:val="en-US"/>
              </w:rPr>
            </w:pPr>
            <w:r w:rsidRPr="00E66BE6">
              <w:rPr>
                <w:color w:val="000000" w:themeColor="text1"/>
                <w:sz w:val="16"/>
                <w:szCs w:val="16"/>
                <w:lang w:val="en-US"/>
              </w:rPr>
              <w:t xml:space="preserve">For guidance on questions to ask third-party operators, see the </w:t>
            </w:r>
            <w:hyperlink r:id="rId49" w:history="1">
              <w:r w:rsidRPr="00645851">
                <w:rPr>
                  <w:rStyle w:val="Hyperlink"/>
                  <w:sz w:val="16"/>
                  <w:szCs w:val="16"/>
                  <w:lang w:val="en-US"/>
                </w:rPr>
                <w:t>Responsible investment DDQ for infrastructure investors</w:t>
              </w:r>
            </w:hyperlink>
            <w:r w:rsidRPr="00E66BE6">
              <w:rPr>
                <w:color w:val="000000" w:themeColor="text1"/>
                <w:sz w:val="16"/>
                <w:szCs w:val="16"/>
                <w:lang w:val="en-US"/>
              </w:rPr>
              <w:t xml:space="preserve"> (this resource is specifically aimed at LPs and their selection of infrastructure GPs).</w:t>
            </w:r>
          </w:p>
        </w:tc>
      </w:tr>
      <w:tr w:rsidR="00FE285A" w:rsidRPr="001C1331" w14:paraId="67403952" w14:textId="77777777" w:rsidTr="006B2644">
        <w:trPr>
          <w:trHeight w:val="300"/>
        </w:trPr>
        <w:tc>
          <w:tcPr>
            <w:tcW w:w="1841" w:type="dxa"/>
            <w:shd w:val="clear" w:color="auto" w:fill="auto"/>
            <w:vAlign w:val="center"/>
          </w:tcPr>
          <w:p w14:paraId="01D53509" w14:textId="77777777" w:rsidR="00FE285A" w:rsidRDefault="00FE285A" w:rsidP="00042FC5">
            <w:pPr>
              <w:rPr>
                <w:b/>
                <w:bCs/>
                <w:sz w:val="16"/>
                <w:szCs w:val="16"/>
              </w:rPr>
            </w:pPr>
            <w:r>
              <w:rPr>
                <w:b/>
                <w:bCs/>
                <w:sz w:val="16"/>
                <w:szCs w:val="16"/>
              </w:rPr>
              <w:t>Reference to other standards</w:t>
            </w:r>
          </w:p>
        </w:tc>
        <w:tc>
          <w:tcPr>
            <w:tcW w:w="13043" w:type="dxa"/>
            <w:gridSpan w:val="5"/>
            <w:shd w:val="clear" w:color="auto" w:fill="auto"/>
            <w:vAlign w:val="center"/>
          </w:tcPr>
          <w:p w14:paraId="6B6044E7" w14:textId="01974EC7" w:rsidR="00FE285A" w:rsidRPr="00E66BE6" w:rsidRDefault="00E66BE6" w:rsidP="00042FC5">
            <w:pPr>
              <w:rPr>
                <w:color w:val="000000" w:themeColor="text1"/>
                <w:sz w:val="16"/>
                <w:szCs w:val="16"/>
              </w:rPr>
            </w:pPr>
            <w:r w:rsidRPr="00E66BE6">
              <w:rPr>
                <w:color w:val="000000" w:themeColor="text1"/>
                <w:sz w:val="16"/>
                <w:szCs w:val="16"/>
              </w:rPr>
              <w:t>GRESB 2020 Infrastructure Asset Assessment: SE2 (Management: Stakeholder Engagement)</w:t>
            </w:r>
          </w:p>
        </w:tc>
      </w:tr>
      <w:tr w:rsidR="00FE285A" w:rsidRPr="001C1331" w14:paraId="32815893" w14:textId="77777777" w:rsidTr="006B2644">
        <w:trPr>
          <w:trHeight w:val="300"/>
        </w:trPr>
        <w:tc>
          <w:tcPr>
            <w:tcW w:w="14884" w:type="dxa"/>
            <w:gridSpan w:val="6"/>
            <w:shd w:val="clear" w:color="auto" w:fill="0070C0"/>
            <w:vAlign w:val="center"/>
          </w:tcPr>
          <w:p w14:paraId="25E3E2D2" w14:textId="77777777" w:rsidR="00FE285A" w:rsidRPr="00290DD4" w:rsidRDefault="00FE285A" w:rsidP="00042FC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E285A" w:rsidRPr="001C1331" w14:paraId="3D935B53" w14:textId="77777777" w:rsidTr="006B2644">
        <w:trPr>
          <w:trHeight w:val="300"/>
        </w:trPr>
        <w:tc>
          <w:tcPr>
            <w:tcW w:w="1841" w:type="dxa"/>
            <w:shd w:val="clear" w:color="auto" w:fill="auto"/>
            <w:vAlign w:val="center"/>
          </w:tcPr>
          <w:p w14:paraId="272FC16A" w14:textId="77777777" w:rsidR="00FE285A" w:rsidRPr="0098346A" w:rsidRDefault="00FE285A" w:rsidP="00042FC5">
            <w:pPr>
              <w:rPr>
                <w:b/>
                <w:bCs/>
                <w:sz w:val="16"/>
                <w:szCs w:val="16"/>
              </w:rPr>
            </w:pPr>
            <w:r w:rsidRPr="0098346A">
              <w:rPr>
                <w:b/>
                <w:bCs/>
                <w:sz w:val="16"/>
                <w:szCs w:val="16"/>
              </w:rPr>
              <w:t>Dependent on</w:t>
            </w:r>
          </w:p>
        </w:tc>
        <w:tc>
          <w:tcPr>
            <w:tcW w:w="13043" w:type="dxa"/>
            <w:gridSpan w:val="5"/>
            <w:shd w:val="clear" w:color="auto" w:fill="auto"/>
            <w:vAlign w:val="center"/>
          </w:tcPr>
          <w:p w14:paraId="6E1BDA52" w14:textId="6CF26EB3" w:rsidR="00FE285A" w:rsidRPr="00511D12" w:rsidRDefault="006C0E5A" w:rsidP="00042FC5">
            <w:pPr>
              <w:rPr>
                <w:sz w:val="16"/>
                <w:szCs w:val="16"/>
                <w:lang w:val="en-US"/>
              </w:rPr>
            </w:pPr>
            <w:r w:rsidRPr="006C0E5A">
              <w:rPr>
                <w:sz w:val="16"/>
                <w:szCs w:val="16"/>
                <w:lang w:val="en-US"/>
              </w:rPr>
              <w:t>[INF 6] will be applicable for reporting if "(B) by third party infrastructure operators that we appoint" is &gt;0% in [OO 32].</w:t>
            </w:r>
          </w:p>
        </w:tc>
      </w:tr>
      <w:tr w:rsidR="00FE285A" w:rsidRPr="001C1331" w14:paraId="2D94E90C" w14:textId="77777777" w:rsidTr="006B2644">
        <w:trPr>
          <w:trHeight w:val="300"/>
        </w:trPr>
        <w:tc>
          <w:tcPr>
            <w:tcW w:w="1841" w:type="dxa"/>
            <w:shd w:val="clear" w:color="auto" w:fill="auto"/>
            <w:vAlign w:val="center"/>
          </w:tcPr>
          <w:p w14:paraId="59234968" w14:textId="77777777" w:rsidR="00FE285A" w:rsidRPr="0098346A" w:rsidRDefault="00FE285A" w:rsidP="00042FC5">
            <w:pPr>
              <w:rPr>
                <w:b/>
                <w:bCs/>
                <w:sz w:val="16"/>
                <w:szCs w:val="16"/>
              </w:rPr>
            </w:pPr>
            <w:r w:rsidRPr="0098346A">
              <w:rPr>
                <w:b/>
                <w:bCs/>
                <w:sz w:val="16"/>
                <w:szCs w:val="16"/>
              </w:rPr>
              <w:t>Gateway to</w:t>
            </w:r>
          </w:p>
        </w:tc>
        <w:tc>
          <w:tcPr>
            <w:tcW w:w="13043" w:type="dxa"/>
            <w:gridSpan w:val="5"/>
            <w:shd w:val="clear" w:color="auto" w:fill="auto"/>
            <w:vAlign w:val="center"/>
          </w:tcPr>
          <w:p w14:paraId="39C3F4D9" w14:textId="48635EE3" w:rsidR="00FE285A" w:rsidRPr="00511D12" w:rsidRDefault="00A63119" w:rsidP="00042FC5">
            <w:pPr>
              <w:rPr>
                <w:sz w:val="16"/>
                <w:szCs w:val="16"/>
                <w:lang w:val="en-US"/>
              </w:rPr>
            </w:pPr>
            <w:r w:rsidRPr="00A63119">
              <w:rPr>
                <w:sz w:val="16"/>
                <w:szCs w:val="16"/>
                <w:lang w:val="en-US"/>
              </w:rPr>
              <w:t>N/A</w:t>
            </w:r>
          </w:p>
        </w:tc>
      </w:tr>
      <w:tr w:rsidR="00FE285A" w:rsidRPr="00E76E50" w14:paraId="2B0F2B51" w14:textId="77777777" w:rsidTr="006B2644">
        <w:trPr>
          <w:trHeight w:val="300"/>
        </w:trPr>
        <w:tc>
          <w:tcPr>
            <w:tcW w:w="14884" w:type="dxa"/>
            <w:gridSpan w:val="6"/>
            <w:shd w:val="clear" w:color="auto" w:fill="0070C0"/>
            <w:vAlign w:val="center"/>
          </w:tcPr>
          <w:p w14:paraId="44BD3E63" w14:textId="77777777" w:rsidR="00FE285A" w:rsidRPr="00290DD4" w:rsidRDefault="00FE285A" w:rsidP="00042FC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E285A" w:rsidRPr="000D5D9C" w14:paraId="42905C50" w14:textId="77777777" w:rsidTr="006B2644">
        <w:trPr>
          <w:trHeight w:val="354"/>
        </w:trPr>
        <w:tc>
          <w:tcPr>
            <w:tcW w:w="1841" w:type="dxa"/>
            <w:shd w:val="clear" w:color="auto" w:fill="auto"/>
            <w:vAlign w:val="center"/>
          </w:tcPr>
          <w:p w14:paraId="7FFD839C" w14:textId="77777777" w:rsidR="00FE285A" w:rsidRPr="000D5D9C" w:rsidRDefault="00FE285A" w:rsidP="00042FC5">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17FD5A7F" w14:textId="4E035819" w:rsidR="002F551C" w:rsidRPr="002F551C" w:rsidRDefault="002F551C" w:rsidP="00042FC5">
            <w:pPr>
              <w:rPr>
                <w:sz w:val="16"/>
                <w:szCs w:val="16"/>
                <w:lang w:val="en-US"/>
              </w:rPr>
            </w:pPr>
            <w:r w:rsidRPr="002F551C">
              <w:rPr>
                <w:sz w:val="16"/>
                <w:szCs w:val="16"/>
                <w:lang w:val="en-US"/>
              </w:rPr>
              <w:t>100 points for this indicator</w:t>
            </w:r>
            <w:r w:rsidR="00A71393">
              <w:rPr>
                <w:sz w:val="16"/>
                <w:szCs w:val="16"/>
                <w:lang w:val="en-US"/>
              </w:rPr>
              <w:t>.</w:t>
            </w:r>
          </w:p>
          <w:p w14:paraId="6D8585D0" w14:textId="77777777" w:rsidR="002F551C" w:rsidRPr="002F551C" w:rsidRDefault="002F551C" w:rsidP="00042FC5">
            <w:pPr>
              <w:rPr>
                <w:sz w:val="16"/>
                <w:szCs w:val="16"/>
                <w:lang w:val="en-US"/>
              </w:rPr>
            </w:pPr>
          </w:p>
          <w:p w14:paraId="3BAEF8EC" w14:textId="62F18A04" w:rsidR="00FE285A" w:rsidRPr="000D5D9C" w:rsidRDefault="002F551C" w:rsidP="00EA3A74">
            <w:pPr>
              <w:rPr>
                <w:b/>
                <w:sz w:val="16"/>
                <w:szCs w:val="16"/>
                <w:lang w:val="en-US"/>
              </w:rPr>
            </w:pPr>
            <w:r w:rsidRPr="002F551C">
              <w:rPr>
                <w:sz w:val="16"/>
                <w:szCs w:val="16"/>
                <w:lang w:val="en-US"/>
              </w:rPr>
              <w:t xml:space="preserve">0 score for </w:t>
            </w:r>
            <w:r w:rsidR="00C35C9A">
              <w:rPr>
                <w:sz w:val="16"/>
                <w:szCs w:val="16"/>
                <w:lang w:val="en-US"/>
              </w:rPr>
              <w:t>all other responses</w:t>
            </w:r>
            <w:r w:rsidRPr="002F551C">
              <w:rPr>
                <w:sz w:val="16"/>
                <w:szCs w:val="16"/>
                <w:lang w:val="en-US"/>
              </w:rPr>
              <w:t>. 32 score for A. 64 score for 2 selections from A</w:t>
            </w:r>
            <w:r w:rsidR="001C5A3E">
              <w:rPr>
                <w:rFonts w:cs="Arial"/>
                <w:color w:val="000000" w:themeColor="text1"/>
                <w:sz w:val="16"/>
                <w:szCs w:val="16"/>
                <w:lang w:val="en-US"/>
              </w:rPr>
              <w:t>–</w:t>
            </w:r>
            <w:r w:rsidRPr="002F551C">
              <w:rPr>
                <w:sz w:val="16"/>
                <w:szCs w:val="16"/>
                <w:lang w:val="en-US"/>
              </w:rPr>
              <w:t>D</w:t>
            </w:r>
            <w:r w:rsidR="00C9222C">
              <w:rPr>
                <w:sz w:val="16"/>
                <w:szCs w:val="16"/>
                <w:lang w:val="en-US"/>
              </w:rPr>
              <w:t>;</w:t>
            </w:r>
            <w:r w:rsidRPr="002F551C">
              <w:rPr>
                <w:sz w:val="16"/>
                <w:szCs w:val="16"/>
                <w:lang w:val="en-US"/>
              </w:rPr>
              <w:t xml:space="preserve"> </w:t>
            </w:r>
            <w:r w:rsidR="00EA3A74" w:rsidRPr="006A0CC9">
              <w:rPr>
                <w:b/>
                <w:sz w:val="16"/>
                <w:szCs w:val="16"/>
                <w:lang w:val="en-US"/>
              </w:rPr>
              <w:t>MUST</w:t>
            </w:r>
            <w:r w:rsidR="00EA3A74" w:rsidRPr="002F551C">
              <w:rPr>
                <w:sz w:val="16"/>
                <w:szCs w:val="16"/>
                <w:lang w:val="en-US"/>
              </w:rPr>
              <w:t xml:space="preserve"> </w:t>
            </w:r>
            <w:r w:rsidRPr="002F551C">
              <w:rPr>
                <w:sz w:val="16"/>
                <w:szCs w:val="16"/>
                <w:lang w:val="en-US"/>
              </w:rPr>
              <w:t>include A</w:t>
            </w:r>
            <w:r w:rsidR="00803991">
              <w:rPr>
                <w:sz w:val="16"/>
                <w:szCs w:val="16"/>
                <w:lang w:val="en-US"/>
              </w:rPr>
              <w:t xml:space="preserve"> (or 32 score)</w:t>
            </w:r>
            <w:r w:rsidRPr="002F551C">
              <w:rPr>
                <w:sz w:val="16"/>
                <w:szCs w:val="16"/>
                <w:lang w:val="en-US"/>
              </w:rPr>
              <w:t>. 100 score for 3 or more selections from of A</w:t>
            </w:r>
            <w:r w:rsidR="001C5A3E">
              <w:rPr>
                <w:rFonts w:cs="Arial"/>
                <w:color w:val="000000" w:themeColor="text1"/>
                <w:sz w:val="16"/>
                <w:szCs w:val="16"/>
                <w:lang w:val="en-US"/>
              </w:rPr>
              <w:t>–</w:t>
            </w:r>
            <w:r w:rsidRPr="002F551C">
              <w:rPr>
                <w:sz w:val="16"/>
                <w:szCs w:val="16"/>
                <w:lang w:val="en-US"/>
              </w:rPr>
              <w:t>D</w:t>
            </w:r>
            <w:r w:rsidR="00C9222C">
              <w:rPr>
                <w:sz w:val="16"/>
                <w:szCs w:val="16"/>
                <w:lang w:val="en-US"/>
              </w:rPr>
              <w:t>;</w:t>
            </w:r>
            <w:r w:rsidRPr="002F551C">
              <w:rPr>
                <w:sz w:val="16"/>
                <w:szCs w:val="16"/>
                <w:lang w:val="en-US"/>
              </w:rPr>
              <w:t xml:space="preserve"> </w:t>
            </w:r>
            <w:r w:rsidR="00EA3A74" w:rsidRPr="006A0CC9">
              <w:rPr>
                <w:b/>
                <w:sz w:val="16"/>
                <w:szCs w:val="16"/>
                <w:lang w:val="en-US"/>
              </w:rPr>
              <w:t>MUST</w:t>
            </w:r>
            <w:r w:rsidR="00EA3A74" w:rsidRPr="002F551C">
              <w:rPr>
                <w:sz w:val="16"/>
                <w:szCs w:val="16"/>
                <w:lang w:val="en-US"/>
              </w:rPr>
              <w:t xml:space="preserve"> </w:t>
            </w:r>
            <w:r w:rsidRPr="002F551C">
              <w:rPr>
                <w:sz w:val="16"/>
                <w:szCs w:val="16"/>
                <w:lang w:val="en-US"/>
              </w:rPr>
              <w:t>include A</w:t>
            </w:r>
            <w:r w:rsidR="00803991">
              <w:rPr>
                <w:sz w:val="16"/>
                <w:szCs w:val="16"/>
                <w:lang w:val="en-US"/>
              </w:rPr>
              <w:t xml:space="preserve"> (or 64 score)</w:t>
            </w:r>
            <w:r w:rsidRPr="002F551C">
              <w:rPr>
                <w:sz w:val="16"/>
                <w:szCs w:val="16"/>
                <w:lang w:val="en-US"/>
              </w:rPr>
              <w:t>.</w:t>
            </w:r>
          </w:p>
        </w:tc>
      </w:tr>
      <w:tr w:rsidR="00FE285A" w:rsidRPr="001C1331" w14:paraId="0BFFE3F2" w14:textId="77777777" w:rsidTr="006B2644">
        <w:trPr>
          <w:trHeight w:val="300"/>
        </w:trPr>
        <w:tc>
          <w:tcPr>
            <w:tcW w:w="1841" w:type="dxa"/>
            <w:shd w:val="clear" w:color="auto" w:fill="auto"/>
            <w:vAlign w:val="center"/>
          </w:tcPr>
          <w:p w14:paraId="37323617" w14:textId="77777777" w:rsidR="00FE285A" w:rsidRPr="00511D12" w:rsidDel="002635ED" w:rsidRDefault="00FE285A" w:rsidP="00042FC5">
            <w:pPr>
              <w:rPr>
                <w:b/>
                <w:bCs/>
                <w:sz w:val="16"/>
                <w:szCs w:val="16"/>
              </w:rPr>
            </w:pPr>
            <w:r w:rsidRPr="00576FB0">
              <w:rPr>
                <w:b/>
                <w:sz w:val="16"/>
                <w:szCs w:val="16"/>
                <w:lang w:val="en-US"/>
              </w:rPr>
              <w:t>"Other" scored as</w:t>
            </w:r>
          </w:p>
        </w:tc>
        <w:tc>
          <w:tcPr>
            <w:tcW w:w="13043" w:type="dxa"/>
            <w:gridSpan w:val="5"/>
            <w:shd w:val="clear" w:color="auto" w:fill="auto"/>
            <w:vAlign w:val="center"/>
          </w:tcPr>
          <w:p w14:paraId="1C51DFB5" w14:textId="6CAE9F36" w:rsidR="00FE285A" w:rsidRPr="00511D12" w:rsidRDefault="00F0197E" w:rsidP="00042FC5">
            <w:pPr>
              <w:rPr>
                <w:sz w:val="16"/>
                <w:szCs w:val="16"/>
              </w:rPr>
            </w:pPr>
            <w:r w:rsidRPr="00F0197E">
              <w:rPr>
                <w:sz w:val="16"/>
                <w:szCs w:val="16"/>
              </w:rPr>
              <w:t>Selecting Other (E) will not be counted as an answer selection by the scoring criteria</w:t>
            </w:r>
            <w:r w:rsidR="00E9020A" w:rsidRPr="00E9020A">
              <w:rPr>
                <w:sz w:val="16"/>
                <w:szCs w:val="16"/>
              </w:rPr>
              <w:t>, provided</w:t>
            </w:r>
            <w:r w:rsidR="00E9020A" w:rsidRPr="00E9020A" w:rsidDel="00A71393">
              <w:rPr>
                <w:sz w:val="16"/>
                <w:szCs w:val="16"/>
              </w:rPr>
              <w:t xml:space="preserve"> </w:t>
            </w:r>
            <w:r w:rsidR="00E9020A" w:rsidRPr="00E9020A">
              <w:rPr>
                <w:sz w:val="16"/>
                <w:szCs w:val="16"/>
              </w:rPr>
              <w:t>answer options have been identified as capturing best practice.</w:t>
            </w:r>
          </w:p>
        </w:tc>
      </w:tr>
      <w:tr w:rsidR="00FE285A" w:rsidRPr="001C1331" w14:paraId="23B8D7DC" w14:textId="77777777" w:rsidTr="006B2644">
        <w:trPr>
          <w:trHeight w:val="300"/>
        </w:trPr>
        <w:tc>
          <w:tcPr>
            <w:tcW w:w="1841" w:type="dxa"/>
            <w:shd w:val="clear" w:color="auto" w:fill="auto"/>
            <w:vAlign w:val="center"/>
          </w:tcPr>
          <w:p w14:paraId="72D86F70" w14:textId="77777777" w:rsidR="00FE285A" w:rsidRPr="00511D12" w:rsidDel="002635ED" w:rsidRDefault="00FE285A" w:rsidP="00042FC5">
            <w:pPr>
              <w:rPr>
                <w:b/>
                <w:bCs/>
                <w:sz w:val="16"/>
                <w:szCs w:val="16"/>
              </w:rPr>
            </w:pPr>
            <w:r w:rsidRPr="00576FB0">
              <w:rPr>
                <w:b/>
                <w:sz w:val="16"/>
                <w:szCs w:val="16"/>
                <w:lang w:val="en-US"/>
              </w:rPr>
              <w:t>Multiplier</w:t>
            </w:r>
          </w:p>
        </w:tc>
        <w:tc>
          <w:tcPr>
            <w:tcW w:w="13043" w:type="dxa"/>
            <w:gridSpan w:val="5"/>
            <w:shd w:val="clear" w:color="auto" w:fill="auto"/>
            <w:vAlign w:val="center"/>
          </w:tcPr>
          <w:p w14:paraId="74380230" w14:textId="3A0A0E4D" w:rsidR="00FE285A" w:rsidRPr="00511D12" w:rsidRDefault="00F0197E" w:rsidP="00042FC5">
            <w:pPr>
              <w:rPr>
                <w:sz w:val="16"/>
                <w:szCs w:val="16"/>
              </w:rPr>
            </w:pPr>
            <w:r w:rsidRPr="00F0197E">
              <w:rPr>
                <w:sz w:val="16"/>
                <w:szCs w:val="16"/>
              </w:rPr>
              <w:t>High x2 weighting.</w:t>
            </w:r>
          </w:p>
        </w:tc>
      </w:tr>
    </w:tbl>
    <w:p w14:paraId="51AAB36C" w14:textId="09150488" w:rsidR="00D74AC7" w:rsidRDefault="00D74AC7">
      <w:pPr>
        <w:spacing w:after="160" w:line="259" w:lineRule="auto"/>
      </w:pPr>
      <w:r>
        <w:br w:type="page"/>
      </w:r>
    </w:p>
    <w:p w14:paraId="02512440" w14:textId="6E103364" w:rsidR="00D74AC7" w:rsidRDefault="00D74AC7" w:rsidP="00D74AC7">
      <w:pPr>
        <w:pStyle w:val="Heading2"/>
        <w:tabs>
          <w:tab w:val="left" w:pos="12758"/>
        </w:tabs>
      </w:pPr>
      <w:bookmarkStart w:id="33" w:name="_Toc60936585"/>
      <w:r>
        <w:t>Appointment process [</w:t>
      </w:r>
      <w:r w:rsidR="00525CF0">
        <w:t xml:space="preserve">INF </w:t>
      </w:r>
      <w:r w:rsidR="00AD5902">
        <w:t>7</w:t>
      </w:r>
      <w:r>
        <w:t>]</w:t>
      </w:r>
      <w:bookmarkEnd w:id="3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D74AC7" w:rsidRPr="001C1331" w14:paraId="763B97D9" w14:textId="77777777" w:rsidTr="006B2644">
        <w:trPr>
          <w:trHeight w:val="367"/>
        </w:trPr>
        <w:tc>
          <w:tcPr>
            <w:tcW w:w="1841" w:type="dxa"/>
            <w:vMerge w:val="restart"/>
            <w:shd w:val="clear" w:color="auto" w:fill="DFF5F9"/>
            <w:vAlign w:val="center"/>
            <w:hideMark/>
          </w:tcPr>
          <w:p w14:paraId="1CB21CBD" w14:textId="77777777" w:rsidR="00D74AC7" w:rsidRDefault="00D74AC7" w:rsidP="006B26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80544B7" w14:textId="77777777" w:rsidR="00D74AC7" w:rsidRPr="001C1331" w:rsidRDefault="00D74AC7" w:rsidP="006B2644">
            <w:pPr>
              <w:spacing w:line="240" w:lineRule="auto"/>
              <w:jc w:val="center"/>
              <w:textAlignment w:val="baseline"/>
              <w:rPr>
                <w:rFonts w:eastAsia="Times New Roman" w:cs="Arial"/>
                <w:b/>
                <w:sz w:val="14"/>
                <w:szCs w:val="14"/>
                <w:lang w:val="en-US" w:eastAsia="en-GB"/>
              </w:rPr>
            </w:pPr>
          </w:p>
          <w:p w14:paraId="7D2A1A4F" w14:textId="722D62FA" w:rsidR="00D74AC7" w:rsidRPr="00CC6934" w:rsidRDefault="00D74AC7" w:rsidP="00CC6934">
            <w:pPr>
              <w:pStyle w:val="Indicatorsubsection"/>
            </w:pPr>
            <w:bookmarkStart w:id="34" w:name="_Toc60936586"/>
            <w:r w:rsidRPr="00CC6934">
              <w:t xml:space="preserve">INF </w:t>
            </w:r>
            <w:r w:rsidR="00AD5902" w:rsidRPr="00CC6934">
              <w:t>7</w:t>
            </w:r>
            <w:bookmarkEnd w:id="34"/>
          </w:p>
        </w:tc>
        <w:tc>
          <w:tcPr>
            <w:tcW w:w="1559" w:type="dxa"/>
            <w:shd w:val="clear" w:color="auto" w:fill="DFF5F9"/>
            <w:vAlign w:val="center"/>
            <w:hideMark/>
          </w:tcPr>
          <w:p w14:paraId="53405663" w14:textId="77777777" w:rsidR="00D74AC7" w:rsidRPr="001C1331" w:rsidRDefault="00D74AC7"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63F0062" w14:textId="0DFAA41C" w:rsidR="00D74AC7" w:rsidRPr="001C1331" w:rsidRDefault="00823427" w:rsidP="006B2644">
            <w:pPr>
              <w:spacing w:line="240" w:lineRule="auto"/>
              <w:textAlignment w:val="baseline"/>
              <w:rPr>
                <w:rFonts w:eastAsia="Times New Roman" w:cs="Arial"/>
                <w:sz w:val="14"/>
                <w:szCs w:val="14"/>
                <w:lang w:eastAsia="en-GB"/>
              </w:rPr>
            </w:pPr>
            <w:r w:rsidRPr="00823427">
              <w:rPr>
                <w:b/>
                <w:bCs/>
                <w:sz w:val="22"/>
                <w:szCs w:val="22"/>
              </w:rPr>
              <w:t>OO 32</w:t>
            </w:r>
          </w:p>
        </w:tc>
        <w:tc>
          <w:tcPr>
            <w:tcW w:w="4678" w:type="dxa"/>
            <w:gridSpan w:val="2"/>
            <w:vMerge w:val="restart"/>
            <w:shd w:val="clear" w:color="auto" w:fill="DFF5F9"/>
            <w:vAlign w:val="center"/>
          </w:tcPr>
          <w:p w14:paraId="19FEA970" w14:textId="77777777" w:rsidR="00D74AC7" w:rsidRDefault="00D74AC7"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9B6EE80" w14:textId="77777777" w:rsidR="00D74AC7" w:rsidRDefault="00D74AC7" w:rsidP="006B2644">
            <w:pPr>
              <w:spacing w:line="240" w:lineRule="auto"/>
              <w:jc w:val="center"/>
              <w:textAlignment w:val="baseline"/>
              <w:rPr>
                <w:rFonts w:eastAsia="Times New Roman" w:cs="Arial"/>
                <w:sz w:val="14"/>
                <w:szCs w:val="14"/>
                <w:lang w:eastAsia="en-GB"/>
              </w:rPr>
            </w:pPr>
          </w:p>
          <w:p w14:paraId="59E882E9" w14:textId="5088EC90" w:rsidR="00D74AC7" w:rsidRPr="001C1331" w:rsidRDefault="00AD5902" w:rsidP="006B2644">
            <w:pPr>
              <w:jc w:val="center"/>
              <w:rPr>
                <w:sz w:val="18"/>
                <w:szCs w:val="18"/>
              </w:rPr>
            </w:pPr>
            <w:r>
              <w:rPr>
                <w:b/>
                <w:bCs/>
                <w:sz w:val="22"/>
                <w:szCs w:val="22"/>
              </w:rPr>
              <w:t>Appointment</w:t>
            </w:r>
            <w:r w:rsidR="00D74AC7">
              <w:rPr>
                <w:b/>
                <w:bCs/>
                <w:sz w:val="22"/>
                <w:szCs w:val="22"/>
              </w:rPr>
              <w:t xml:space="preserve"> process</w:t>
            </w:r>
          </w:p>
        </w:tc>
        <w:tc>
          <w:tcPr>
            <w:tcW w:w="1985" w:type="dxa"/>
            <w:vMerge w:val="restart"/>
            <w:shd w:val="clear" w:color="auto" w:fill="DFF5F9"/>
            <w:vAlign w:val="center"/>
            <w:hideMark/>
          </w:tcPr>
          <w:p w14:paraId="47F2F963" w14:textId="77777777" w:rsidR="00D74AC7" w:rsidRPr="001C1331" w:rsidRDefault="00D74AC7"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F563583" w14:textId="77777777" w:rsidR="00D74AC7" w:rsidRPr="001C1331" w:rsidRDefault="00D74AC7" w:rsidP="006B2644">
            <w:pPr>
              <w:spacing w:line="240" w:lineRule="auto"/>
              <w:jc w:val="center"/>
              <w:textAlignment w:val="baseline"/>
              <w:rPr>
                <w:rFonts w:eastAsia="Times New Roman" w:cs="Arial"/>
                <w:b/>
                <w:bCs/>
                <w:sz w:val="14"/>
                <w:szCs w:val="14"/>
                <w:lang w:val="en-US" w:eastAsia="en-GB"/>
              </w:rPr>
            </w:pPr>
          </w:p>
          <w:p w14:paraId="394FC7AB" w14:textId="77777777" w:rsidR="00D74AC7" w:rsidRPr="001C1331" w:rsidRDefault="00D74AC7"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1, 4</w:t>
            </w:r>
          </w:p>
        </w:tc>
        <w:tc>
          <w:tcPr>
            <w:tcW w:w="1986" w:type="dxa"/>
            <w:vMerge w:val="restart"/>
            <w:shd w:val="clear" w:color="auto" w:fill="00B0F0"/>
            <w:tcMar>
              <w:top w:w="113" w:type="dxa"/>
              <w:left w:w="113" w:type="dxa"/>
              <w:bottom w:w="113" w:type="dxa"/>
              <w:right w:w="113" w:type="dxa"/>
            </w:tcMar>
            <w:vAlign w:val="center"/>
            <w:hideMark/>
          </w:tcPr>
          <w:p w14:paraId="44ABC63C" w14:textId="77777777" w:rsidR="00D74AC7" w:rsidRPr="007B6129" w:rsidRDefault="00D74AC7"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CE0C0D8" w14:textId="77777777" w:rsidR="00D74AC7" w:rsidRPr="007B6129" w:rsidRDefault="00D74AC7" w:rsidP="006B2644">
            <w:pPr>
              <w:spacing w:line="240" w:lineRule="auto"/>
              <w:jc w:val="center"/>
              <w:textAlignment w:val="baseline"/>
              <w:rPr>
                <w:rFonts w:eastAsia="Times New Roman" w:cs="Arial"/>
                <w:b/>
                <w:bCs/>
                <w:color w:val="FFFFFF" w:themeColor="background1"/>
                <w:sz w:val="14"/>
                <w:szCs w:val="14"/>
                <w:lang w:val="en-US" w:eastAsia="en-GB"/>
              </w:rPr>
            </w:pPr>
          </w:p>
          <w:p w14:paraId="2552D82A" w14:textId="77777777" w:rsidR="00D74AC7" w:rsidRPr="000E0BB2" w:rsidRDefault="00D74AC7"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74AC7" w:rsidRPr="001C1331" w14:paraId="67CBE8BA" w14:textId="77777777" w:rsidTr="006B2644">
        <w:trPr>
          <w:trHeight w:val="367"/>
        </w:trPr>
        <w:tc>
          <w:tcPr>
            <w:tcW w:w="1841" w:type="dxa"/>
            <w:vMerge/>
            <w:shd w:val="clear" w:color="auto" w:fill="DFF5F9"/>
            <w:vAlign w:val="center"/>
          </w:tcPr>
          <w:p w14:paraId="673D62CE" w14:textId="77777777" w:rsidR="00D74AC7" w:rsidRPr="001C1331" w:rsidRDefault="00D74AC7" w:rsidP="006B26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9046628" w14:textId="77777777" w:rsidR="00D74AC7" w:rsidRPr="003B0BE2" w:rsidRDefault="00D74AC7"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8CFE6E4" w14:textId="13D1FEE3" w:rsidR="00D74AC7" w:rsidRPr="003B0BE2" w:rsidRDefault="00823427" w:rsidP="006B2644">
            <w:pPr>
              <w:spacing w:line="240" w:lineRule="auto"/>
              <w:textAlignment w:val="baseline"/>
              <w:rPr>
                <w:rFonts w:eastAsia="Times New Roman" w:cs="Arial"/>
                <w:b/>
                <w:sz w:val="14"/>
                <w:szCs w:val="14"/>
                <w:lang w:val="en-US" w:eastAsia="en-GB"/>
              </w:rPr>
            </w:pPr>
            <w:r w:rsidRPr="00823427">
              <w:rPr>
                <w:b/>
                <w:bCs/>
                <w:sz w:val="22"/>
                <w:szCs w:val="22"/>
              </w:rPr>
              <w:t>N/A</w:t>
            </w:r>
          </w:p>
        </w:tc>
        <w:tc>
          <w:tcPr>
            <w:tcW w:w="4678" w:type="dxa"/>
            <w:gridSpan w:val="2"/>
            <w:vMerge/>
            <w:shd w:val="clear" w:color="auto" w:fill="DFF5F9"/>
            <w:vAlign w:val="center"/>
          </w:tcPr>
          <w:p w14:paraId="5AD9BB47" w14:textId="77777777" w:rsidR="00D74AC7" w:rsidRPr="001C1331" w:rsidRDefault="00D74AC7" w:rsidP="006B264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6DF275C5" w14:textId="77777777" w:rsidR="00D74AC7" w:rsidRPr="001C1331" w:rsidRDefault="00D74AC7" w:rsidP="006B264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99D04C0" w14:textId="77777777" w:rsidR="00D74AC7" w:rsidRPr="007B6129" w:rsidRDefault="00D74AC7" w:rsidP="006B2644">
            <w:pPr>
              <w:spacing w:line="240" w:lineRule="auto"/>
              <w:jc w:val="center"/>
              <w:textAlignment w:val="baseline"/>
              <w:rPr>
                <w:rFonts w:eastAsia="Times New Roman" w:cs="Arial"/>
                <w:b/>
                <w:bCs/>
                <w:color w:val="FFFFFF" w:themeColor="background1"/>
                <w:sz w:val="14"/>
                <w:szCs w:val="14"/>
                <w:lang w:val="en-US" w:eastAsia="en-GB"/>
              </w:rPr>
            </w:pPr>
          </w:p>
        </w:tc>
      </w:tr>
      <w:tr w:rsidR="00D74AC7" w:rsidRPr="001C1331" w14:paraId="27696192" w14:textId="77777777" w:rsidTr="006B2644">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ADACFFA" w14:textId="62064F9B" w:rsidR="00D74AC7" w:rsidRPr="00503D4E" w:rsidRDefault="00AD5902" w:rsidP="006B2644">
            <w:pPr>
              <w:spacing w:line="276" w:lineRule="auto"/>
              <w:textAlignment w:val="baseline"/>
              <w:rPr>
                <w:rFonts w:eastAsia="Times New Roman" w:cs="Arial"/>
                <w:i/>
                <w:iCs/>
                <w:lang w:eastAsia="en-GB"/>
              </w:rPr>
            </w:pPr>
            <w:r w:rsidRPr="00AD5902">
              <w:rPr>
                <w:rFonts w:eastAsia="Times New Roman" w:cs="Arial"/>
                <w:b/>
                <w:lang w:val="en-US" w:eastAsia="en-GB"/>
              </w:rPr>
              <w:t xml:space="preserve">How did you include </w:t>
            </w:r>
            <w:hyperlink r:id="rId50" w:history="1">
              <w:r w:rsidRPr="00664975">
                <w:rPr>
                  <w:rStyle w:val="Hyperlink"/>
                  <w:rFonts w:eastAsia="Times New Roman" w:cs="Arial"/>
                  <w:b/>
                  <w:lang w:val="en-US" w:eastAsia="en-GB"/>
                </w:rPr>
                <w:t>ESG factors</w:t>
              </w:r>
            </w:hyperlink>
            <w:r w:rsidRPr="00AD5902">
              <w:rPr>
                <w:rFonts w:eastAsia="Times New Roman" w:cs="Arial"/>
                <w:b/>
                <w:lang w:val="en-US" w:eastAsia="en-GB"/>
              </w:rPr>
              <w:t xml:space="preserve"> in the </w:t>
            </w:r>
            <w:hyperlink r:id="rId51" w:history="1">
              <w:r w:rsidRPr="00D03D5E">
                <w:rPr>
                  <w:rStyle w:val="Hyperlink"/>
                  <w:rFonts w:eastAsia="Times New Roman" w:cs="Arial"/>
                  <w:b/>
                  <w:lang w:val="en-US" w:eastAsia="en-GB"/>
                </w:rPr>
                <w:t>appointment</w:t>
              </w:r>
            </w:hyperlink>
            <w:r w:rsidRPr="00AD5902">
              <w:rPr>
                <w:rFonts w:eastAsia="Times New Roman" w:cs="Arial"/>
                <w:b/>
                <w:lang w:val="en-US" w:eastAsia="en-GB"/>
              </w:rPr>
              <w:t xml:space="preserve"> of your current </w:t>
            </w:r>
            <w:hyperlink r:id="rId52" w:history="1">
              <w:r w:rsidRPr="00D03D5E">
                <w:rPr>
                  <w:rStyle w:val="Hyperlink"/>
                  <w:rFonts w:eastAsia="Times New Roman" w:cs="Arial"/>
                  <w:b/>
                  <w:lang w:val="en-US" w:eastAsia="en-GB"/>
                </w:rPr>
                <w:t>external operators</w:t>
              </w:r>
            </w:hyperlink>
            <w:r w:rsidRPr="00AD5902">
              <w:rPr>
                <w:rFonts w:eastAsia="Times New Roman" w:cs="Arial"/>
                <w:b/>
                <w:lang w:val="en-US" w:eastAsia="en-GB"/>
              </w:rPr>
              <w:t>?</w:t>
            </w:r>
          </w:p>
        </w:tc>
      </w:tr>
      <w:tr w:rsidR="001003CB" w:rsidRPr="001C1331" w14:paraId="36D17D50"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2215DD4" w14:textId="467C9155" w:rsidR="001003CB" w:rsidRPr="00835F81" w:rsidRDefault="003C2B86" w:rsidP="001003CB">
            <w:pPr>
              <w:spacing w:line="276" w:lineRule="auto"/>
              <w:textAlignment w:val="baseline"/>
              <w:rPr>
                <w:rFonts w:eastAsia="Times New Roman" w:cs="Arial"/>
                <w:sz w:val="16"/>
                <w:szCs w:val="16"/>
                <w:lang w:eastAsia="en-GB"/>
              </w:rPr>
            </w:pPr>
            <w:r>
              <w:t>(A)</w:t>
            </w:r>
            <w:r w:rsidR="001003CB" w:rsidRPr="00B65FC8">
              <w:t xml:space="preserve"> We set clear and detailed expectations for incorporating </w:t>
            </w:r>
            <w:r w:rsidR="001003CB" w:rsidRPr="007D3B3D">
              <w:t>ESG factors</w:t>
            </w:r>
            <w:r w:rsidR="001003CB" w:rsidRPr="00B65FC8">
              <w:t xml:space="preserve"> into all relevant elements of infrastructure asset management </w:t>
            </w:r>
          </w:p>
        </w:tc>
        <w:tc>
          <w:tcPr>
            <w:tcW w:w="7442" w:type="dxa"/>
            <w:gridSpan w:val="3"/>
            <w:tcBorders>
              <w:bottom w:val="single" w:sz="6" w:space="0" w:color="A6A6A6" w:themeColor="background1" w:themeShade="A6"/>
            </w:tcBorders>
            <w:shd w:val="clear" w:color="auto" w:fill="FFFFFF" w:themeFill="background1"/>
            <w:vAlign w:val="center"/>
          </w:tcPr>
          <w:p w14:paraId="779017CA" w14:textId="77777777" w:rsidR="001003CB" w:rsidRDefault="001003CB" w:rsidP="001003CB">
            <w:pPr>
              <w:pStyle w:val="ListParagraph"/>
              <w:spacing w:line="276" w:lineRule="auto"/>
              <w:ind w:left="0"/>
              <w:textAlignment w:val="baseline"/>
              <w:rPr>
                <w:rFonts w:eastAsia="Times New Roman" w:cs="Arial"/>
                <w:lang w:eastAsia="en-GB"/>
              </w:rPr>
            </w:pPr>
            <w:r>
              <w:rPr>
                <w:rFonts w:eastAsia="Times New Roman" w:cs="Arial"/>
                <w:lang w:eastAsia="en-GB"/>
              </w:rPr>
              <w:t>[Dropdown list]</w:t>
            </w:r>
          </w:p>
          <w:p w14:paraId="6DED9126" w14:textId="77777777" w:rsidR="001003CB" w:rsidRDefault="001003CB" w:rsidP="001003CB">
            <w:pPr>
              <w:spacing w:line="276" w:lineRule="auto"/>
              <w:textAlignment w:val="baseline"/>
              <w:rPr>
                <w:rFonts w:eastAsia="Times New Roman" w:cs="Arial"/>
                <w:lang w:eastAsia="en-GB"/>
              </w:rPr>
            </w:pPr>
          </w:p>
          <w:p w14:paraId="4DE646E1" w14:textId="4936210C" w:rsidR="001003CB" w:rsidRPr="00C16F52" w:rsidRDefault="00FA4704" w:rsidP="001003CB">
            <w:pPr>
              <w:spacing w:line="276" w:lineRule="auto"/>
              <w:textAlignment w:val="baseline"/>
              <w:rPr>
                <w:rFonts w:eastAsia="Times New Roman" w:cs="Arial"/>
                <w:lang w:eastAsia="en-GB"/>
              </w:rPr>
            </w:pPr>
            <w:r>
              <w:rPr>
                <w:rFonts w:eastAsia="Times New Roman" w:cs="Arial"/>
                <w:lang w:eastAsia="en-GB"/>
              </w:rPr>
              <w:t>(</w:t>
            </w:r>
            <w:r w:rsidR="001003CB" w:rsidRPr="00C16F52">
              <w:rPr>
                <w:rFonts w:eastAsia="Times New Roman" w:cs="Arial"/>
                <w:lang w:eastAsia="en-GB"/>
              </w:rPr>
              <w:t>1</w:t>
            </w:r>
            <w:r>
              <w:rPr>
                <w:rFonts w:eastAsia="Times New Roman" w:cs="Arial"/>
                <w:lang w:eastAsia="en-GB"/>
              </w:rPr>
              <w:t>)</w:t>
            </w:r>
            <w:r w:rsidR="001003CB" w:rsidRPr="00C16F52">
              <w:rPr>
                <w:rFonts w:eastAsia="Times New Roman" w:cs="Arial"/>
                <w:lang w:eastAsia="en-GB"/>
              </w:rPr>
              <w:t xml:space="preserve"> </w:t>
            </w:r>
            <w:r w:rsidR="009A2E28">
              <w:rPr>
                <w:rFonts w:eastAsia="Times New Roman" w:cs="Arial"/>
                <w:lang w:eastAsia="en-GB"/>
              </w:rPr>
              <w:t>f</w:t>
            </w:r>
            <w:r w:rsidR="001003CB" w:rsidRPr="00C16F52">
              <w:rPr>
                <w:rFonts w:eastAsia="Times New Roman" w:cs="Arial"/>
                <w:lang w:eastAsia="en-GB"/>
              </w:rPr>
              <w:t>or all of our external operators</w:t>
            </w:r>
          </w:p>
          <w:p w14:paraId="163A0B1E" w14:textId="2D43A910" w:rsidR="001003CB" w:rsidRPr="00C16F52" w:rsidRDefault="00FA4704" w:rsidP="001003CB">
            <w:pPr>
              <w:spacing w:line="276" w:lineRule="auto"/>
              <w:textAlignment w:val="baseline"/>
              <w:rPr>
                <w:rFonts w:eastAsia="Times New Roman" w:cs="Arial"/>
                <w:lang w:eastAsia="en-GB"/>
              </w:rPr>
            </w:pPr>
            <w:r>
              <w:rPr>
                <w:rFonts w:eastAsia="Times New Roman" w:cs="Arial"/>
                <w:lang w:eastAsia="en-GB"/>
              </w:rPr>
              <w:t>(</w:t>
            </w:r>
            <w:r w:rsidR="001003CB" w:rsidRPr="00C16F52">
              <w:rPr>
                <w:rFonts w:eastAsia="Times New Roman" w:cs="Arial"/>
                <w:lang w:eastAsia="en-GB"/>
              </w:rPr>
              <w:t>2</w:t>
            </w:r>
            <w:r>
              <w:rPr>
                <w:rFonts w:eastAsia="Times New Roman" w:cs="Arial"/>
                <w:lang w:eastAsia="en-GB"/>
              </w:rPr>
              <w:t>)</w:t>
            </w:r>
            <w:r w:rsidR="001003CB" w:rsidRPr="00C16F52">
              <w:rPr>
                <w:rFonts w:eastAsia="Times New Roman" w:cs="Arial"/>
                <w:lang w:eastAsia="en-GB"/>
              </w:rPr>
              <w:t xml:space="preserve"> </w:t>
            </w:r>
            <w:r w:rsidR="009A2E28">
              <w:rPr>
                <w:rFonts w:eastAsia="Times New Roman" w:cs="Arial"/>
                <w:lang w:eastAsia="en-GB"/>
              </w:rPr>
              <w:t>f</w:t>
            </w:r>
            <w:r w:rsidR="001003CB" w:rsidRPr="00C16F52">
              <w:rPr>
                <w:rFonts w:eastAsia="Times New Roman" w:cs="Arial"/>
                <w:lang w:eastAsia="en-GB"/>
              </w:rPr>
              <w:t>or the majority of our external operators</w:t>
            </w:r>
          </w:p>
          <w:p w14:paraId="4BC94E85" w14:textId="45594A16" w:rsidR="001003CB" w:rsidRPr="00C16F52" w:rsidRDefault="00FA4704" w:rsidP="001003CB">
            <w:pPr>
              <w:spacing w:line="276" w:lineRule="auto"/>
              <w:textAlignment w:val="baseline"/>
              <w:rPr>
                <w:rFonts w:eastAsia="Times New Roman" w:cs="Arial"/>
                <w:lang w:eastAsia="en-GB"/>
              </w:rPr>
            </w:pPr>
            <w:r>
              <w:rPr>
                <w:rFonts w:eastAsia="Times New Roman" w:cs="Arial"/>
                <w:lang w:eastAsia="en-GB"/>
              </w:rPr>
              <w:t>(</w:t>
            </w:r>
            <w:r w:rsidR="001003CB" w:rsidRPr="00C16F52">
              <w:rPr>
                <w:rFonts w:eastAsia="Times New Roman" w:cs="Arial"/>
                <w:lang w:eastAsia="en-GB"/>
              </w:rPr>
              <w:t>3</w:t>
            </w:r>
            <w:r>
              <w:rPr>
                <w:rFonts w:eastAsia="Times New Roman" w:cs="Arial"/>
                <w:lang w:eastAsia="en-GB"/>
              </w:rPr>
              <w:t>)</w:t>
            </w:r>
            <w:r w:rsidR="001003CB" w:rsidRPr="00C16F52">
              <w:rPr>
                <w:rFonts w:eastAsia="Times New Roman" w:cs="Arial"/>
                <w:lang w:eastAsia="en-GB"/>
              </w:rPr>
              <w:t xml:space="preserve"> </w:t>
            </w:r>
            <w:r w:rsidR="009A2E28">
              <w:rPr>
                <w:rFonts w:eastAsia="Times New Roman" w:cs="Arial"/>
                <w:lang w:eastAsia="en-GB"/>
              </w:rPr>
              <w:t>f</w:t>
            </w:r>
            <w:r w:rsidR="001003CB" w:rsidRPr="00C16F52">
              <w:rPr>
                <w:rFonts w:eastAsia="Times New Roman" w:cs="Arial"/>
                <w:lang w:eastAsia="en-GB"/>
              </w:rPr>
              <w:t>or a minority of our external operators</w:t>
            </w:r>
          </w:p>
          <w:p w14:paraId="10D0D6EA" w14:textId="6884DC39" w:rsidR="001003CB" w:rsidRPr="00835F81" w:rsidRDefault="00FA4704" w:rsidP="001003CB">
            <w:pPr>
              <w:spacing w:line="276" w:lineRule="auto"/>
              <w:textAlignment w:val="baseline"/>
              <w:rPr>
                <w:rFonts w:eastAsia="Times New Roman" w:cs="Arial"/>
                <w:sz w:val="16"/>
                <w:szCs w:val="16"/>
                <w:lang w:eastAsia="en-GB"/>
              </w:rPr>
            </w:pPr>
            <w:r>
              <w:rPr>
                <w:rFonts w:eastAsia="Times New Roman" w:cs="Arial"/>
                <w:lang w:eastAsia="en-GB"/>
              </w:rPr>
              <w:t>(</w:t>
            </w:r>
            <w:r w:rsidR="001003CB" w:rsidRPr="00C16F52">
              <w:rPr>
                <w:rFonts w:eastAsia="Times New Roman" w:cs="Arial"/>
                <w:lang w:eastAsia="en-GB"/>
              </w:rPr>
              <w:t>4</w:t>
            </w:r>
            <w:r>
              <w:rPr>
                <w:rFonts w:eastAsia="Times New Roman" w:cs="Arial"/>
                <w:lang w:eastAsia="en-GB"/>
              </w:rPr>
              <w:t>)</w:t>
            </w:r>
            <w:r w:rsidR="001003CB" w:rsidRPr="00C16F52">
              <w:rPr>
                <w:rFonts w:eastAsia="Times New Roman" w:cs="Arial"/>
                <w:lang w:eastAsia="en-GB"/>
              </w:rPr>
              <w:t xml:space="preserve"> </w:t>
            </w:r>
            <w:r w:rsidR="009A2E28">
              <w:rPr>
                <w:rFonts w:eastAsia="Times New Roman" w:cs="Arial"/>
                <w:lang w:eastAsia="en-GB"/>
              </w:rPr>
              <w:t>f</w:t>
            </w:r>
            <w:r w:rsidR="001003CB" w:rsidRPr="00C16F52">
              <w:rPr>
                <w:rFonts w:eastAsia="Times New Roman" w:cs="Arial"/>
                <w:lang w:eastAsia="en-GB"/>
              </w:rPr>
              <w:t>or none of our external operators</w:t>
            </w:r>
          </w:p>
        </w:tc>
      </w:tr>
      <w:tr w:rsidR="001003CB" w:rsidRPr="001C1331" w14:paraId="31D99B07"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01650D" w14:textId="4C016D2B" w:rsidR="001003CB" w:rsidRPr="008E518A" w:rsidRDefault="003C2B86" w:rsidP="001003CB">
            <w:pPr>
              <w:spacing w:line="276" w:lineRule="auto"/>
              <w:textAlignment w:val="baseline"/>
              <w:rPr>
                <w:rFonts w:eastAsia="Times New Roman" w:cs="Arial"/>
                <w:lang w:val="en-US" w:eastAsia="en-GB"/>
              </w:rPr>
            </w:pPr>
            <w:r>
              <w:t>(B)</w:t>
            </w:r>
            <w:r w:rsidR="001003CB" w:rsidRPr="00B65FC8">
              <w:t xml:space="preserve"> We set clear ESG reporting requirements</w:t>
            </w:r>
          </w:p>
        </w:tc>
        <w:tc>
          <w:tcPr>
            <w:tcW w:w="7442" w:type="dxa"/>
            <w:gridSpan w:val="3"/>
            <w:tcBorders>
              <w:bottom w:val="single" w:sz="6" w:space="0" w:color="A6A6A6" w:themeColor="background1" w:themeShade="A6"/>
            </w:tcBorders>
            <w:shd w:val="clear" w:color="auto" w:fill="FFFFFF" w:themeFill="background1"/>
            <w:vAlign w:val="center"/>
          </w:tcPr>
          <w:p w14:paraId="1F8E5182" w14:textId="27DF18B8" w:rsidR="001003CB" w:rsidRPr="00835F81" w:rsidRDefault="001003CB" w:rsidP="001003CB">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1003CB" w:rsidRPr="001C1331" w14:paraId="4EEBD06F"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BF144A" w14:textId="6DC5EB20" w:rsidR="001003CB" w:rsidRPr="008E518A" w:rsidRDefault="003C2B86" w:rsidP="001003CB">
            <w:pPr>
              <w:spacing w:line="276" w:lineRule="auto"/>
              <w:textAlignment w:val="baseline"/>
              <w:rPr>
                <w:rFonts w:eastAsia="Times New Roman" w:cs="Arial"/>
                <w:lang w:val="en-US" w:eastAsia="en-GB"/>
              </w:rPr>
            </w:pPr>
            <w:r>
              <w:t>(C)</w:t>
            </w:r>
            <w:r w:rsidR="001003CB" w:rsidRPr="00B65FC8">
              <w:t xml:space="preserve"> We set clear ESG performance targets</w:t>
            </w:r>
          </w:p>
        </w:tc>
        <w:tc>
          <w:tcPr>
            <w:tcW w:w="7442" w:type="dxa"/>
            <w:gridSpan w:val="3"/>
            <w:tcBorders>
              <w:bottom w:val="single" w:sz="6" w:space="0" w:color="A6A6A6" w:themeColor="background1" w:themeShade="A6"/>
            </w:tcBorders>
            <w:shd w:val="clear" w:color="auto" w:fill="FFFFFF" w:themeFill="background1"/>
            <w:vAlign w:val="center"/>
          </w:tcPr>
          <w:p w14:paraId="557A4667" w14:textId="34C4115A" w:rsidR="001003CB" w:rsidRPr="00835F81" w:rsidRDefault="001003CB" w:rsidP="001003CB">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1003CB" w:rsidRPr="001C1331" w14:paraId="5F3CE5BE"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82A404" w14:textId="5CDA2907" w:rsidR="001003CB" w:rsidRPr="008E518A" w:rsidRDefault="003C2B86" w:rsidP="001003CB">
            <w:pPr>
              <w:spacing w:line="276" w:lineRule="auto"/>
              <w:textAlignment w:val="baseline"/>
              <w:rPr>
                <w:rFonts w:eastAsia="Times New Roman" w:cs="Arial"/>
                <w:lang w:val="en-US" w:eastAsia="en-GB"/>
              </w:rPr>
            </w:pPr>
            <w:r>
              <w:t>(D)</w:t>
            </w:r>
            <w:r w:rsidR="001003CB" w:rsidRPr="00B65FC8">
              <w:t xml:space="preserve"> We set incentives related to ESG targets</w:t>
            </w:r>
          </w:p>
        </w:tc>
        <w:tc>
          <w:tcPr>
            <w:tcW w:w="7442" w:type="dxa"/>
            <w:gridSpan w:val="3"/>
            <w:tcBorders>
              <w:bottom w:val="single" w:sz="6" w:space="0" w:color="A6A6A6" w:themeColor="background1" w:themeShade="A6"/>
            </w:tcBorders>
            <w:shd w:val="clear" w:color="auto" w:fill="FFFFFF" w:themeFill="background1"/>
            <w:vAlign w:val="center"/>
          </w:tcPr>
          <w:p w14:paraId="51DB2590" w14:textId="60DA809C" w:rsidR="001003CB" w:rsidRPr="00835F81" w:rsidRDefault="001003CB" w:rsidP="001003CB">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1003CB" w:rsidRPr="001C1331" w14:paraId="33402FE1"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14A135" w14:textId="3864DBDE" w:rsidR="001003CB" w:rsidRPr="008E518A" w:rsidRDefault="003C2B86" w:rsidP="001003CB">
            <w:pPr>
              <w:spacing w:line="276" w:lineRule="auto"/>
              <w:textAlignment w:val="baseline"/>
              <w:rPr>
                <w:rFonts w:eastAsia="Times New Roman" w:cs="Arial"/>
                <w:lang w:val="en-US" w:eastAsia="en-GB"/>
              </w:rPr>
            </w:pPr>
            <w:r>
              <w:t>(E)</w:t>
            </w:r>
            <w:r w:rsidR="001003CB" w:rsidRPr="00B65FC8">
              <w:t xml:space="preserve"> </w:t>
            </w:r>
            <w:r w:rsidR="008B0D3D">
              <w:rPr>
                <w:rFonts w:cs="Arial"/>
                <w:color w:val="000000"/>
                <w:shd w:val="clear" w:color="auto" w:fill="FFFFFF"/>
              </w:rPr>
              <w:t>Other, please specify: ____ [Free text: small]</w:t>
            </w:r>
          </w:p>
        </w:tc>
        <w:tc>
          <w:tcPr>
            <w:tcW w:w="7442" w:type="dxa"/>
            <w:gridSpan w:val="3"/>
            <w:tcBorders>
              <w:bottom w:val="single" w:sz="6" w:space="0" w:color="A6A6A6" w:themeColor="background1" w:themeShade="A6"/>
            </w:tcBorders>
            <w:shd w:val="clear" w:color="auto" w:fill="FFFFFF" w:themeFill="background1"/>
            <w:vAlign w:val="center"/>
          </w:tcPr>
          <w:p w14:paraId="46793702" w14:textId="3984D57C" w:rsidR="001003CB" w:rsidRPr="00835F81" w:rsidRDefault="001003CB" w:rsidP="001003CB">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1003CB" w:rsidRPr="001C1331" w14:paraId="1B3301C8" w14:textId="77777777" w:rsidTr="006B2644">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DC149A5" w14:textId="77777777" w:rsidR="001003CB" w:rsidRPr="000F5158" w:rsidRDefault="001003CB" w:rsidP="001003CB">
            <w:pPr>
              <w:spacing w:line="240" w:lineRule="auto"/>
              <w:jc w:val="center"/>
              <w:textAlignment w:val="baseline"/>
              <w:rPr>
                <w:rStyle w:val="Hyperlink"/>
                <w:sz w:val="16"/>
                <w:szCs w:val="16"/>
              </w:rPr>
            </w:pPr>
          </w:p>
        </w:tc>
      </w:tr>
      <w:tr w:rsidR="001003CB" w:rsidRPr="001C1331" w14:paraId="1105AD7A" w14:textId="77777777" w:rsidTr="006B2644">
        <w:trPr>
          <w:trHeight w:val="300"/>
        </w:trPr>
        <w:tc>
          <w:tcPr>
            <w:tcW w:w="14884" w:type="dxa"/>
            <w:gridSpan w:val="7"/>
            <w:shd w:val="clear" w:color="auto" w:fill="0070C0"/>
            <w:vAlign w:val="center"/>
          </w:tcPr>
          <w:p w14:paraId="0ED80A09" w14:textId="77777777" w:rsidR="001003CB" w:rsidRPr="00290DD4" w:rsidRDefault="001003CB" w:rsidP="00042FC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003CB" w:rsidRPr="001C1331" w14:paraId="5F2A89E2" w14:textId="77777777" w:rsidTr="006B2644">
        <w:trPr>
          <w:trHeight w:val="300"/>
        </w:trPr>
        <w:tc>
          <w:tcPr>
            <w:tcW w:w="1841" w:type="dxa"/>
            <w:shd w:val="clear" w:color="auto" w:fill="auto"/>
            <w:vAlign w:val="center"/>
          </w:tcPr>
          <w:p w14:paraId="21DCC942" w14:textId="77777777" w:rsidR="001003CB" w:rsidRPr="00606A24" w:rsidRDefault="001003CB" w:rsidP="00042FC5">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71906665" w14:textId="1053A3D3" w:rsidR="00183689" w:rsidRPr="00183689" w:rsidRDefault="00183689" w:rsidP="00042FC5">
            <w:pPr>
              <w:rPr>
                <w:rStyle w:val="Hyperlink"/>
                <w:color w:val="000000" w:themeColor="text1"/>
                <w:sz w:val="16"/>
                <w:szCs w:val="16"/>
              </w:rPr>
            </w:pPr>
            <w:r w:rsidRPr="00183689">
              <w:rPr>
                <w:rStyle w:val="Hyperlink"/>
                <w:color w:val="000000" w:themeColor="text1"/>
                <w:sz w:val="16"/>
                <w:szCs w:val="16"/>
              </w:rPr>
              <w:t xml:space="preserve">This indicator aims to understand how the signatory includes ESG factors in the legal agreement with a third-party operator, in alignment with its own responsible investment practices. It is considered better practice for infrastructure investors who outsource infrastructure operation to third-party operators to consider ESG issues in their selection, appointment and monitoring approach. </w:t>
            </w:r>
          </w:p>
          <w:p w14:paraId="4BB513F9" w14:textId="77777777" w:rsidR="00183689" w:rsidRPr="00183689" w:rsidRDefault="00183689" w:rsidP="00042FC5">
            <w:pPr>
              <w:rPr>
                <w:rStyle w:val="Hyperlink"/>
                <w:color w:val="000000" w:themeColor="text1"/>
                <w:sz w:val="16"/>
                <w:szCs w:val="16"/>
              </w:rPr>
            </w:pPr>
          </w:p>
          <w:p w14:paraId="2E21BBB3" w14:textId="73C096C3" w:rsidR="001003CB" w:rsidRPr="00F0197E" w:rsidRDefault="00183689" w:rsidP="00042FC5">
            <w:pPr>
              <w:rPr>
                <w:rStyle w:val="Hyperlink"/>
                <w:color w:val="000000" w:themeColor="text1"/>
                <w:sz w:val="16"/>
                <w:szCs w:val="16"/>
              </w:rPr>
            </w:pPr>
            <w:r w:rsidRPr="00183689">
              <w:rPr>
                <w:rStyle w:val="Hyperlink"/>
                <w:color w:val="000000" w:themeColor="text1"/>
                <w:sz w:val="16"/>
                <w:szCs w:val="16"/>
              </w:rPr>
              <w:t>As day-to-day operation of the asset is often outsourced to a third</w:t>
            </w:r>
            <w:r w:rsidR="001352DD">
              <w:rPr>
                <w:rStyle w:val="Hyperlink"/>
                <w:color w:val="000000" w:themeColor="text1"/>
                <w:sz w:val="16"/>
                <w:szCs w:val="16"/>
              </w:rPr>
              <w:t xml:space="preserve"> </w:t>
            </w:r>
            <w:r w:rsidRPr="00183689">
              <w:rPr>
                <w:rStyle w:val="Hyperlink"/>
                <w:color w:val="000000" w:themeColor="text1"/>
                <w:sz w:val="16"/>
                <w:szCs w:val="16"/>
              </w:rPr>
              <w:t>party, the inclusion of ESG factors in legal agreements between the investor and third-party operators will help define the extent to which ESG factors are actively managed by the latter and assessed by the former.</w:t>
            </w:r>
          </w:p>
        </w:tc>
      </w:tr>
      <w:tr w:rsidR="001003CB" w:rsidRPr="001C1331" w14:paraId="44368659" w14:textId="77777777" w:rsidTr="006B2644">
        <w:trPr>
          <w:trHeight w:val="300"/>
        </w:trPr>
        <w:tc>
          <w:tcPr>
            <w:tcW w:w="1841" w:type="dxa"/>
            <w:shd w:val="clear" w:color="auto" w:fill="auto"/>
            <w:vAlign w:val="center"/>
          </w:tcPr>
          <w:p w14:paraId="7DF8845B" w14:textId="77777777" w:rsidR="001003CB" w:rsidRPr="00606A24" w:rsidRDefault="001003CB" w:rsidP="00042FC5">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6720B4CB" w14:textId="3E64B120" w:rsidR="00292115" w:rsidRPr="00292115" w:rsidRDefault="00292115" w:rsidP="00042FC5">
            <w:pPr>
              <w:rPr>
                <w:rStyle w:val="Hyperlink"/>
                <w:color w:val="000000" w:themeColor="text1"/>
                <w:sz w:val="16"/>
                <w:szCs w:val="16"/>
              </w:rPr>
            </w:pPr>
            <w:r w:rsidRPr="00292115">
              <w:rPr>
                <w:rStyle w:val="Hyperlink"/>
                <w:color w:val="000000" w:themeColor="text1"/>
                <w:sz w:val="16"/>
                <w:szCs w:val="16"/>
              </w:rPr>
              <w:t xml:space="preserve">This section is only applicable if </w:t>
            </w:r>
            <w:r w:rsidR="00F93290">
              <w:rPr>
                <w:rStyle w:val="Hyperlink"/>
                <w:color w:val="000000" w:themeColor="text1"/>
                <w:sz w:val="16"/>
                <w:szCs w:val="16"/>
              </w:rPr>
              <w:t>the signatory</w:t>
            </w:r>
            <w:r w:rsidRPr="00292115">
              <w:rPr>
                <w:rStyle w:val="Hyperlink"/>
                <w:color w:val="000000" w:themeColor="text1"/>
                <w:sz w:val="16"/>
                <w:szCs w:val="16"/>
              </w:rPr>
              <w:t xml:space="preserve"> has equity stakes in infrastructure investments and outsources infrastructure operation to third-party operators as reported in the Organisational Overview module.</w:t>
            </w:r>
          </w:p>
          <w:p w14:paraId="6CC4B798" w14:textId="77777777" w:rsidR="00292115" w:rsidRPr="00292115" w:rsidRDefault="00292115" w:rsidP="00042FC5">
            <w:pPr>
              <w:rPr>
                <w:rStyle w:val="Hyperlink"/>
                <w:color w:val="000000" w:themeColor="text1"/>
                <w:sz w:val="16"/>
                <w:szCs w:val="16"/>
              </w:rPr>
            </w:pPr>
          </w:p>
          <w:p w14:paraId="51C438FB" w14:textId="73F3B872" w:rsidR="00292115" w:rsidRPr="00292115" w:rsidRDefault="00292115" w:rsidP="00042FC5">
            <w:pPr>
              <w:rPr>
                <w:rStyle w:val="Hyperlink"/>
                <w:color w:val="000000" w:themeColor="text1"/>
                <w:sz w:val="16"/>
                <w:szCs w:val="16"/>
              </w:rPr>
            </w:pPr>
            <w:r w:rsidRPr="00292115">
              <w:rPr>
                <w:rStyle w:val="Hyperlink"/>
                <w:color w:val="000000" w:themeColor="text1"/>
                <w:sz w:val="16"/>
                <w:szCs w:val="16"/>
              </w:rPr>
              <w:t xml:space="preserve">If </w:t>
            </w:r>
            <w:r w:rsidR="00885BDF">
              <w:rPr>
                <w:rStyle w:val="Hyperlink"/>
                <w:color w:val="000000" w:themeColor="text1"/>
                <w:sz w:val="16"/>
                <w:szCs w:val="16"/>
              </w:rPr>
              <w:t>signatories’</w:t>
            </w:r>
            <w:r w:rsidR="00885BDF" w:rsidRPr="00292115">
              <w:rPr>
                <w:rStyle w:val="Hyperlink"/>
                <w:color w:val="000000" w:themeColor="text1"/>
                <w:sz w:val="16"/>
                <w:szCs w:val="16"/>
              </w:rPr>
              <w:t xml:space="preserve"> </w:t>
            </w:r>
            <w:r w:rsidRPr="00292115">
              <w:rPr>
                <w:rStyle w:val="Hyperlink"/>
                <w:color w:val="000000" w:themeColor="text1"/>
                <w:sz w:val="16"/>
                <w:szCs w:val="16"/>
              </w:rPr>
              <w:t xml:space="preserve">internal teams and/or </w:t>
            </w:r>
            <w:r w:rsidR="00340EBB">
              <w:rPr>
                <w:rStyle w:val="Hyperlink"/>
                <w:color w:val="000000" w:themeColor="text1"/>
                <w:sz w:val="16"/>
                <w:szCs w:val="16"/>
              </w:rPr>
              <w:t>their</w:t>
            </w:r>
            <w:r w:rsidRPr="00292115">
              <w:rPr>
                <w:rStyle w:val="Hyperlink"/>
                <w:color w:val="000000" w:themeColor="text1"/>
                <w:sz w:val="16"/>
                <w:szCs w:val="16"/>
              </w:rPr>
              <w:t xml:space="preserve"> portfolio companies control the operations of infrastructure assets, this indicator will not be applicable. If some infrastructure assets</w:t>
            </w:r>
            <w:r w:rsidR="00AB678E">
              <w:rPr>
                <w:rStyle w:val="Hyperlink"/>
                <w:color w:val="000000" w:themeColor="text1"/>
                <w:sz w:val="16"/>
                <w:szCs w:val="16"/>
              </w:rPr>
              <w:t xml:space="preserve"> are managed</w:t>
            </w:r>
            <w:r w:rsidRPr="00292115">
              <w:rPr>
                <w:rStyle w:val="Hyperlink"/>
                <w:color w:val="000000" w:themeColor="text1"/>
                <w:sz w:val="16"/>
                <w:szCs w:val="16"/>
              </w:rPr>
              <w:t xml:space="preserve"> in-house and </w:t>
            </w:r>
            <w:r w:rsidR="00772EB7">
              <w:rPr>
                <w:rStyle w:val="Hyperlink"/>
                <w:color w:val="000000" w:themeColor="text1"/>
                <w:sz w:val="16"/>
                <w:szCs w:val="16"/>
              </w:rPr>
              <w:t xml:space="preserve">some are </w:t>
            </w:r>
            <w:r w:rsidRPr="00292115">
              <w:rPr>
                <w:rStyle w:val="Hyperlink"/>
                <w:color w:val="000000" w:themeColor="text1"/>
                <w:sz w:val="16"/>
                <w:szCs w:val="16"/>
              </w:rPr>
              <w:t>outsource</w:t>
            </w:r>
            <w:r w:rsidR="00772EB7">
              <w:rPr>
                <w:rStyle w:val="Hyperlink"/>
                <w:color w:val="000000" w:themeColor="text1"/>
                <w:sz w:val="16"/>
                <w:szCs w:val="16"/>
              </w:rPr>
              <w:t>d</w:t>
            </w:r>
            <w:r w:rsidRPr="00292115">
              <w:rPr>
                <w:rStyle w:val="Hyperlink"/>
                <w:color w:val="000000" w:themeColor="text1"/>
                <w:sz w:val="16"/>
                <w:szCs w:val="16"/>
              </w:rPr>
              <w:t xml:space="preserve"> some, </w:t>
            </w:r>
            <w:r w:rsidR="00772EB7">
              <w:rPr>
                <w:rStyle w:val="Hyperlink"/>
                <w:color w:val="000000" w:themeColor="text1"/>
                <w:sz w:val="16"/>
                <w:szCs w:val="16"/>
              </w:rPr>
              <w:t>signatories</w:t>
            </w:r>
            <w:r w:rsidRPr="00292115">
              <w:rPr>
                <w:rStyle w:val="Hyperlink"/>
                <w:color w:val="000000" w:themeColor="text1"/>
                <w:sz w:val="16"/>
                <w:szCs w:val="16"/>
              </w:rPr>
              <w:t xml:space="preserve"> should report only about those assets for which the management is outsourced.</w:t>
            </w:r>
          </w:p>
          <w:p w14:paraId="6FCACB46" w14:textId="77777777" w:rsidR="00292115" w:rsidRPr="00292115" w:rsidRDefault="00292115" w:rsidP="00042FC5">
            <w:pPr>
              <w:rPr>
                <w:rStyle w:val="Hyperlink"/>
                <w:color w:val="000000" w:themeColor="text1"/>
                <w:sz w:val="16"/>
                <w:szCs w:val="16"/>
              </w:rPr>
            </w:pPr>
          </w:p>
          <w:p w14:paraId="51E53151" w14:textId="1F9EF78E" w:rsidR="00292115" w:rsidRPr="00292115" w:rsidRDefault="00292115" w:rsidP="00042FC5">
            <w:pPr>
              <w:rPr>
                <w:rStyle w:val="Hyperlink"/>
                <w:color w:val="000000" w:themeColor="text1"/>
                <w:sz w:val="16"/>
                <w:szCs w:val="16"/>
              </w:rPr>
            </w:pPr>
            <w:r w:rsidRPr="00292115">
              <w:rPr>
                <w:rStyle w:val="Hyperlink"/>
                <w:color w:val="000000" w:themeColor="text1"/>
                <w:sz w:val="16"/>
                <w:szCs w:val="16"/>
              </w:rPr>
              <w:t xml:space="preserve">If </w:t>
            </w:r>
            <w:r w:rsidR="00844537">
              <w:rPr>
                <w:rStyle w:val="Hyperlink"/>
                <w:color w:val="000000" w:themeColor="text1"/>
                <w:sz w:val="16"/>
                <w:szCs w:val="16"/>
              </w:rPr>
              <w:t>signatories</w:t>
            </w:r>
            <w:r w:rsidR="00844537" w:rsidRPr="00292115">
              <w:rPr>
                <w:rStyle w:val="Hyperlink"/>
                <w:color w:val="000000" w:themeColor="text1"/>
                <w:sz w:val="16"/>
                <w:szCs w:val="16"/>
              </w:rPr>
              <w:t xml:space="preserve"> </w:t>
            </w:r>
            <w:r w:rsidRPr="00292115">
              <w:rPr>
                <w:rStyle w:val="Hyperlink"/>
                <w:color w:val="000000" w:themeColor="text1"/>
                <w:sz w:val="16"/>
                <w:szCs w:val="16"/>
              </w:rPr>
              <w:t xml:space="preserve">did not select external operators during the reporting year, </w:t>
            </w:r>
            <w:r w:rsidR="00844537">
              <w:rPr>
                <w:rStyle w:val="Hyperlink"/>
                <w:color w:val="000000" w:themeColor="text1"/>
                <w:sz w:val="16"/>
                <w:szCs w:val="16"/>
              </w:rPr>
              <w:t xml:space="preserve">they should </w:t>
            </w:r>
            <w:r w:rsidRPr="00292115">
              <w:rPr>
                <w:rStyle w:val="Hyperlink"/>
                <w:color w:val="000000" w:themeColor="text1"/>
                <w:sz w:val="16"/>
                <w:szCs w:val="16"/>
              </w:rPr>
              <w:t xml:space="preserve">report on the most recent year in which </w:t>
            </w:r>
            <w:r w:rsidR="00844537">
              <w:rPr>
                <w:rStyle w:val="Hyperlink"/>
                <w:color w:val="000000" w:themeColor="text1"/>
                <w:sz w:val="16"/>
                <w:szCs w:val="16"/>
              </w:rPr>
              <w:t>they</w:t>
            </w:r>
            <w:r w:rsidR="00844537" w:rsidRPr="00292115">
              <w:rPr>
                <w:rStyle w:val="Hyperlink"/>
                <w:color w:val="000000" w:themeColor="text1"/>
                <w:sz w:val="16"/>
                <w:szCs w:val="16"/>
              </w:rPr>
              <w:t xml:space="preserve"> </w:t>
            </w:r>
            <w:r w:rsidRPr="00292115">
              <w:rPr>
                <w:rStyle w:val="Hyperlink"/>
                <w:color w:val="000000" w:themeColor="text1"/>
                <w:sz w:val="16"/>
                <w:szCs w:val="16"/>
              </w:rPr>
              <w:t>selected external/third</w:t>
            </w:r>
            <w:r w:rsidR="001352DD">
              <w:rPr>
                <w:rStyle w:val="Hyperlink"/>
                <w:color w:val="000000" w:themeColor="text1"/>
                <w:sz w:val="16"/>
                <w:szCs w:val="16"/>
              </w:rPr>
              <w:t>-</w:t>
            </w:r>
            <w:r w:rsidRPr="00292115">
              <w:rPr>
                <w:rStyle w:val="Hyperlink"/>
                <w:color w:val="000000" w:themeColor="text1"/>
                <w:sz w:val="16"/>
                <w:szCs w:val="16"/>
              </w:rPr>
              <w:t>party infrastructure operators.</w:t>
            </w:r>
          </w:p>
          <w:p w14:paraId="60A1D80D" w14:textId="77777777" w:rsidR="00292115" w:rsidRPr="00292115" w:rsidRDefault="00292115" w:rsidP="00042FC5">
            <w:pPr>
              <w:rPr>
                <w:rStyle w:val="Hyperlink"/>
                <w:color w:val="000000" w:themeColor="text1"/>
                <w:sz w:val="16"/>
                <w:szCs w:val="16"/>
              </w:rPr>
            </w:pPr>
          </w:p>
          <w:p w14:paraId="41FA8E6B" w14:textId="528DB4C8" w:rsidR="001003CB" w:rsidRPr="00F0197E" w:rsidRDefault="00292115" w:rsidP="00042FC5">
            <w:pPr>
              <w:rPr>
                <w:rStyle w:val="Hyperlink"/>
                <w:color w:val="000000" w:themeColor="text1"/>
                <w:sz w:val="16"/>
                <w:szCs w:val="16"/>
              </w:rPr>
            </w:pPr>
            <w:r w:rsidRPr="00292115">
              <w:rPr>
                <w:rStyle w:val="Hyperlink"/>
                <w:color w:val="000000" w:themeColor="text1"/>
                <w:sz w:val="16"/>
                <w:szCs w:val="16"/>
              </w:rPr>
              <w:t>A majority refers to &gt;50%</w:t>
            </w:r>
            <w:r w:rsidR="001352DD">
              <w:rPr>
                <w:rStyle w:val="Hyperlink"/>
                <w:color w:val="000000" w:themeColor="text1"/>
                <w:sz w:val="16"/>
                <w:szCs w:val="16"/>
              </w:rPr>
              <w:t xml:space="preserve"> </w:t>
            </w:r>
            <w:r w:rsidR="001352DD" w:rsidRPr="00BA306C">
              <w:rPr>
                <w:rStyle w:val="Hyperlink"/>
                <w:color w:val="000000" w:themeColor="text1"/>
                <w:sz w:val="16"/>
                <w:szCs w:val="16"/>
              </w:rPr>
              <w:t>and</w:t>
            </w:r>
            <w:r w:rsidRPr="00292115">
              <w:rPr>
                <w:rStyle w:val="Hyperlink"/>
                <w:color w:val="000000" w:themeColor="text1"/>
                <w:sz w:val="16"/>
                <w:szCs w:val="16"/>
              </w:rPr>
              <w:t xml:space="preserve"> a minority refers to &lt;50% of infrastructure third-party operators. </w:t>
            </w:r>
            <w:r w:rsidR="00810534">
              <w:rPr>
                <w:rStyle w:val="Hyperlink"/>
                <w:color w:val="000000" w:themeColor="text1"/>
                <w:sz w:val="16"/>
                <w:szCs w:val="16"/>
              </w:rPr>
              <w:t>T</w:t>
            </w:r>
            <w:r w:rsidRPr="00292115">
              <w:rPr>
                <w:rStyle w:val="Hyperlink"/>
                <w:color w:val="000000" w:themeColor="text1"/>
                <w:sz w:val="16"/>
                <w:szCs w:val="16"/>
              </w:rPr>
              <w:t xml:space="preserve">he </w:t>
            </w:r>
            <w:r w:rsidR="00143A8D">
              <w:rPr>
                <w:rStyle w:val="Hyperlink"/>
                <w:color w:val="000000" w:themeColor="text1"/>
                <w:sz w:val="16"/>
                <w:szCs w:val="16"/>
              </w:rPr>
              <w:t>coverage</w:t>
            </w:r>
            <w:r w:rsidR="00143A8D" w:rsidRPr="00292115">
              <w:rPr>
                <w:rStyle w:val="Hyperlink"/>
                <w:color w:val="000000" w:themeColor="text1"/>
                <w:sz w:val="16"/>
                <w:szCs w:val="16"/>
              </w:rPr>
              <w:t xml:space="preserve"> </w:t>
            </w:r>
            <w:r w:rsidRPr="00292115">
              <w:rPr>
                <w:rStyle w:val="Hyperlink"/>
                <w:color w:val="000000" w:themeColor="text1"/>
                <w:sz w:val="16"/>
                <w:szCs w:val="16"/>
              </w:rPr>
              <w:t xml:space="preserve">for each </w:t>
            </w:r>
            <w:r w:rsidR="00143A8D">
              <w:rPr>
                <w:rStyle w:val="Hyperlink"/>
                <w:color w:val="000000" w:themeColor="text1"/>
                <w:sz w:val="16"/>
                <w:szCs w:val="16"/>
              </w:rPr>
              <w:t xml:space="preserve">option </w:t>
            </w:r>
            <w:r w:rsidR="00810534">
              <w:rPr>
                <w:rStyle w:val="Hyperlink"/>
                <w:color w:val="000000" w:themeColor="text1"/>
                <w:sz w:val="16"/>
                <w:szCs w:val="16"/>
              </w:rPr>
              <w:t>should be</w:t>
            </w:r>
            <w:r w:rsidRPr="00292115">
              <w:rPr>
                <w:rStyle w:val="Hyperlink"/>
                <w:color w:val="000000" w:themeColor="text1"/>
                <w:sz w:val="16"/>
                <w:szCs w:val="16"/>
              </w:rPr>
              <w:t xml:space="preserve"> based on the number of third-party operators.</w:t>
            </w:r>
          </w:p>
        </w:tc>
      </w:tr>
      <w:tr w:rsidR="001003CB" w:rsidRPr="001C1331" w14:paraId="59D39E68" w14:textId="77777777" w:rsidTr="006B2644">
        <w:trPr>
          <w:trHeight w:val="300"/>
        </w:trPr>
        <w:tc>
          <w:tcPr>
            <w:tcW w:w="1841" w:type="dxa"/>
            <w:shd w:val="clear" w:color="auto" w:fill="auto"/>
            <w:vAlign w:val="center"/>
          </w:tcPr>
          <w:p w14:paraId="737A124F" w14:textId="77777777" w:rsidR="001003CB" w:rsidRDefault="001003CB" w:rsidP="00042FC5">
            <w:pPr>
              <w:rPr>
                <w:b/>
                <w:bCs/>
                <w:sz w:val="16"/>
                <w:szCs w:val="16"/>
              </w:rPr>
            </w:pPr>
            <w:r>
              <w:rPr>
                <w:b/>
                <w:bCs/>
                <w:sz w:val="16"/>
                <w:szCs w:val="16"/>
              </w:rPr>
              <w:t>Reference to other standards</w:t>
            </w:r>
          </w:p>
        </w:tc>
        <w:tc>
          <w:tcPr>
            <w:tcW w:w="13043" w:type="dxa"/>
            <w:gridSpan w:val="6"/>
            <w:shd w:val="clear" w:color="auto" w:fill="auto"/>
            <w:vAlign w:val="center"/>
          </w:tcPr>
          <w:p w14:paraId="2D1D585C" w14:textId="0CA49CA4" w:rsidR="001003CB" w:rsidRPr="00F0197E" w:rsidRDefault="00292115" w:rsidP="00042FC5">
            <w:pPr>
              <w:rPr>
                <w:color w:val="000000" w:themeColor="text1"/>
                <w:sz w:val="16"/>
                <w:szCs w:val="16"/>
              </w:rPr>
            </w:pPr>
            <w:r w:rsidRPr="00292115">
              <w:rPr>
                <w:color w:val="000000" w:themeColor="text1"/>
                <w:sz w:val="16"/>
                <w:szCs w:val="16"/>
              </w:rPr>
              <w:t>GRESB 2020 Infrastructure Asset Assessment: SE2 (Management: Stakeholder Engagement)</w:t>
            </w:r>
          </w:p>
        </w:tc>
      </w:tr>
      <w:tr w:rsidR="001003CB" w:rsidRPr="001C1331" w14:paraId="54244AE3" w14:textId="77777777" w:rsidTr="006B2644">
        <w:trPr>
          <w:trHeight w:val="300"/>
        </w:trPr>
        <w:tc>
          <w:tcPr>
            <w:tcW w:w="14884" w:type="dxa"/>
            <w:gridSpan w:val="7"/>
            <w:shd w:val="clear" w:color="auto" w:fill="0070C0"/>
            <w:vAlign w:val="center"/>
          </w:tcPr>
          <w:p w14:paraId="2670E595" w14:textId="77777777" w:rsidR="001003CB" w:rsidRPr="00290DD4" w:rsidRDefault="001003CB" w:rsidP="00042FC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003CB" w:rsidRPr="001C1331" w14:paraId="5798E01A" w14:textId="77777777" w:rsidTr="006B2644">
        <w:trPr>
          <w:trHeight w:val="300"/>
        </w:trPr>
        <w:tc>
          <w:tcPr>
            <w:tcW w:w="1841" w:type="dxa"/>
            <w:shd w:val="clear" w:color="auto" w:fill="auto"/>
            <w:vAlign w:val="center"/>
          </w:tcPr>
          <w:p w14:paraId="0F59C46E" w14:textId="77777777" w:rsidR="001003CB" w:rsidRPr="0098346A" w:rsidRDefault="001003CB" w:rsidP="00042FC5">
            <w:pPr>
              <w:rPr>
                <w:b/>
                <w:bCs/>
                <w:sz w:val="16"/>
                <w:szCs w:val="16"/>
              </w:rPr>
            </w:pPr>
            <w:r w:rsidRPr="0098346A">
              <w:rPr>
                <w:b/>
                <w:bCs/>
                <w:sz w:val="16"/>
                <w:szCs w:val="16"/>
              </w:rPr>
              <w:t>Dependent on</w:t>
            </w:r>
          </w:p>
        </w:tc>
        <w:tc>
          <w:tcPr>
            <w:tcW w:w="13043" w:type="dxa"/>
            <w:gridSpan w:val="6"/>
            <w:shd w:val="clear" w:color="auto" w:fill="auto"/>
            <w:vAlign w:val="center"/>
          </w:tcPr>
          <w:p w14:paraId="01D15AE6" w14:textId="020C295B" w:rsidR="001003CB" w:rsidRPr="00511D12" w:rsidRDefault="00C14C40" w:rsidP="00042FC5">
            <w:pPr>
              <w:rPr>
                <w:sz w:val="16"/>
                <w:szCs w:val="16"/>
                <w:lang w:val="en-US"/>
              </w:rPr>
            </w:pPr>
            <w:r w:rsidRPr="00C14C40">
              <w:rPr>
                <w:sz w:val="16"/>
                <w:szCs w:val="16"/>
                <w:lang w:val="en-US"/>
              </w:rPr>
              <w:t>[INF 7] will be applicable for reporting if "(B) by third party infrastructure operators that we appoint" is &gt;0% in [OO 32].</w:t>
            </w:r>
          </w:p>
        </w:tc>
      </w:tr>
      <w:tr w:rsidR="001003CB" w:rsidRPr="001C1331" w14:paraId="111B1D5F" w14:textId="77777777" w:rsidTr="006B2644">
        <w:trPr>
          <w:trHeight w:val="300"/>
        </w:trPr>
        <w:tc>
          <w:tcPr>
            <w:tcW w:w="1841" w:type="dxa"/>
            <w:shd w:val="clear" w:color="auto" w:fill="auto"/>
            <w:vAlign w:val="center"/>
          </w:tcPr>
          <w:p w14:paraId="1EDA2848" w14:textId="77777777" w:rsidR="001003CB" w:rsidRPr="0098346A" w:rsidRDefault="001003CB" w:rsidP="00042FC5">
            <w:pPr>
              <w:rPr>
                <w:b/>
                <w:bCs/>
                <w:sz w:val="16"/>
                <w:szCs w:val="16"/>
              </w:rPr>
            </w:pPr>
            <w:r w:rsidRPr="0098346A">
              <w:rPr>
                <w:b/>
                <w:bCs/>
                <w:sz w:val="16"/>
                <w:szCs w:val="16"/>
              </w:rPr>
              <w:t>Gateway to</w:t>
            </w:r>
          </w:p>
        </w:tc>
        <w:tc>
          <w:tcPr>
            <w:tcW w:w="13043" w:type="dxa"/>
            <w:gridSpan w:val="6"/>
            <w:shd w:val="clear" w:color="auto" w:fill="auto"/>
            <w:vAlign w:val="center"/>
          </w:tcPr>
          <w:p w14:paraId="32480CAD" w14:textId="789A91EC" w:rsidR="001003CB" w:rsidRPr="00511D12" w:rsidRDefault="00C14C40" w:rsidP="00042FC5">
            <w:pPr>
              <w:rPr>
                <w:sz w:val="16"/>
                <w:szCs w:val="16"/>
                <w:lang w:val="en-US"/>
              </w:rPr>
            </w:pPr>
            <w:r w:rsidRPr="00C14C40">
              <w:rPr>
                <w:sz w:val="16"/>
                <w:szCs w:val="16"/>
                <w:lang w:val="en-US"/>
              </w:rPr>
              <w:t>N/A</w:t>
            </w:r>
          </w:p>
        </w:tc>
      </w:tr>
      <w:tr w:rsidR="001003CB" w:rsidRPr="00E76E50" w14:paraId="08875AD4" w14:textId="77777777" w:rsidTr="006B2644">
        <w:trPr>
          <w:trHeight w:val="300"/>
        </w:trPr>
        <w:tc>
          <w:tcPr>
            <w:tcW w:w="14884" w:type="dxa"/>
            <w:gridSpan w:val="7"/>
            <w:shd w:val="clear" w:color="auto" w:fill="0070C0"/>
            <w:vAlign w:val="center"/>
          </w:tcPr>
          <w:p w14:paraId="584274CA" w14:textId="77777777" w:rsidR="001003CB" w:rsidRPr="00290DD4" w:rsidRDefault="001003CB" w:rsidP="00042FC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003CB" w:rsidRPr="000D5D9C" w14:paraId="5037C396" w14:textId="77777777" w:rsidTr="006B2644">
        <w:trPr>
          <w:trHeight w:val="354"/>
        </w:trPr>
        <w:tc>
          <w:tcPr>
            <w:tcW w:w="1841" w:type="dxa"/>
            <w:shd w:val="clear" w:color="auto" w:fill="auto"/>
            <w:vAlign w:val="center"/>
          </w:tcPr>
          <w:p w14:paraId="4BB42AA4" w14:textId="77777777" w:rsidR="001003CB" w:rsidRPr="000D5D9C" w:rsidRDefault="001003CB" w:rsidP="00042FC5">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5A0FAD34" w14:textId="2F4B9B87" w:rsidR="003359A2" w:rsidRDefault="003359A2" w:rsidP="00042FC5">
            <w:pPr>
              <w:rPr>
                <w:rStyle w:val="Hyperlink"/>
                <w:color w:val="000000" w:themeColor="text1"/>
                <w:sz w:val="16"/>
                <w:szCs w:val="16"/>
              </w:rPr>
            </w:pPr>
            <w:r w:rsidRPr="003359A2">
              <w:rPr>
                <w:sz w:val="16"/>
                <w:szCs w:val="16"/>
                <w:lang w:val="en-US"/>
              </w:rPr>
              <w:t xml:space="preserve">100 points for this indicator </w:t>
            </w:r>
            <w:r w:rsidR="00A71393">
              <w:rPr>
                <w:rStyle w:val="Hyperlink"/>
                <w:color w:val="000000" w:themeColor="text1"/>
                <w:sz w:val="16"/>
                <w:szCs w:val="16"/>
              </w:rPr>
              <w:t xml:space="preserve">divided between lettered and </w:t>
            </w:r>
            <w:r w:rsidR="003F5DA1">
              <w:rPr>
                <w:rStyle w:val="Hyperlink"/>
                <w:color w:val="000000" w:themeColor="text1"/>
                <w:sz w:val="16"/>
                <w:szCs w:val="16"/>
              </w:rPr>
              <w:t xml:space="preserve">coverage answer </w:t>
            </w:r>
            <w:r w:rsidR="00A71393">
              <w:rPr>
                <w:rStyle w:val="Hyperlink"/>
                <w:color w:val="000000" w:themeColor="text1"/>
                <w:sz w:val="16"/>
                <w:szCs w:val="16"/>
              </w:rPr>
              <w:t>options.</w:t>
            </w:r>
          </w:p>
          <w:p w14:paraId="26747CC2" w14:textId="48225AFB" w:rsidR="003359A2" w:rsidRPr="003359A2" w:rsidDel="00A71393" w:rsidRDefault="003359A2" w:rsidP="00042FC5">
            <w:pPr>
              <w:rPr>
                <w:sz w:val="16"/>
                <w:szCs w:val="16"/>
                <w:lang w:val="en-US"/>
              </w:rPr>
            </w:pPr>
          </w:p>
          <w:p w14:paraId="640FF31E" w14:textId="6748A18A" w:rsidR="003359A2" w:rsidRPr="003359A2" w:rsidRDefault="003359A2" w:rsidP="00042FC5">
            <w:pPr>
              <w:rPr>
                <w:sz w:val="16"/>
                <w:szCs w:val="16"/>
                <w:lang w:val="en-US"/>
              </w:rPr>
            </w:pPr>
            <w:r w:rsidRPr="003359A2">
              <w:rPr>
                <w:sz w:val="16"/>
                <w:szCs w:val="16"/>
                <w:lang w:val="en-US"/>
              </w:rPr>
              <w:t>0 score for no answer selection. 16 score for 1 selection from A</w:t>
            </w:r>
            <w:r w:rsidR="001C5A3E">
              <w:rPr>
                <w:rFonts w:cs="Arial"/>
                <w:color w:val="000000" w:themeColor="text1"/>
                <w:sz w:val="16"/>
                <w:szCs w:val="16"/>
                <w:lang w:val="en-US"/>
              </w:rPr>
              <w:t>–</w:t>
            </w:r>
            <w:r w:rsidRPr="003359A2">
              <w:rPr>
                <w:sz w:val="16"/>
                <w:szCs w:val="16"/>
                <w:lang w:val="en-US"/>
              </w:rPr>
              <w:t>D. 32 score for 2 selections from A</w:t>
            </w:r>
            <w:r w:rsidR="001C5A3E">
              <w:rPr>
                <w:rFonts w:cs="Arial"/>
                <w:color w:val="000000" w:themeColor="text1"/>
                <w:sz w:val="16"/>
                <w:szCs w:val="16"/>
                <w:lang w:val="en-US"/>
              </w:rPr>
              <w:t>–</w:t>
            </w:r>
            <w:r w:rsidRPr="003359A2">
              <w:rPr>
                <w:sz w:val="16"/>
                <w:szCs w:val="16"/>
                <w:lang w:val="en-US"/>
              </w:rPr>
              <w:t>D. 50 score for 3 or more selections from A</w:t>
            </w:r>
            <w:r w:rsidR="001C5A3E">
              <w:rPr>
                <w:rFonts w:cs="Arial"/>
                <w:color w:val="000000" w:themeColor="text1"/>
                <w:sz w:val="16"/>
                <w:szCs w:val="16"/>
                <w:lang w:val="en-US"/>
              </w:rPr>
              <w:t>–</w:t>
            </w:r>
            <w:r w:rsidRPr="003359A2">
              <w:rPr>
                <w:sz w:val="16"/>
                <w:szCs w:val="16"/>
                <w:lang w:val="en-US"/>
              </w:rPr>
              <w:t>D</w:t>
            </w:r>
            <w:r w:rsidR="001352DD">
              <w:rPr>
                <w:sz w:val="16"/>
                <w:szCs w:val="16"/>
                <w:lang w:val="en-US"/>
              </w:rPr>
              <w:t>;</w:t>
            </w:r>
            <w:r w:rsidRPr="003359A2">
              <w:rPr>
                <w:sz w:val="16"/>
                <w:szCs w:val="16"/>
                <w:lang w:val="en-US"/>
              </w:rPr>
              <w:t xml:space="preserve"> </w:t>
            </w:r>
            <w:r w:rsidR="00EA3A74" w:rsidRPr="006A0CC9">
              <w:rPr>
                <w:b/>
                <w:sz w:val="16"/>
                <w:szCs w:val="16"/>
                <w:lang w:val="en-US"/>
              </w:rPr>
              <w:t>MUST</w:t>
            </w:r>
            <w:r w:rsidR="00EA3A74" w:rsidRPr="003359A2">
              <w:rPr>
                <w:sz w:val="16"/>
                <w:szCs w:val="16"/>
                <w:lang w:val="en-US"/>
              </w:rPr>
              <w:t xml:space="preserve"> </w:t>
            </w:r>
            <w:r w:rsidRPr="003359A2">
              <w:rPr>
                <w:sz w:val="16"/>
                <w:szCs w:val="16"/>
                <w:lang w:val="en-US"/>
              </w:rPr>
              <w:t xml:space="preserve">include D </w:t>
            </w:r>
            <w:r w:rsidR="00EA3A74">
              <w:rPr>
                <w:sz w:val="16"/>
                <w:szCs w:val="16"/>
                <w:lang w:val="en-US"/>
              </w:rPr>
              <w:t>(</w:t>
            </w:r>
            <w:r w:rsidRPr="003359A2">
              <w:rPr>
                <w:sz w:val="16"/>
                <w:szCs w:val="16"/>
                <w:lang w:val="en-US"/>
              </w:rPr>
              <w:t>or 32 score</w:t>
            </w:r>
            <w:r w:rsidR="00EA3A74">
              <w:rPr>
                <w:sz w:val="16"/>
                <w:szCs w:val="16"/>
                <w:lang w:val="en-US"/>
              </w:rPr>
              <w:t>)</w:t>
            </w:r>
            <w:r w:rsidRPr="003359A2">
              <w:rPr>
                <w:sz w:val="16"/>
                <w:szCs w:val="16"/>
                <w:lang w:val="en-US"/>
              </w:rPr>
              <w:t>.</w:t>
            </w:r>
          </w:p>
          <w:p w14:paraId="46724958" w14:textId="77777777" w:rsidR="003359A2" w:rsidRPr="003359A2" w:rsidRDefault="003359A2" w:rsidP="00042FC5">
            <w:pPr>
              <w:rPr>
                <w:sz w:val="16"/>
                <w:szCs w:val="16"/>
                <w:lang w:val="en-US"/>
              </w:rPr>
            </w:pPr>
          </w:p>
          <w:p w14:paraId="74FF6ABE" w14:textId="24A13D7D" w:rsidR="003359A2" w:rsidRPr="003359A2" w:rsidRDefault="00135DAB" w:rsidP="00042FC5">
            <w:pPr>
              <w:rPr>
                <w:sz w:val="16"/>
                <w:szCs w:val="16"/>
                <w:lang w:val="en-US"/>
              </w:rPr>
            </w:pPr>
            <w:r w:rsidRPr="00135DAB">
              <w:rPr>
                <w:sz w:val="16"/>
                <w:szCs w:val="16"/>
                <w:lang w:val="en-US"/>
              </w:rPr>
              <w:t>The 50 points for the coverage</w:t>
            </w:r>
            <w:r w:rsidR="00A71393">
              <w:rPr>
                <w:sz w:val="16"/>
                <w:szCs w:val="16"/>
                <w:lang w:val="en-US"/>
              </w:rPr>
              <w:t xml:space="preserve"> (numbered answer options</w:t>
            </w:r>
            <w:r w:rsidRPr="00135DAB">
              <w:rPr>
                <w:sz w:val="16"/>
                <w:szCs w:val="16"/>
                <w:lang w:val="en-US"/>
              </w:rPr>
              <w:t>) divided between number of possible answer selections required to achieve full points from the</w:t>
            </w:r>
            <w:r w:rsidR="00A71393">
              <w:rPr>
                <w:sz w:val="16"/>
                <w:szCs w:val="16"/>
                <w:lang w:val="en-US"/>
              </w:rPr>
              <w:t xml:space="preserve"> lettered</w:t>
            </w:r>
            <w:r w:rsidRPr="00135DAB">
              <w:rPr>
                <w:sz w:val="16"/>
                <w:szCs w:val="16"/>
                <w:lang w:val="en-US"/>
              </w:rPr>
              <w:t xml:space="preserve"> answer section (</w:t>
            </w:r>
            <w:r>
              <w:rPr>
                <w:sz w:val="16"/>
                <w:szCs w:val="16"/>
                <w:lang w:val="en-US"/>
              </w:rPr>
              <w:t>3</w:t>
            </w:r>
            <w:r w:rsidRPr="00135DAB">
              <w:rPr>
                <w:sz w:val="16"/>
                <w:szCs w:val="16"/>
                <w:lang w:val="en-US"/>
              </w:rPr>
              <w:t xml:space="preserve"> highest scoring combinations assessed).</w:t>
            </w:r>
          </w:p>
          <w:p w14:paraId="22DF1DC8" w14:textId="77777777" w:rsidR="001E73D0" w:rsidRDefault="001E73D0" w:rsidP="00042FC5">
            <w:pPr>
              <w:rPr>
                <w:sz w:val="16"/>
                <w:szCs w:val="16"/>
                <w:lang w:val="en-US"/>
              </w:rPr>
            </w:pPr>
          </w:p>
          <w:p w14:paraId="05AEF3A9" w14:textId="2B9192B5" w:rsidR="003359A2" w:rsidRPr="003359A2" w:rsidRDefault="003359A2" w:rsidP="00042FC5">
            <w:pPr>
              <w:rPr>
                <w:sz w:val="16"/>
                <w:szCs w:val="16"/>
                <w:lang w:val="en-US"/>
              </w:rPr>
            </w:pPr>
            <w:r w:rsidRPr="003359A2">
              <w:rPr>
                <w:sz w:val="16"/>
                <w:szCs w:val="16"/>
                <w:lang w:val="en-US"/>
              </w:rPr>
              <w:t>Per answer selection A to D, each</w:t>
            </w:r>
            <w:r w:rsidRPr="003359A2" w:rsidDel="00A71393">
              <w:rPr>
                <w:sz w:val="16"/>
                <w:szCs w:val="16"/>
                <w:lang w:val="en-US"/>
              </w:rPr>
              <w:t xml:space="preserve"> </w:t>
            </w:r>
            <w:r w:rsidRPr="003359A2">
              <w:rPr>
                <w:sz w:val="16"/>
                <w:szCs w:val="16"/>
                <w:lang w:val="en-US"/>
              </w:rPr>
              <w:t>option will be worth the following proportion:</w:t>
            </w:r>
          </w:p>
          <w:p w14:paraId="23C65EF5" w14:textId="77777777" w:rsidR="003359A2" w:rsidRPr="003359A2" w:rsidRDefault="003359A2" w:rsidP="00042FC5">
            <w:pPr>
              <w:rPr>
                <w:sz w:val="16"/>
                <w:szCs w:val="16"/>
                <w:lang w:val="en-US"/>
              </w:rPr>
            </w:pPr>
            <w:r w:rsidRPr="003359A2">
              <w:rPr>
                <w:sz w:val="16"/>
                <w:szCs w:val="16"/>
                <w:lang w:val="en-US"/>
              </w:rPr>
              <w:t>0 if no answer selection or none (4).</w:t>
            </w:r>
          </w:p>
          <w:p w14:paraId="0C359833" w14:textId="0AB6070B" w:rsidR="003359A2" w:rsidRPr="003359A2" w:rsidRDefault="003359A2" w:rsidP="00042FC5">
            <w:pPr>
              <w:rPr>
                <w:sz w:val="16"/>
                <w:szCs w:val="16"/>
                <w:lang w:val="en-US"/>
              </w:rPr>
            </w:pPr>
            <w:r w:rsidRPr="003359A2">
              <w:rPr>
                <w:sz w:val="16"/>
                <w:szCs w:val="16"/>
                <w:lang w:val="en-US"/>
              </w:rPr>
              <w:t>25% of (50/</w:t>
            </w:r>
            <w:r w:rsidR="008C1923">
              <w:rPr>
                <w:sz w:val="16"/>
                <w:szCs w:val="16"/>
                <w:lang w:val="en-US"/>
              </w:rPr>
              <w:t>3</w:t>
            </w:r>
            <w:r w:rsidRPr="003359A2">
              <w:rPr>
                <w:sz w:val="16"/>
                <w:szCs w:val="16"/>
                <w:lang w:val="en-US"/>
              </w:rPr>
              <w:t>) score for minority (3).</w:t>
            </w:r>
          </w:p>
          <w:p w14:paraId="7F1CA308" w14:textId="0438E9F2" w:rsidR="003359A2" w:rsidRPr="003359A2" w:rsidRDefault="003359A2" w:rsidP="00042FC5">
            <w:pPr>
              <w:rPr>
                <w:sz w:val="16"/>
                <w:szCs w:val="16"/>
                <w:lang w:val="en-US"/>
              </w:rPr>
            </w:pPr>
            <w:r w:rsidRPr="003359A2">
              <w:rPr>
                <w:sz w:val="16"/>
                <w:szCs w:val="16"/>
                <w:lang w:val="en-US"/>
              </w:rPr>
              <w:t>50% of (50/</w:t>
            </w:r>
            <w:r w:rsidR="008C1923">
              <w:rPr>
                <w:sz w:val="16"/>
                <w:szCs w:val="16"/>
                <w:lang w:val="en-US"/>
              </w:rPr>
              <w:t>3</w:t>
            </w:r>
            <w:r w:rsidRPr="003359A2">
              <w:rPr>
                <w:sz w:val="16"/>
                <w:szCs w:val="16"/>
                <w:lang w:val="en-US"/>
              </w:rPr>
              <w:t>) score for majority (2).</w:t>
            </w:r>
          </w:p>
          <w:p w14:paraId="59D4B52F" w14:textId="16739E31" w:rsidR="001003CB" w:rsidRPr="000D5D9C" w:rsidRDefault="003359A2" w:rsidP="00042FC5">
            <w:pPr>
              <w:rPr>
                <w:b/>
                <w:sz w:val="16"/>
                <w:szCs w:val="16"/>
                <w:lang w:val="en-US"/>
              </w:rPr>
            </w:pPr>
            <w:r w:rsidRPr="003359A2">
              <w:rPr>
                <w:sz w:val="16"/>
                <w:szCs w:val="16"/>
                <w:lang w:val="en-US"/>
              </w:rPr>
              <w:t>100% of (50/</w:t>
            </w:r>
            <w:r w:rsidR="008C1923">
              <w:rPr>
                <w:sz w:val="16"/>
                <w:szCs w:val="16"/>
                <w:lang w:val="en-US"/>
              </w:rPr>
              <w:t>3</w:t>
            </w:r>
            <w:r w:rsidRPr="003359A2">
              <w:rPr>
                <w:sz w:val="16"/>
                <w:szCs w:val="16"/>
                <w:lang w:val="en-US"/>
              </w:rPr>
              <w:t>) score for all (1).</w:t>
            </w:r>
          </w:p>
        </w:tc>
      </w:tr>
      <w:tr w:rsidR="001003CB" w:rsidRPr="001C1331" w14:paraId="32CC5978" w14:textId="77777777" w:rsidTr="006B2644">
        <w:trPr>
          <w:trHeight w:val="300"/>
        </w:trPr>
        <w:tc>
          <w:tcPr>
            <w:tcW w:w="1841" w:type="dxa"/>
            <w:shd w:val="clear" w:color="auto" w:fill="auto"/>
            <w:vAlign w:val="center"/>
          </w:tcPr>
          <w:p w14:paraId="06572078" w14:textId="77777777" w:rsidR="001003CB" w:rsidRPr="00511D12" w:rsidDel="002635ED" w:rsidRDefault="001003CB" w:rsidP="00042FC5">
            <w:pPr>
              <w:rPr>
                <w:b/>
                <w:bCs/>
                <w:sz w:val="16"/>
                <w:szCs w:val="16"/>
              </w:rPr>
            </w:pPr>
            <w:r w:rsidRPr="00576FB0">
              <w:rPr>
                <w:b/>
                <w:sz w:val="16"/>
                <w:szCs w:val="16"/>
                <w:lang w:val="en-US"/>
              </w:rPr>
              <w:t>"Other" scored as</w:t>
            </w:r>
          </w:p>
        </w:tc>
        <w:tc>
          <w:tcPr>
            <w:tcW w:w="13043" w:type="dxa"/>
            <w:gridSpan w:val="6"/>
            <w:shd w:val="clear" w:color="auto" w:fill="auto"/>
            <w:vAlign w:val="center"/>
          </w:tcPr>
          <w:p w14:paraId="5785604D" w14:textId="6C8876E5" w:rsidR="001003CB" w:rsidRPr="00511D12" w:rsidRDefault="003359A2" w:rsidP="00042FC5">
            <w:pPr>
              <w:rPr>
                <w:sz w:val="16"/>
                <w:szCs w:val="16"/>
              </w:rPr>
            </w:pPr>
            <w:r w:rsidRPr="003359A2">
              <w:rPr>
                <w:sz w:val="16"/>
                <w:szCs w:val="16"/>
              </w:rPr>
              <w:t>Selecting Other (E) will not be counted as an answer selection by the scoring criteria</w:t>
            </w:r>
            <w:r w:rsidR="00F13064" w:rsidRPr="00F13064">
              <w:rPr>
                <w:sz w:val="16"/>
                <w:szCs w:val="16"/>
              </w:rPr>
              <w:t>, provided</w:t>
            </w:r>
            <w:r w:rsidR="00F13064" w:rsidRPr="00F13064" w:rsidDel="00A71393">
              <w:rPr>
                <w:sz w:val="16"/>
                <w:szCs w:val="16"/>
              </w:rPr>
              <w:t xml:space="preserve"> </w:t>
            </w:r>
            <w:r w:rsidR="00F13064" w:rsidRPr="00F13064">
              <w:rPr>
                <w:sz w:val="16"/>
                <w:szCs w:val="16"/>
              </w:rPr>
              <w:t>answer options have been identified as capturing best practice.</w:t>
            </w:r>
          </w:p>
        </w:tc>
      </w:tr>
      <w:tr w:rsidR="001003CB" w:rsidRPr="001C1331" w14:paraId="46BB9943" w14:textId="77777777" w:rsidTr="006B2644">
        <w:trPr>
          <w:trHeight w:val="300"/>
        </w:trPr>
        <w:tc>
          <w:tcPr>
            <w:tcW w:w="1841" w:type="dxa"/>
            <w:shd w:val="clear" w:color="auto" w:fill="auto"/>
            <w:vAlign w:val="center"/>
          </w:tcPr>
          <w:p w14:paraId="64910EDB" w14:textId="77777777" w:rsidR="001003CB" w:rsidRPr="00511D12" w:rsidDel="002635ED" w:rsidRDefault="001003CB" w:rsidP="00042FC5">
            <w:pPr>
              <w:rPr>
                <w:b/>
                <w:bCs/>
                <w:sz w:val="16"/>
                <w:szCs w:val="16"/>
              </w:rPr>
            </w:pPr>
            <w:r w:rsidRPr="00576FB0">
              <w:rPr>
                <w:b/>
                <w:sz w:val="16"/>
                <w:szCs w:val="16"/>
                <w:lang w:val="en-US"/>
              </w:rPr>
              <w:t>Multiplier</w:t>
            </w:r>
          </w:p>
        </w:tc>
        <w:tc>
          <w:tcPr>
            <w:tcW w:w="13043" w:type="dxa"/>
            <w:gridSpan w:val="6"/>
            <w:shd w:val="clear" w:color="auto" w:fill="auto"/>
            <w:vAlign w:val="center"/>
          </w:tcPr>
          <w:p w14:paraId="2BF3E597" w14:textId="5D2DFD53" w:rsidR="001003CB" w:rsidRPr="00511D12" w:rsidRDefault="003359A2" w:rsidP="00042FC5">
            <w:pPr>
              <w:rPr>
                <w:sz w:val="16"/>
                <w:szCs w:val="16"/>
              </w:rPr>
            </w:pPr>
            <w:r w:rsidRPr="003359A2">
              <w:rPr>
                <w:sz w:val="16"/>
                <w:szCs w:val="16"/>
              </w:rPr>
              <w:t>Moderate x1.5 weighting.</w:t>
            </w:r>
          </w:p>
        </w:tc>
      </w:tr>
    </w:tbl>
    <w:p w14:paraId="3BBCFA4C" w14:textId="64D62BFD" w:rsidR="00AD5902" w:rsidRDefault="00AD5902">
      <w:pPr>
        <w:spacing w:after="160" w:line="259" w:lineRule="auto"/>
      </w:pPr>
      <w:r>
        <w:br w:type="page"/>
      </w:r>
    </w:p>
    <w:p w14:paraId="7CD0D914" w14:textId="46C6D029" w:rsidR="00AD5902" w:rsidRDefault="00A1038F" w:rsidP="00AD5902">
      <w:pPr>
        <w:pStyle w:val="Heading2"/>
        <w:tabs>
          <w:tab w:val="left" w:pos="12758"/>
        </w:tabs>
      </w:pPr>
      <w:bookmarkStart w:id="35" w:name="_Toc60936587"/>
      <w:r>
        <w:t xml:space="preserve">Monitoring process </w:t>
      </w:r>
      <w:r w:rsidR="00AD5902">
        <w:t>[</w:t>
      </w:r>
      <w:r w:rsidR="00525CF0">
        <w:t xml:space="preserve">INF </w:t>
      </w:r>
      <w:r>
        <w:t>8</w:t>
      </w:r>
      <w:r w:rsidR="00AD5902">
        <w:t>]</w:t>
      </w:r>
      <w:bookmarkEnd w:id="3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AD5902" w:rsidRPr="001C1331" w14:paraId="0E962C8B" w14:textId="77777777" w:rsidTr="006B2644">
        <w:trPr>
          <w:trHeight w:val="367"/>
        </w:trPr>
        <w:tc>
          <w:tcPr>
            <w:tcW w:w="1841" w:type="dxa"/>
            <w:vMerge w:val="restart"/>
            <w:shd w:val="clear" w:color="auto" w:fill="DFF5F9"/>
            <w:vAlign w:val="center"/>
            <w:hideMark/>
          </w:tcPr>
          <w:p w14:paraId="5BDB0AE0" w14:textId="77777777" w:rsidR="00AD5902" w:rsidRDefault="00AD5902" w:rsidP="006B26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D3D2856" w14:textId="77777777" w:rsidR="00AD5902" w:rsidRPr="001C1331" w:rsidRDefault="00AD5902" w:rsidP="006B2644">
            <w:pPr>
              <w:spacing w:line="240" w:lineRule="auto"/>
              <w:jc w:val="center"/>
              <w:textAlignment w:val="baseline"/>
              <w:rPr>
                <w:rFonts w:eastAsia="Times New Roman" w:cs="Arial"/>
                <w:b/>
                <w:sz w:val="14"/>
                <w:szCs w:val="14"/>
                <w:lang w:val="en-US" w:eastAsia="en-GB"/>
              </w:rPr>
            </w:pPr>
          </w:p>
          <w:p w14:paraId="2E4159D6" w14:textId="34641251" w:rsidR="00AD5902" w:rsidRPr="003A41A8" w:rsidRDefault="00AD5902" w:rsidP="003A41A8">
            <w:pPr>
              <w:pStyle w:val="Indicatorsubsection"/>
            </w:pPr>
            <w:bookmarkStart w:id="36" w:name="_Toc60936588"/>
            <w:r w:rsidRPr="003A41A8">
              <w:t xml:space="preserve">INF </w:t>
            </w:r>
            <w:r w:rsidR="00A1038F" w:rsidRPr="003A41A8">
              <w:t>8</w:t>
            </w:r>
            <w:bookmarkEnd w:id="36"/>
          </w:p>
        </w:tc>
        <w:tc>
          <w:tcPr>
            <w:tcW w:w="1559" w:type="dxa"/>
            <w:shd w:val="clear" w:color="auto" w:fill="DFF5F9"/>
            <w:vAlign w:val="center"/>
            <w:hideMark/>
          </w:tcPr>
          <w:p w14:paraId="1C20447B" w14:textId="77777777" w:rsidR="00AD5902" w:rsidRPr="001C1331" w:rsidRDefault="00AD5902"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CEFDF14" w14:textId="011690CA" w:rsidR="00AD5902" w:rsidRPr="001C1331" w:rsidRDefault="00557377" w:rsidP="006B2644">
            <w:pPr>
              <w:spacing w:line="240" w:lineRule="auto"/>
              <w:textAlignment w:val="baseline"/>
              <w:rPr>
                <w:rFonts w:eastAsia="Times New Roman" w:cs="Arial"/>
                <w:sz w:val="14"/>
                <w:szCs w:val="14"/>
                <w:lang w:eastAsia="en-GB"/>
              </w:rPr>
            </w:pPr>
            <w:r w:rsidRPr="00557377">
              <w:rPr>
                <w:b/>
                <w:bCs/>
                <w:sz w:val="22"/>
                <w:szCs w:val="22"/>
              </w:rPr>
              <w:t>OO 32</w:t>
            </w:r>
          </w:p>
        </w:tc>
        <w:tc>
          <w:tcPr>
            <w:tcW w:w="4678" w:type="dxa"/>
            <w:gridSpan w:val="2"/>
            <w:vMerge w:val="restart"/>
            <w:shd w:val="clear" w:color="auto" w:fill="DFF5F9"/>
            <w:vAlign w:val="center"/>
          </w:tcPr>
          <w:p w14:paraId="394DC52D" w14:textId="77777777" w:rsidR="00AD5902" w:rsidRDefault="00AD5902"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792310D" w14:textId="77777777" w:rsidR="00AD5902" w:rsidRDefault="00AD5902" w:rsidP="006B2644">
            <w:pPr>
              <w:spacing w:line="240" w:lineRule="auto"/>
              <w:jc w:val="center"/>
              <w:textAlignment w:val="baseline"/>
              <w:rPr>
                <w:rFonts w:eastAsia="Times New Roman" w:cs="Arial"/>
                <w:sz w:val="14"/>
                <w:szCs w:val="14"/>
                <w:lang w:eastAsia="en-GB"/>
              </w:rPr>
            </w:pPr>
          </w:p>
          <w:p w14:paraId="3E70BA88" w14:textId="0F3995B0" w:rsidR="00AD5902" w:rsidRPr="001C1331" w:rsidRDefault="00A1038F" w:rsidP="006B2644">
            <w:pPr>
              <w:jc w:val="center"/>
              <w:rPr>
                <w:sz w:val="18"/>
                <w:szCs w:val="18"/>
              </w:rPr>
            </w:pPr>
            <w:r>
              <w:rPr>
                <w:b/>
                <w:bCs/>
                <w:sz w:val="22"/>
                <w:szCs w:val="22"/>
              </w:rPr>
              <w:t>Monitoring</w:t>
            </w:r>
            <w:r w:rsidR="00AD5902">
              <w:rPr>
                <w:b/>
                <w:bCs/>
                <w:sz w:val="22"/>
                <w:szCs w:val="22"/>
              </w:rPr>
              <w:t xml:space="preserve"> process</w:t>
            </w:r>
          </w:p>
        </w:tc>
        <w:tc>
          <w:tcPr>
            <w:tcW w:w="1985" w:type="dxa"/>
            <w:vMerge w:val="restart"/>
            <w:shd w:val="clear" w:color="auto" w:fill="DFF5F9"/>
            <w:vAlign w:val="center"/>
            <w:hideMark/>
          </w:tcPr>
          <w:p w14:paraId="05B0C229" w14:textId="77777777" w:rsidR="00AD5902" w:rsidRPr="001C1331" w:rsidRDefault="00AD5902"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9154EB2" w14:textId="77777777" w:rsidR="00AD5902" w:rsidRPr="001C1331" w:rsidRDefault="00AD5902" w:rsidP="006B2644">
            <w:pPr>
              <w:spacing w:line="240" w:lineRule="auto"/>
              <w:jc w:val="center"/>
              <w:textAlignment w:val="baseline"/>
              <w:rPr>
                <w:rFonts w:eastAsia="Times New Roman" w:cs="Arial"/>
                <w:b/>
                <w:bCs/>
                <w:sz w:val="14"/>
                <w:szCs w:val="14"/>
                <w:lang w:val="en-US" w:eastAsia="en-GB"/>
              </w:rPr>
            </w:pPr>
          </w:p>
          <w:p w14:paraId="7178FE85" w14:textId="77777777" w:rsidR="00AD5902" w:rsidRPr="001C1331" w:rsidRDefault="00AD5902"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1, 4</w:t>
            </w:r>
          </w:p>
        </w:tc>
        <w:tc>
          <w:tcPr>
            <w:tcW w:w="1986" w:type="dxa"/>
            <w:vMerge w:val="restart"/>
            <w:shd w:val="clear" w:color="auto" w:fill="00B0F0"/>
            <w:tcMar>
              <w:top w:w="113" w:type="dxa"/>
              <w:left w:w="113" w:type="dxa"/>
              <w:bottom w:w="113" w:type="dxa"/>
              <w:right w:w="113" w:type="dxa"/>
            </w:tcMar>
            <w:vAlign w:val="center"/>
            <w:hideMark/>
          </w:tcPr>
          <w:p w14:paraId="49C917D2" w14:textId="77777777" w:rsidR="00AD5902" w:rsidRPr="007B6129" w:rsidRDefault="00AD5902"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2A3B585" w14:textId="77777777" w:rsidR="00AD5902" w:rsidRPr="007B6129" w:rsidRDefault="00AD5902" w:rsidP="006B2644">
            <w:pPr>
              <w:spacing w:line="240" w:lineRule="auto"/>
              <w:jc w:val="center"/>
              <w:textAlignment w:val="baseline"/>
              <w:rPr>
                <w:rFonts w:eastAsia="Times New Roman" w:cs="Arial"/>
                <w:b/>
                <w:bCs/>
                <w:color w:val="FFFFFF" w:themeColor="background1"/>
                <w:sz w:val="14"/>
                <w:szCs w:val="14"/>
                <w:lang w:val="en-US" w:eastAsia="en-GB"/>
              </w:rPr>
            </w:pPr>
          </w:p>
          <w:p w14:paraId="1D778E2E" w14:textId="77777777" w:rsidR="00AD5902" w:rsidRPr="000E0BB2" w:rsidRDefault="00AD5902"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AD5902" w:rsidRPr="001C1331" w14:paraId="277054ED" w14:textId="77777777" w:rsidTr="006B2644">
        <w:trPr>
          <w:trHeight w:val="367"/>
        </w:trPr>
        <w:tc>
          <w:tcPr>
            <w:tcW w:w="1841" w:type="dxa"/>
            <w:vMerge/>
            <w:shd w:val="clear" w:color="auto" w:fill="DFF5F9"/>
            <w:vAlign w:val="center"/>
          </w:tcPr>
          <w:p w14:paraId="32377BF5" w14:textId="77777777" w:rsidR="00AD5902" w:rsidRPr="001C1331" w:rsidRDefault="00AD5902" w:rsidP="006B26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59B26F8" w14:textId="77777777" w:rsidR="00AD5902" w:rsidRPr="003B0BE2" w:rsidRDefault="00AD5902"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C32BE13" w14:textId="08BD02A9" w:rsidR="00AD5902" w:rsidRPr="003B0BE2" w:rsidRDefault="00E26707" w:rsidP="006B2644">
            <w:pPr>
              <w:spacing w:line="240" w:lineRule="auto"/>
              <w:textAlignment w:val="baseline"/>
              <w:rPr>
                <w:rFonts w:eastAsia="Times New Roman" w:cs="Arial"/>
                <w:b/>
                <w:sz w:val="14"/>
                <w:szCs w:val="14"/>
                <w:lang w:val="en-US" w:eastAsia="en-GB"/>
              </w:rPr>
            </w:pPr>
            <w:r w:rsidRPr="00E26707">
              <w:rPr>
                <w:b/>
                <w:bCs/>
                <w:sz w:val="22"/>
                <w:szCs w:val="22"/>
              </w:rPr>
              <w:t>N/A</w:t>
            </w:r>
          </w:p>
        </w:tc>
        <w:tc>
          <w:tcPr>
            <w:tcW w:w="4678" w:type="dxa"/>
            <w:gridSpan w:val="2"/>
            <w:vMerge/>
            <w:shd w:val="clear" w:color="auto" w:fill="DFF5F9"/>
            <w:vAlign w:val="center"/>
          </w:tcPr>
          <w:p w14:paraId="41B2D1C5" w14:textId="77777777" w:rsidR="00AD5902" w:rsidRPr="001C1331" w:rsidRDefault="00AD5902" w:rsidP="006B264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4263794" w14:textId="77777777" w:rsidR="00AD5902" w:rsidRPr="001C1331" w:rsidRDefault="00AD5902" w:rsidP="006B264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92EE768" w14:textId="77777777" w:rsidR="00AD5902" w:rsidRPr="007B6129" w:rsidRDefault="00AD5902" w:rsidP="006B2644">
            <w:pPr>
              <w:spacing w:line="240" w:lineRule="auto"/>
              <w:jc w:val="center"/>
              <w:textAlignment w:val="baseline"/>
              <w:rPr>
                <w:rFonts w:eastAsia="Times New Roman" w:cs="Arial"/>
                <w:b/>
                <w:bCs/>
                <w:color w:val="FFFFFF" w:themeColor="background1"/>
                <w:sz w:val="14"/>
                <w:szCs w:val="14"/>
                <w:lang w:val="en-US" w:eastAsia="en-GB"/>
              </w:rPr>
            </w:pPr>
          </w:p>
        </w:tc>
      </w:tr>
      <w:tr w:rsidR="00AD5902" w:rsidRPr="001C1331" w14:paraId="3AACA706" w14:textId="77777777" w:rsidTr="006B2644">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B76E144" w14:textId="0498271C" w:rsidR="00AD5902" w:rsidRPr="00503D4E" w:rsidRDefault="00CF1B28" w:rsidP="006B2644">
            <w:pPr>
              <w:spacing w:line="276" w:lineRule="auto"/>
              <w:textAlignment w:val="baseline"/>
              <w:rPr>
                <w:rFonts w:eastAsia="Times New Roman" w:cs="Arial"/>
                <w:i/>
                <w:iCs/>
                <w:lang w:eastAsia="en-GB"/>
              </w:rPr>
            </w:pPr>
            <w:r w:rsidRPr="00CF1B28">
              <w:rPr>
                <w:rFonts w:eastAsia="Times New Roman" w:cs="Arial"/>
                <w:b/>
                <w:lang w:val="en-US" w:eastAsia="en-GB"/>
              </w:rPr>
              <w:t xml:space="preserve">How do you include </w:t>
            </w:r>
            <w:hyperlink r:id="rId53" w:history="1">
              <w:r w:rsidRPr="00E34AB4">
                <w:rPr>
                  <w:rStyle w:val="Hyperlink"/>
                  <w:rFonts w:eastAsia="Times New Roman" w:cs="Arial"/>
                  <w:b/>
                  <w:lang w:val="en-US" w:eastAsia="en-GB"/>
                </w:rPr>
                <w:t>ESG factors</w:t>
              </w:r>
            </w:hyperlink>
            <w:r w:rsidRPr="00CF1B28">
              <w:rPr>
                <w:rFonts w:eastAsia="Times New Roman" w:cs="Arial"/>
                <w:b/>
                <w:lang w:val="en-US" w:eastAsia="en-GB"/>
              </w:rPr>
              <w:t xml:space="preserve"> in the </w:t>
            </w:r>
            <w:hyperlink r:id="rId54" w:history="1">
              <w:r w:rsidRPr="00690AF9">
                <w:rPr>
                  <w:rStyle w:val="Hyperlink"/>
                  <w:rFonts w:eastAsia="Times New Roman" w:cs="Arial"/>
                  <w:b/>
                  <w:lang w:val="en-US" w:eastAsia="en-GB"/>
                </w:rPr>
                <w:t>monitoring</w:t>
              </w:r>
            </w:hyperlink>
            <w:r w:rsidRPr="00CF1B28">
              <w:rPr>
                <w:rFonts w:eastAsia="Times New Roman" w:cs="Arial"/>
                <w:b/>
                <w:lang w:val="en-US" w:eastAsia="en-GB"/>
              </w:rPr>
              <w:t xml:space="preserve"> of </w:t>
            </w:r>
            <w:hyperlink r:id="rId55" w:history="1">
              <w:r w:rsidRPr="00690AF9">
                <w:rPr>
                  <w:rStyle w:val="Hyperlink"/>
                  <w:rFonts w:eastAsia="Times New Roman" w:cs="Arial"/>
                  <w:b/>
                  <w:lang w:val="en-US" w:eastAsia="en-GB"/>
                </w:rPr>
                <w:t>external operators</w:t>
              </w:r>
            </w:hyperlink>
            <w:r w:rsidRPr="00CF1B28">
              <w:rPr>
                <w:rFonts w:eastAsia="Times New Roman" w:cs="Arial"/>
                <w:b/>
                <w:lang w:val="en-US" w:eastAsia="en-GB"/>
              </w:rPr>
              <w:t>?</w:t>
            </w:r>
          </w:p>
        </w:tc>
      </w:tr>
      <w:tr w:rsidR="00265CA3" w:rsidRPr="001C1331" w14:paraId="1B245377"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500C97D" w14:textId="39984F65" w:rsidR="00265CA3" w:rsidRPr="00835F81" w:rsidRDefault="003C2B86" w:rsidP="00265CA3">
            <w:pPr>
              <w:spacing w:line="276" w:lineRule="auto"/>
              <w:textAlignment w:val="baseline"/>
              <w:rPr>
                <w:rFonts w:eastAsia="Times New Roman" w:cs="Arial"/>
                <w:sz w:val="16"/>
                <w:szCs w:val="16"/>
                <w:lang w:eastAsia="en-GB"/>
              </w:rPr>
            </w:pPr>
            <w:r>
              <w:t>(A)</w:t>
            </w:r>
            <w:r w:rsidR="00265CA3" w:rsidRPr="007F245E">
              <w:t xml:space="preserve"> We monitor performance against quantitative and/or qualitative environmental targets</w:t>
            </w:r>
          </w:p>
        </w:tc>
        <w:tc>
          <w:tcPr>
            <w:tcW w:w="7442" w:type="dxa"/>
            <w:gridSpan w:val="3"/>
            <w:tcBorders>
              <w:bottom w:val="single" w:sz="6" w:space="0" w:color="A6A6A6" w:themeColor="background1" w:themeShade="A6"/>
            </w:tcBorders>
            <w:shd w:val="clear" w:color="auto" w:fill="FFFFFF" w:themeFill="background1"/>
            <w:vAlign w:val="center"/>
          </w:tcPr>
          <w:p w14:paraId="515D7560" w14:textId="77777777" w:rsidR="00265CA3" w:rsidRDefault="00265CA3" w:rsidP="00265CA3">
            <w:pPr>
              <w:pStyle w:val="ListParagraph"/>
              <w:spacing w:line="276" w:lineRule="auto"/>
              <w:ind w:left="0"/>
              <w:textAlignment w:val="baseline"/>
              <w:rPr>
                <w:rFonts w:eastAsia="Times New Roman" w:cs="Arial"/>
                <w:lang w:eastAsia="en-GB"/>
              </w:rPr>
            </w:pPr>
            <w:r>
              <w:rPr>
                <w:rFonts w:eastAsia="Times New Roman" w:cs="Arial"/>
                <w:lang w:eastAsia="en-GB"/>
              </w:rPr>
              <w:t>[Dropdown list]</w:t>
            </w:r>
          </w:p>
          <w:p w14:paraId="096CB5ED" w14:textId="77777777" w:rsidR="00265CA3" w:rsidRDefault="00265CA3" w:rsidP="00265CA3">
            <w:pPr>
              <w:spacing w:line="276" w:lineRule="auto"/>
              <w:textAlignment w:val="baseline"/>
              <w:rPr>
                <w:rFonts w:eastAsia="Times New Roman" w:cs="Arial"/>
                <w:lang w:eastAsia="en-GB"/>
              </w:rPr>
            </w:pPr>
          </w:p>
          <w:p w14:paraId="2A8BF49B" w14:textId="3560BFD1" w:rsidR="00265CA3" w:rsidRPr="00C16F52" w:rsidRDefault="00FA4704" w:rsidP="00265CA3">
            <w:pPr>
              <w:spacing w:line="276" w:lineRule="auto"/>
              <w:textAlignment w:val="baseline"/>
              <w:rPr>
                <w:rFonts w:eastAsia="Times New Roman" w:cs="Arial"/>
                <w:lang w:eastAsia="en-GB"/>
              </w:rPr>
            </w:pPr>
            <w:r>
              <w:rPr>
                <w:rFonts w:eastAsia="Times New Roman" w:cs="Arial"/>
                <w:lang w:eastAsia="en-GB"/>
              </w:rPr>
              <w:t>(</w:t>
            </w:r>
            <w:r w:rsidR="00265CA3" w:rsidRPr="00C16F52">
              <w:rPr>
                <w:rFonts w:eastAsia="Times New Roman" w:cs="Arial"/>
                <w:lang w:eastAsia="en-GB"/>
              </w:rPr>
              <w:t>1</w:t>
            </w:r>
            <w:r>
              <w:rPr>
                <w:rFonts w:eastAsia="Times New Roman" w:cs="Arial"/>
                <w:lang w:eastAsia="en-GB"/>
              </w:rPr>
              <w:t>)</w:t>
            </w:r>
            <w:r w:rsidR="00265CA3" w:rsidRPr="00C16F52">
              <w:rPr>
                <w:rFonts w:eastAsia="Times New Roman" w:cs="Arial"/>
                <w:lang w:eastAsia="en-GB"/>
              </w:rPr>
              <w:t xml:space="preserve"> </w:t>
            </w:r>
            <w:r w:rsidR="009A2E28">
              <w:rPr>
                <w:rFonts w:eastAsia="Times New Roman" w:cs="Arial"/>
                <w:lang w:eastAsia="en-GB"/>
              </w:rPr>
              <w:t>f</w:t>
            </w:r>
            <w:r w:rsidR="00265CA3" w:rsidRPr="00C16F52">
              <w:rPr>
                <w:rFonts w:eastAsia="Times New Roman" w:cs="Arial"/>
                <w:lang w:eastAsia="en-GB"/>
              </w:rPr>
              <w:t>or all of our external operators</w:t>
            </w:r>
          </w:p>
          <w:p w14:paraId="563397ED" w14:textId="5BEA90E8" w:rsidR="00265CA3" w:rsidRPr="00C16F52" w:rsidRDefault="00FA4704" w:rsidP="00265CA3">
            <w:pPr>
              <w:spacing w:line="276" w:lineRule="auto"/>
              <w:textAlignment w:val="baseline"/>
              <w:rPr>
                <w:rFonts w:eastAsia="Times New Roman" w:cs="Arial"/>
                <w:lang w:eastAsia="en-GB"/>
              </w:rPr>
            </w:pPr>
            <w:r>
              <w:rPr>
                <w:rFonts w:eastAsia="Times New Roman" w:cs="Arial"/>
                <w:lang w:eastAsia="en-GB"/>
              </w:rPr>
              <w:t>(</w:t>
            </w:r>
            <w:r w:rsidR="00265CA3" w:rsidRPr="00C16F52">
              <w:rPr>
                <w:rFonts w:eastAsia="Times New Roman" w:cs="Arial"/>
                <w:lang w:eastAsia="en-GB"/>
              </w:rPr>
              <w:t>2</w:t>
            </w:r>
            <w:r>
              <w:rPr>
                <w:rFonts w:eastAsia="Times New Roman" w:cs="Arial"/>
                <w:lang w:eastAsia="en-GB"/>
              </w:rPr>
              <w:t>)</w:t>
            </w:r>
            <w:r w:rsidR="00265CA3" w:rsidRPr="00C16F52">
              <w:rPr>
                <w:rFonts w:eastAsia="Times New Roman" w:cs="Arial"/>
                <w:lang w:eastAsia="en-GB"/>
              </w:rPr>
              <w:t xml:space="preserve"> </w:t>
            </w:r>
            <w:r w:rsidR="009A2E28">
              <w:rPr>
                <w:rFonts w:eastAsia="Times New Roman" w:cs="Arial"/>
                <w:lang w:eastAsia="en-GB"/>
              </w:rPr>
              <w:t>f</w:t>
            </w:r>
            <w:r w:rsidR="00265CA3" w:rsidRPr="00C16F52">
              <w:rPr>
                <w:rFonts w:eastAsia="Times New Roman" w:cs="Arial"/>
                <w:lang w:eastAsia="en-GB"/>
              </w:rPr>
              <w:t>or the majority of our external operators</w:t>
            </w:r>
          </w:p>
          <w:p w14:paraId="14585317" w14:textId="53BA5387" w:rsidR="00265CA3" w:rsidRPr="00C16F52" w:rsidRDefault="00FA4704" w:rsidP="00265CA3">
            <w:pPr>
              <w:spacing w:line="276" w:lineRule="auto"/>
              <w:textAlignment w:val="baseline"/>
              <w:rPr>
                <w:rFonts w:eastAsia="Times New Roman" w:cs="Arial"/>
                <w:lang w:eastAsia="en-GB"/>
              </w:rPr>
            </w:pPr>
            <w:r>
              <w:rPr>
                <w:rFonts w:eastAsia="Times New Roman" w:cs="Arial"/>
                <w:lang w:eastAsia="en-GB"/>
              </w:rPr>
              <w:t>(</w:t>
            </w:r>
            <w:r w:rsidR="00265CA3" w:rsidRPr="00C16F52">
              <w:rPr>
                <w:rFonts w:eastAsia="Times New Roman" w:cs="Arial"/>
                <w:lang w:eastAsia="en-GB"/>
              </w:rPr>
              <w:t>3</w:t>
            </w:r>
            <w:r>
              <w:rPr>
                <w:rFonts w:eastAsia="Times New Roman" w:cs="Arial"/>
                <w:lang w:eastAsia="en-GB"/>
              </w:rPr>
              <w:t>)</w:t>
            </w:r>
            <w:r w:rsidR="00265CA3" w:rsidRPr="00C16F52">
              <w:rPr>
                <w:rFonts w:eastAsia="Times New Roman" w:cs="Arial"/>
                <w:lang w:eastAsia="en-GB"/>
              </w:rPr>
              <w:t xml:space="preserve"> </w:t>
            </w:r>
            <w:r w:rsidR="009A2E28">
              <w:rPr>
                <w:rFonts w:eastAsia="Times New Roman" w:cs="Arial"/>
                <w:lang w:eastAsia="en-GB"/>
              </w:rPr>
              <w:t>f</w:t>
            </w:r>
            <w:r w:rsidR="00265CA3" w:rsidRPr="00C16F52">
              <w:rPr>
                <w:rFonts w:eastAsia="Times New Roman" w:cs="Arial"/>
                <w:lang w:eastAsia="en-GB"/>
              </w:rPr>
              <w:t>or a minority of our external operators</w:t>
            </w:r>
          </w:p>
          <w:p w14:paraId="0C90694C" w14:textId="1B6C1FDE" w:rsidR="00265CA3" w:rsidRPr="00835F81" w:rsidRDefault="00FA4704" w:rsidP="00265CA3">
            <w:pPr>
              <w:spacing w:line="276" w:lineRule="auto"/>
              <w:textAlignment w:val="baseline"/>
              <w:rPr>
                <w:rFonts w:eastAsia="Times New Roman" w:cs="Arial"/>
                <w:sz w:val="16"/>
                <w:szCs w:val="16"/>
                <w:lang w:eastAsia="en-GB"/>
              </w:rPr>
            </w:pPr>
            <w:r>
              <w:rPr>
                <w:rFonts w:eastAsia="Times New Roman" w:cs="Arial"/>
                <w:lang w:eastAsia="en-GB"/>
              </w:rPr>
              <w:t>(</w:t>
            </w:r>
            <w:r w:rsidR="00265CA3" w:rsidRPr="00C16F52">
              <w:rPr>
                <w:rFonts w:eastAsia="Times New Roman" w:cs="Arial"/>
                <w:lang w:eastAsia="en-GB"/>
              </w:rPr>
              <w:t>4</w:t>
            </w:r>
            <w:r>
              <w:rPr>
                <w:rFonts w:eastAsia="Times New Roman" w:cs="Arial"/>
                <w:lang w:eastAsia="en-GB"/>
              </w:rPr>
              <w:t>)</w:t>
            </w:r>
            <w:r w:rsidR="00265CA3" w:rsidRPr="00C16F52">
              <w:rPr>
                <w:rFonts w:eastAsia="Times New Roman" w:cs="Arial"/>
                <w:lang w:eastAsia="en-GB"/>
              </w:rPr>
              <w:t xml:space="preserve"> </w:t>
            </w:r>
            <w:r w:rsidR="009A2E28">
              <w:rPr>
                <w:rFonts w:eastAsia="Times New Roman" w:cs="Arial"/>
                <w:lang w:eastAsia="en-GB"/>
              </w:rPr>
              <w:t>f</w:t>
            </w:r>
            <w:r w:rsidR="00265CA3" w:rsidRPr="00C16F52">
              <w:rPr>
                <w:rFonts w:eastAsia="Times New Roman" w:cs="Arial"/>
                <w:lang w:eastAsia="en-GB"/>
              </w:rPr>
              <w:t>or none of our external operators</w:t>
            </w:r>
          </w:p>
        </w:tc>
      </w:tr>
      <w:tr w:rsidR="00265CA3" w:rsidRPr="001C1331" w14:paraId="7A4E33E3"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989A7F" w14:textId="1E0F4731" w:rsidR="00265CA3" w:rsidRPr="008E518A" w:rsidRDefault="003C2B86" w:rsidP="00265CA3">
            <w:pPr>
              <w:spacing w:line="276" w:lineRule="auto"/>
              <w:textAlignment w:val="baseline"/>
              <w:rPr>
                <w:rFonts w:eastAsia="Times New Roman" w:cs="Arial"/>
                <w:lang w:val="en-US" w:eastAsia="en-GB"/>
              </w:rPr>
            </w:pPr>
            <w:r>
              <w:t>(B)</w:t>
            </w:r>
            <w:r w:rsidR="00265CA3" w:rsidRPr="007F245E">
              <w:t xml:space="preserve"> We monitor performance against quantitative and/or qualitative social targets</w:t>
            </w:r>
          </w:p>
        </w:tc>
        <w:tc>
          <w:tcPr>
            <w:tcW w:w="7442" w:type="dxa"/>
            <w:gridSpan w:val="3"/>
            <w:tcBorders>
              <w:bottom w:val="single" w:sz="6" w:space="0" w:color="A6A6A6" w:themeColor="background1" w:themeShade="A6"/>
            </w:tcBorders>
            <w:shd w:val="clear" w:color="auto" w:fill="FFFFFF" w:themeFill="background1"/>
            <w:vAlign w:val="center"/>
          </w:tcPr>
          <w:p w14:paraId="236BD16E" w14:textId="7230CD26" w:rsidR="00265CA3" w:rsidRPr="00835F81" w:rsidRDefault="00265CA3" w:rsidP="00265CA3">
            <w:pPr>
              <w:spacing w:line="276" w:lineRule="auto"/>
              <w:textAlignment w:val="baseline"/>
              <w:rPr>
                <w:rFonts w:eastAsia="Times New Roman" w:cs="Arial"/>
                <w:sz w:val="16"/>
                <w:szCs w:val="16"/>
                <w:lang w:eastAsia="en-GB"/>
              </w:rPr>
            </w:pPr>
            <w:r w:rsidRPr="00536E4C">
              <w:rPr>
                <w:rFonts w:eastAsia="Times New Roman" w:cs="Arial"/>
                <w:lang w:eastAsia="en-GB"/>
              </w:rPr>
              <w:t>[As above]</w:t>
            </w:r>
          </w:p>
        </w:tc>
      </w:tr>
      <w:tr w:rsidR="00265CA3" w:rsidRPr="001C1331" w14:paraId="4102A6B0"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8C391F" w14:textId="4B2AD77A" w:rsidR="00265CA3" w:rsidRPr="008E518A" w:rsidRDefault="003C2B86" w:rsidP="00265CA3">
            <w:pPr>
              <w:spacing w:line="276" w:lineRule="auto"/>
              <w:textAlignment w:val="baseline"/>
              <w:rPr>
                <w:rFonts w:eastAsia="Times New Roman" w:cs="Arial"/>
                <w:lang w:val="en-US" w:eastAsia="en-GB"/>
              </w:rPr>
            </w:pPr>
            <w:r>
              <w:t>(C)</w:t>
            </w:r>
            <w:r w:rsidR="00265CA3" w:rsidRPr="007F245E">
              <w:t xml:space="preserve"> We monitor performance against quantitative and/or qualitative governance targets</w:t>
            </w:r>
          </w:p>
        </w:tc>
        <w:tc>
          <w:tcPr>
            <w:tcW w:w="7442" w:type="dxa"/>
            <w:gridSpan w:val="3"/>
            <w:tcBorders>
              <w:bottom w:val="single" w:sz="6" w:space="0" w:color="A6A6A6" w:themeColor="background1" w:themeShade="A6"/>
            </w:tcBorders>
            <w:shd w:val="clear" w:color="auto" w:fill="FFFFFF" w:themeFill="background1"/>
            <w:vAlign w:val="center"/>
          </w:tcPr>
          <w:p w14:paraId="36785286" w14:textId="553B2F0D" w:rsidR="00265CA3" w:rsidRPr="00835F81" w:rsidRDefault="00265CA3" w:rsidP="00265CA3">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265CA3" w:rsidRPr="001C1331" w14:paraId="6CB64079"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0F2DF0" w14:textId="2108D3DF" w:rsidR="00265CA3" w:rsidRPr="008E518A" w:rsidRDefault="003C2B86" w:rsidP="00265CA3">
            <w:pPr>
              <w:spacing w:line="276" w:lineRule="auto"/>
              <w:textAlignment w:val="baseline"/>
              <w:rPr>
                <w:rFonts w:eastAsia="Times New Roman" w:cs="Arial"/>
                <w:lang w:val="en-US" w:eastAsia="en-GB"/>
              </w:rPr>
            </w:pPr>
            <w:r>
              <w:t>(D)</w:t>
            </w:r>
            <w:r w:rsidR="00265CA3" w:rsidRPr="007F245E">
              <w:t xml:space="preserve"> We have regular discussions </w:t>
            </w:r>
            <w:r w:rsidR="002C1E49">
              <w:t>about</w:t>
            </w:r>
            <w:r w:rsidR="002C1E49" w:rsidRPr="007F245E">
              <w:t xml:space="preserve"> </w:t>
            </w:r>
            <w:r w:rsidR="00265CA3" w:rsidRPr="007F245E">
              <w:t>ESG factors with all relevant stakeholders</w:t>
            </w:r>
          </w:p>
        </w:tc>
        <w:tc>
          <w:tcPr>
            <w:tcW w:w="7442" w:type="dxa"/>
            <w:gridSpan w:val="3"/>
            <w:tcBorders>
              <w:bottom w:val="single" w:sz="6" w:space="0" w:color="A6A6A6" w:themeColor="background1" w:themeShade="A6"/>
            </w:tcBorders>
            <w:shd w:val="clear" w:color="auto" w:fill="FFFFFF" w:themeFill="background1"/>
            <w:vAlign w:val="center"/>
          </w:tcPr>
          <w:p w14:paraId="6D623C75" w14:textId="5A88F67D" w:rsidR="00265CA3" w:rsidRPr="00835F81" w:rsidRDefault="00265CA3" w:rsidP="00265CA3">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265CA3" w:rsidRPr="001C1331" w14:paraId="1E75E368"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E5FE27" w14:textId="6AB4E63B" w:rsidR="00265CA3" w:rsidRPr="008E518A" w:rsidRDefault="003C2B86" w:rsidP="00265CA3">
            <w:pPr>
              <w:spacing w:line="276" w:lineRule="auto"/>
              <w:textAlignment w:val="baseline"/>
              <w:rPr>
                <w:rFonts w:eastAsia="Times New Roman" w:cs="Arial"/>
                <w:lang w:val="en-US" w:eastAsia="en-GB"/>
              </w:rPr>
            </w:pPr>
            <w:r>
              <w:t>(E)</w:t>
            </w:r>
            <w:r w:rsidR="00265CA3" w:rsidRPr="007F245E">
              <w:t xml:space="preserve"> We conduct a performance review of key staff based on ESG alignment linked to KPIs and a financial incentive structure</w:t>
            </w:r>
          </w:p>
        </w:tc>
        <w:tc>
          <w:tcPr>
            <w:tcW w:w="7442" w:type="dxa"/>
            <w:gridSpan w:val="3"/>
            <w:tcBorders>
              <w:bottom w:val="single" w:sz="6" w:space="0" w:color="A6A6A6" w:themeColor="background1" w:themeShade="A6"/>
            </w:tcBorders>
            <w:shd w:val="clear" w:color="auto" w:fill="FFFFFF" w:themeFill="background1"/>
            <w:vAlign w:val="center"/>
          </w:tcPr>
          <w:p w14:paraId="1A53DDEF" w14:textId="53650169" w:rsidR="00265CA3" w:rsidRPr="00835F81" w:rsidRDefault="00265CA3" w:rsidP="00265CA3">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265CA3" w:rsidRPr="001C1331" w14:paraId="185F8A90"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45D1EC" w14:textId="700E78FF" w:rsidR="00265CA3" w:rsidRPr="008E518A" w:rsidRDefault="003C2B86" w:rsidP="00265CA3">
            <w:pPr>
              <w:spacing w:line="276" w:lineRule="auto"/>
              <w:textAlignment w:val="baseline"/>
              <w:rPr>
                <w:rFonts w:eastAsia="Times New Roman" w:cs="Arial"/>
                <w:lang w:val="en-US" w:eastAsia="en-GB"/>
              </w:rPr>
            </w:pPr>
            <w:r>
              <w:t>(F)</w:t>
            </w:r>
            <w:r w:rsidR="00265CA3" w:rsidRPr="007F245E">
              <w:t xml:space="preserve"> </w:t>
            </w:r>
            <w:r w:rsidR="005E7D7B" w:rsidRPr="005E7D7B">
              <w:t>We have internal/external parties conduct site visits at least once a year</w:t>
            </w:r>
            <w:r w:rsidR="00265CA3" w:rsidRPr="007F245E">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0F93137E" w14:textId="64F3F77A" w:rsidR="00265CA3" w:rsidRPr="00835F81" w:rsidRDefault="00265CA3" w:rsidP="00265CA3">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265CA3" w:rsidRPr="001C1331" w14:paraId="44CCE763" w14:textId="77777777" w:rsidTr="006B264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CC7F94" w14:textId="7644CBD7" w:rsidR="00265CA3" w:rsidRPr="008E518A" w:rsidRDefault="003C2B86" w:rsidP="00265CA3">
            <w:pPr>
              <w:spacing w:line="276" w:lineRule="auto"/>
              <w:textAlignment w:val="baseline"/>
              <w:rPr>
                <w:rFonts w:eastAsia="Times New Roman" w:cs="Arial"/>
                <w:lang w:val="en-US" w:eastAsia="en-GB"/>
              </w:rPr>
            </w:pPr>
            <w:r>
              <w:t>(G)</w:t>
            </w:r>
            <w:r w:rsidR="00265CA3" w:rsidRPr="007F245E">
              <w:t xml:space="preserve"> </w:t>
            </w:r>
            <w:r w:rsidR="001F26CF">
              <w:rPr>
                <w:rFonts w:cs="Arial"/>
                <w:color w:val="000000"/>
                <w:shd w:val="clear" w:color="auto" w:fill="FFFFFF"/>
              </w:rPr>
              <w:t>Other, please specify: ____ [Free text: small]</w:t>
            </w:r>
          </w:p>
        </w:tc>
        <w:tc>
          <w:tcPr>
            <w:tcW w:w="7442" w:type="dxa"/>
            <w:gridSpan w:val="3"/>
            <w:tcBorders>
              <w:bottom w:val="single" w:sz="6" w:space="0" w:color="A6A6A6" w:themeColor="background1" w:themeShade="A6"/>
            </w:tcBorders>
            <w:shd w:val="clear" w:color="auto" w:fill="FFFFFF" w:themeFill="background1"/>
            <w:vAlign w:val="center"/>
          </w:tcPr>
          <w:p w14:paraId="0B472E6E" w14:textId="7E69F775" w:rsidR="00265CA3" w:rsidRPr="00835F81" w:rsidRDefault="00265CA3" w:rsidP="00265CA3">
            <w:pPr>
              <w:spacing w:line="276" w:lineRule="auto"/>
              <w:textAlignment w:val="baseline"/>
              <w:rPr>
                <w:rFonts w:eastAsia="Times New Roman" w:cs="Arial"/>
                <w:sz w:val="16"/>
                <w:szCs w:val="16"/>
                <w:lang w:eastAsia="en-GB"/>
              </w:rPr>
            </w:pPr>
            <w:r>
              <w:rPr>
                <w:rFonts w:eastAsia="Times New Roman" w:cs="Arial"/>
                <w:lang w:eastAsia="en-GB"/>
              </w:rPr>
              <w:t>[As above]</w:t>
            </w:r>
          </w:p>
        </w:tc>
      </w:tr>
      <w:tr w:rsidR="00265CA3" w:rsidRPr="001C1331" w14:paraId="0DDF060A" w14:textId="77777777" w:rsidTr="006B2644">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BA2C150" w14:textId="77777777" w:rsidR="00265CA3" w:rsidRPr="000F5158" w:rsidRDefault="00265CA3" w:rsidP="00265CA3">
            <w:pPr>
              <w:spacing w:line="240" w:lineRule="auto"/>
              <w:jc w:val="center"/>
              <w:textAlignment w:val="baseline"/>
              <w:rPr>
                <w:rStyle w:val="Hyperlink"/>
                <w:sz w:val="16"/>
                <w:szCs w:val="16"/>
              </w:rPr>
            </w:pPr>
          </w:p>
        </w:tc>
      </w:tr>
      <w:tr w:rsidR="00265CA3" w:rsidRPr="001C1331" w14:paraId="0EDCB1CA" w14:textId="77777777" w:rsidTr="006B2644">
        <w:trPr>
          <w:trHeight w:val="300"/>
        </w:trPr>
        <w:tc>
          <w:tcPr>
            <w:tcW w:w="14884" w:type="dxa"/>
            <w:gridSpan w:val="7"/>
            <w:shd w:val="clear" w:color="auto" w:fill="0070C0"/>
            <w:vAlign w:val="center"/>
          </w:tcPr>
          <w:p w14:paraId="3FF7574B" w14:textId="77777777" w:rsidR="00265CA3" w:rsidRPr="00290DD4" w:rsidRDefault="00265CA3" w:rsidP="00042FC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265CA3" w:rsidRPr="001C1331" w14:paraId="4E8EA538" w14:textId="77777777" w:rsidTr="006B2644">
        <w:trPr>
          <w:trHeight w:val="300"/>
        </w:trPr>
        <w:tc>
          <w:tcPr>
            <w:tcW w:w="1841" w:type="dxa"/>
            <w:shd w:val="clear" w:color="auto" w:fill="auto"/>
            <w:vAlign w:val="center"/>
          </w:tcPr>
          <w:p w14:paraId="439D482E" w14:textId="77777777" w:rsidR="00265CA3" w:rsidRPr="00606A24" w:rsidRDefault="00265CA3" w:rsidP="00042FC5">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2EC8DDBA" w14:textId="68C54C52" w:rsidR="008D4B4B" w:rsidRPr="008D4B4B" w:rsidRDefault="008D4B4B" w:rsidP="00042FC5">
            <w:pPr>
              <w:rPr>
                <w:rStyle w:val="Hyperlink"/>
                <w:color w:val="000000" w:themeColor="text1"/>
                <w:sz w:val="16"/>
                <w:szCs w:val="16"/>
              </w:rPr>
            </w:pPr>
            <w:r w:rsidRPr="008D4B4B">
              <w:rPr>
                <w:rStyle w:val="Hyperlink"/>
                <w:color w:val="000000" w:themeColor="text1"/>
                <w:sz w:val="16"/>
                <w:szCs w:val="16"/>
              </w:rPr>
              <w:t xml:space="preserve">This indicator aims to understand the methods used by the signatory to examine the third-party operators' performance (and how to work with them to improve performance), in alignment with its own responsible investment practices. It is considered better practice for infrastructure investors who outsource infrastructure operation to third-party operators to consider ESG issues in their selection, appointment and monitoring approach. </w:t>
            </w:r>
          </w:p>
          <w:p w14:paraId="6AEEF299" w14:textId="77777777" w:rsidR="008D4B4B" w:rsidRPr="008D4B4B" w:rsidRDefault="008D4B4B" w:rsidP="00042FC5">
            <w:pPr>
              <w:rPr>
                <w:rStyle w:val="Hyperlink"/>
                <w:color w:val="000000" w:themeColor="text1"/>
                <w:sz w:val="16"/>
                <w:szCs w:val="16"/>
              </w:rPr>
            </w:pPr>
          </w:p>
          <w:p w14:paraId="03E6F697" w14:textId="484CE506" w:rsidR="00265CA3" w:rsidRPr="008D4B4B" w:rsidRDefault="008D4B4B" w:rsidP="00042FC5">
            <w:pPr>
              <w:rPr>
                <w:rStyle w:val="Hyperlink"/>
                <w:color w:val="000000" w:themeColor="text1"/>
                <w:sz w:val="16"/>
                <w:szCs w:val="16"/>
              </w:rPr>
            </w:pPr>
            <w:r w:rsidRPr="008D4B4B">
              <w:rPr>
                <w:rStyle w:val="Hyperlink"/>
                <w:color w:val="000000" w:themeColor="text1"/>
                <w:sz w:val="16"/>
                <w:szCs w:val="16"/>
              </w:rPr>
              <w:t>As day-to-day operation of the asset is often outsourced to a third</w:t>
            </w:r>
            <w:r w:rsidR="002C1E49">
              <w:rPr>
                <w:rStyle w:val="Hyperlink"/>
                <w:color w:val="000000" w:themeColor="text1"/>
                <w:sz w:val="16"/>
                <w:szCs w:val="16"/>
              </w:rPr>
              <w:t xml:space="preserve"> </w:t>
            </w:r>
            <w:r w:rsidRPr="008D4B4B">
              <w:rPr>
                <w:rStyle w:val="Hyperlink"/>
                <w:color w:val="000000" w:themeColor="text1"/>
                <w:sz w:val="16"/>
                <w:szCs w:val="16"/>
              </w:rPr>
              <w:t>party, the successful management of ESG issues includes having clear processes in place for determining how the operators' and assets' ESG performance will be assessed and monitored by the investor.</w:t>
            </w:r>
          </w:p>
        </w:tc>
      </w:tr>
      <w:tr w:rsidR="00265CA3" w:rsidRPr="001C1331" w14:paraId="112D4BC8" w14:textId="77777777" w:rsidTr="006B2644">
        <w:trPr>
          <w:trHeight w:val="300"/>
        </w:trPr>
        <w:tc>
          <w:tcPr>
            <w:tcW w:w="1841" w:type="dxa"/>
            <w:shd w:val="clear" w:color="auto" w:fill="auto"/>
            <w:vAlign w:val="center"/>
          </w:tcPr>
          <w:p w14:paraId="51652F2F" w14:textId="77777777" w:rsidR="00265CA3" w:rsidRPr="00606A24" w:rsidRDefault="00265CA3" w:rsidP="00042FC5">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29B94799" w14:textId="77777777" w:rsidR="00A83904" w:rsidRPr="00292115" w:rsidRDefault="00A83904" w:rsidP="00A83904">
            <w:pPr>
              <w:rPr>
                <w:rStyle w:val="Hyperlink"/>
                <w:color w:val="000000" w:themeColor="text1"/>
                <w:sz w:val="16"/>
                <w:szCs w:val="16"/>
              </w:rPr>
            </w:pPr>
            <w:r w:rsidRPr="00292115">
              <w:rPr>
                <w:rStyle w:val="Hyperlink"/>
                <w:color w:val="000000" w:themeColor="text1"/>
                <w:sz w:val="16"/>
                <w:szCs w:val="16"/>
              </w:rPr>
              <w:t xml:space="preserve">This section is only applicable if </w:t>
            </w:r>
            <w:r>
              <w:rPr>
                <w:rStyle w:val="Hyperlink"/>
                <w:color w:val="000000" w:themeColor="text1"/>
                <w:sz w:val="16"/>
                <w:szCs w:val="16"/>
              </w:rPr>
              <w:t>the signatory</w:t>
            </w:r>
            <w:r w:rsidRPr="00292115">
              <w:rPr>
                <w:rStyle w:val="Hyperlink"/>
                <w:color w:val="000000" w:themeColor="text1"/>
                <w:sz w:val="16"/>
                <w:szCs w:val="16"/>
              </w:rPr>
              <w:t xml:space="preserve"> has equity stakes in infrastructure investments and outsources infrastructure operation to third-party operators as reported in the Organisational Overview module.</w:t>
            </w:r>
          </w:p>
          <w:p w14:paraId="43FC725A" w14:textId="77777777" w:rsidR="00A83904" w:rsidRPr="00292115" w:rsidRDefault="00A83904" w:rsidP="00A83904">
            <w:pPr>
              <w:rPr>
                <w:rStyle w:val="Hyperlink"/>
                <w:color w:val="000000" w:themeColor="text1"/>
                <w:sz w:val="16"/>
                <w:szCs w:val="16"/>
              </w:rPr>
            </w:pPr>
          </w:p>
          <w:p w14:paraId="7FE1C9BE" w14:textId="1A0E98E8" w:rsidR="008D4B4B" w:rsidRDefault="00A83904" w:rsidP="00042FC5">
            <w:pPr>
              <w:rPr>
                <w:rStyle w:val="Hyperlink"/>
                <w:color w:val="000000" w:themeColor="text1"/>
                <w:sz w:val="16"/>
                <w:szCs w:val="16"/>
              </w:rPr>
            </w:pPr>
            <w:r w:rsidRPr="00292115">
              <w:rPr>
                <w:rStyle w:val="Hyperlink"/>
                <w:color w:val="000000" w:themeColor="text1"/>
                <w:sz w:val="16"/>
                <w:szCs w:val="16"/>
              </w:rPr>
              <w:t xml:space="preserve">If </w:t>
            </w:r>
            <w:r>
              <w:rPr>
                <w:rStyle w:val="Hyperlink"/>
                <w:color w:val="000000" w:themeColor="text1"/>
                <w:sz w:val="16"/>
                <w:szCs w:val="16"/>
              </w:rPr>
              <w:t>signatories’</w:t>
            </w:r>
            <w:r w:rsidRPr="00292115">
              <w:rPr>
                <w:rStyle w:val="Hyperlink"/>
                <w:color w:val="000000" w:themeColor="text1"/>
                <w:sz w:val="16"/>
                <w:szCs w:val="16"/>
              </w:rPr>
              <w:t xml:space="preserve"> internal teams and/or </w:t>
            </w:r>
            <w:r>
              <w:rPr>
                <w:rStyle w:val="Hyperlink"/>
                <w:color w:val="000000" w:themeColor="text1"/>
                <w:sz w:val="16"/>
                <w:szCs w:val="16"/>
              </w:rPr>
              <w:t>their</w:t>
            </w:r>
            <w:r w:rsidRPr="00292115">
              <w:rPr>
                <w:rStyle w:val="Hyperlink"/>
                <w:color w:val="000000" w:themeColor="text1"/>
                <w:sz w:val="16"/>
                <w:szCs w:val="16"/>
              </w:rPr>
              <w:t xml:space="preserve"> portfolio companies control the operations of infrastructure assets, this indicator will not be applicable. If some infrastructure assets</w:t>
            </w:r>
            <w:r>
              <w:rPr>
                <w:rStyle w:val="Hyperlink"/>
                <w:color w:val="000000" w:themeColor="text1"/>
                <w:sz w:val="16"/>
                <w:szCs w:val="16"/>
              </w:rPr>
              <w:t xml:space="preserve"> are managed</w:t>
            </w:r>
            <w:r w:rsidRPr="00292115">
              <w:rPr>
                <w:rStyle w:val="Hyperlink"/>
                <w:color w:val="000000" w:themeColor="text1"/>
                <w:sz w:val="16"/>
                <w:szCs w:val="16"/>
              </w:rPr>
              <w:t xml:space="preserve"> in-house and </w:t>
            </w:r>
            <w:r>
              <w:rPr>
                <w:rStyle w:val="Hyperlink"/>
                <w:color w:val="000000" w:themeColor="text1"/>
                <w:sz w:val="16"/>
                <w:szCs w:val="16"/>
              </w:rPr>
              <w:t xml:space="preserve">some are </w:t>
            </w:r>
            <w:r w:rsidRPr="00292115">
              <w:rPr>
                <w:rStyle w:val="Hyperlink"/>
                <w:color w:val="000000" w:themeColor="text1"/>
                <w:sz w:val="16"/>
                <w:szCs w:val="16"/>
              </w:rPr>
              <w:t>outsource</w:t>
            </w:r>
            <w:r>
              <w:rPr>
                <w:rStyle w:val="Hyperlink"/>
                <w:color w:val="000000" w:themeColor="text1"/>
                <w:sz w:val="16"/>
                <w:szCs w:val="16"/>
              </w:rPr>
              <w:t>d</w:t>
            </w:r>
            <w:r w:rsidRPr="00292115">
              <w:rPr>
                <w:rStyle w:val="Hyperlink"/>
                <w:color w:val="000000" w:themeColor="text1"/>
                <w:sz w:val="16"/>
                <w:szCs w:val="16"/>
              </w:rPr>
              <w:t xml:space="preserve"> some, </w:t>
            </w:r>
            <w:r>
              <w:rPr>
                <w:rStyle w:val="Hyperlink"/>
                <w:color w:val="000000" w:themeColor="text1"/>
                <w:sz w:val="16"/>
                <w:szCs w:val="16"/>
              </w:rPr>
              <w:t>signatories</w:t>
            </w:r>
            <w:r w:rsidRPr="00292115">
              <w:rPr>
                <w:rStyle w:val="Hyperlink"/>
                <w:color w:val="000000" w:themeColor="text1"/>
                <w:sz w:val="16"/>
                <w:szCs w:val="16"/>
              </w:rPr>
              <w:t xml:space="preserve"> should report only about those assets for which the management is outsourced.</w:t>
            </w:r>
          </w:p>
          <w:p w14:paraId="37EE60ED" w14:textId="77777777" w:rsidR="00A83904" w:rsidRPr="008D4B4B" w:rsidRDefault="00A83904" w:rsidP="00042FC5">
            <w:pPr>
              <w:rPr>
                <w:rStyle w:val="Hyperlink"/>
                <w:color w:val="000000" w:themeColor="text1"/>
                <w:sz w:val="16"/>
                <w:szCs w:val="16"/>
              </w:rPr>
            </w:pPr>
          </w:p>
          <w:p w14:paraId="3754CF47" w14:textId="77777777" w:rsidR="00083026" w:rsidRPr="00292115" w:rsidRDefault="00083026" w:rsidP="00083026">
            <w:pPr>
              <w:rPr>
                <w:rStyle w:val="Hyperlink"/>
                <w:color w:val="000000" w:themeColor="text1"/>
                <w:sz w:val="16"/>
                <w:szCs w:val="16"/>
              </w:rPr>
            </w:pPr>
            <w:r w:rsidRPr="00292115">
              <w:rPr>
                <w:rStyle w:val="Hyperlink"/>
                <w:color w:val="000000" w:themeColor="text1"/>
                <w:sz w:val="16"/>
                <w:szCs w:val="16"/>
              </w:rPr>
              <w:t xml:space="preserve">If </w:t>
            </w:r>
            <w:r>
              <w:rPr>
                <w:rStyle w:val="Hyperlink"/>
                <w:color w:val="000000" w:themeColor="text1"/>
                <w:sz w:val="16"/>
                <w:szCs w:val="16"/>
              </w:rPr>
              <w:t>signatories</w:t>
            </w:r>
            <w:r w:rsidRPr="00292115">
              <w:rPr>
                <w:rStyle w:val="Hyperlink"/>
                <w:color w:val="000000" w:themeColor="text1"/>
                <w:sz w:val="16"/>
                <w:szCs w:val="16"/>
              </w:rPr>
              <w:t xml:space="preserve"> did not select external operators during the reporting year, </w:t>
            </w:r>
            <w:r>
              <w:rPr>
                <w:rStyle w:val="Hyperlink"/>
                <w:color w:val="000000" w:themeColor="text1"/>
                <w:sz w:val="16"/>
                <w:szCs w:val="16"/>
              </w:rPr>
              <w:t xml:space="preserve">they should </w:t>
            </w:r>
            <w:r w:rsidRPr="00292115">
              <w:rPr>
                <w:rStyle w:val="Hyperlink"/>
                <w:color w:val="000000" w:themeColor="text1"/>
                <w:sz w:val="16"/>
                <w:szCs w:val="16"/>
              </w:rPr>
              <w:t xml:space="preserve">report on the most recent year in which </w:t>
            </w:r>
            <w:r>
              <w:rPr>
                <w:rStyle w:val="Hyperlink"/>
                <w:color w:val="000000" w:themeColor="text1"/>
                <w:sz w:val="16"/>
                <w:szCs w:val="16"/>
              </w:rPr>
              <w:t>they</w:t>
            </w:r>
            <w:r w:rsidRPr="00292115">
              <w:rPr>
                <w:rStyle w:val="Hyperlink"/>
                <w:color w:val="000000" w:themeColor="text1"/>
                <w:sz w:val="16"/>
                <w:szCs w:val="16"/>
              </w:rPr>
              <w:t xml:space="preserve"> selected external/third</w:t>
            </w:r>
            <w:r>
              <w:rPr>
                <w:rStyle w:val="Hyperlink"/>
                <w:color w:val="000000" w:themeColor="text1"/>
                <w:sz w:val="16"/>
                <w:szCs w:val="16"/>
              </w:rPr>
              <w:t>-</w:t>
            </w:r>
            <w:r w:rsidRPr="00292115">
              <w:rPr>
                <w:rStyle w:val="Hyperlink"/>
                <w:color w:val="000000" w:themeColor="text1"/>
                <w:sz w:val="16"/>
                <w:szCs w:val="16"/>
              </w:rPr>
              <w:t>party infrastructure operators.</w:t>
            </w:r>
          </w:p>
          <w:p w14:paraId="308EF6FD" w14:textId="77777777" w:rsidR="008D4B4B" w:rsidRPr="008D4B4B" w:rsidRDefault="008D4B4B" w:rsidP="00042FC5">
            <w:pPr>
              <w:rPr>
                <w:rStyle w:val="Hyperlink"/>
                <w:color w:val="000000" w:themeColor="text1"/>
                <w:sz w:val="16"/>
                <w:szCs w:val="16"/>
              </w:rPr>
            </w:pPr>
          </w:p>
          <w:p w14:paraId="77A62412" w14:textId="17FE2666" w:rsidR="008D4B4B" w:rsidRPr="008D4B4B" w:rsidRDefault="008D4B4B" w:rsidP="00042FC5">
            <w:pPr>
              <w:rPr>
                <w:rStyle w:val="Hyperlink"/>
                <w:color w:val="000000" w:themeColor="text1"/>
                <w:sz w:val="16"/>
                <w:szCs w:val="16"/>
              </w:rPr>
            </w:pPr>
            <w:r w:rsidRPr="008D4B4B">
              <w:rPr>
                <w:rStyle w:val="Hyperlink"/>
                <w:color w:val="000000" w:themeColor="text1"/>
                <w:sz w:val="16"/>
                <w:szCs w:val="16"/>
              </w:rPr>
              <w:t>A majority refers to &gt;50%</w:t>
            </w:r>
            <w:r w:rsidR="002C1E49">
              <w:rPr>
                <w:rStyle w:val="Hyperlink"/>
                <w:color w:val="000000" w:themeColor="text1"/>
                <w:sz w:val="16"/>
                <w:szCs w:val="16"/>
              </w:rPr>
              <w:t xml:space="preserve"> and</w:t>
            </w:r>
            <w:r w:rsidRPr="008D4B4B">
              <w:rPr>
                <w:rStyle w:val="Hyperlink"/>
                <w:color w:val="000000" w:themeColor="text1"/>
                <w:sz w:val="16"/>
                <w:szCs w:val="16"/>
              </w:rPr>
              <w:t xml:space="preserve"> a minority refers to &lt;50% of infrastructure third-party operators. </w:t>
            </w:r>
            <w:r w:rsidR="00C2086A">
              <w:rPr>
                <w:rStyle w:val="Hyperlink"/>
                <w:color w:val="000000" w:themeColor="text1"/>
                <w:sz w:val="16"/>
                <w:szCs w:val="16"/>
              </w:rPr>
              <w:t>T</w:t>
            </w:r>
            <w:r w:rsidR="00C2086A" w:rsidRPr="00292115">
              <w:rPr>
                <w:rStyle w:val="Hyperlink"/>
                <w:color w:val="000000" w:themeColor="text1"/>
                <w:sz w:val="16"/>
                <w:szCs w:val="16"/>
              </w:rPr>
              <w:t xml:space="preserve">he </w:t>
            </w:r>
            <w:r w:rsidR="00143A8D">
              <w:rPr>
                <w:rStyle w:val="Hyperlink"/>
                <w:color w:val="000000" w:themeColor="text1"/>
                <w:sz w:val="16"/>
                <w:szCs w:val="16"/>
              </w:rPr>
              <w:t>coverage</w:t>
            </w:r>
            <w:r w:rsidR="00C2086A" w:rsidRPr="00292115">
              <w:rPr>
                <w:rStyle w:val="Hyperlink"/>
                <w:color w:val="000000" w:themeColor="text1"/>
                <w:sz w:val="16"/>
                <w:szCs w:val="16"/>
              </w:rPr>
              <w:t xml:space="preserve"> for each </w:t>
            </w:r>
            <w:r w:rsidR="00143A8D">
              <w:rPr>
                <w:rStyle w:val="Hyperlink"/>
                <w:color w:val="000000" w:themeColor="text1"/>
                <w:sz w:val="16"/>
                <w:szCs w:val="16"/>
              </w:rPr>
              <w:t>option</w:t>
            </w:r>
            <w:r w:rsidR="00C2086A">
              <w:rPr>
                <w:rStyle w:val="Hyperlink"/>
                <w:color w:val="000000" w:themeColor="text1"/>
                <w:sz w:val="16"/>
                <w:szCs w:val="16"/>
              </w:rPr>
              <w:t xml:space="preserve"> should be</w:t>
            </w:r>
            <w:r w:rsidR="00C2086A" w:rsidRPr="00292115">
              <w:rPr>
                <w:rStyle w:val="Hyperlink"/>
                <w:color w:val="000000" w:themeColor="text1"/>
                <w:sz w:val="16"/>
                <w:szCs w:val="16"/>
              </w:rPr>
              <w:t xml:space="preserve"> based on the number of third-party operators.</w:t>
            </w:r>
          </w:p>
          <w:p w14:paraId="3BC2B06A" w14:textId="77777777" w:rsidR="008D4B4B" w:rsidRPr="008D4B4B" w:rsidRDefault="008D4B4B" w:rsidP="00042FC5">
            <w:pPr>
              <w:rPr>
                <w:rStyle w:val="Hyperlink"/>
                <w:color w:val="000000" w:themeColor="text1"/>
                <w:sz w:val="16"/>
                <w:szCs w:val="16"/>
              </w:rPr>
            </w:pPr>
          </w:p>
          <w:p w14:paraId="31CFEFBF" w14:textId="0C13E189" w:rsidR="00265CA3" w:rsidRPr="008D4B4B" w:rsidRDefault="008D4B4B" w:rsidP="00042FC5">
            <w:pPr>
              <w:rPr>
                <w:rStyle w:val="Hyperlink"/>
                <w:color w:val="000000" w:themeColor="text1"/>
                <w:sz w:val="16"/>
                <w:szCs w:val="16"/>
              </w:rPr>
            </w:pPr>
            <w:r w:rsidRPr="008D4B4B">
              <w:rPr>
                <w:rStyle w:val="Hyperlink"/>
                <w:color w:val="000000" w:themeColor="text1"/>
                <w:sz w:val="16"/>
                <w:szCs w:val="16"/>
              </w:rPr>
              <w:t>"We conduct site visits" refers to physical visits made to operational sites of prospective assets or portfolio companies.</w:t>
            </w:r>
          </w:p>
        </w:tc>
      </w:tr>
      <w:tr w:rsidR="00265CA3" w:rsidRPr="001C1331" w14:paraId="16D418FC" w14:textId="77777777" w:rsidTr="006B2644">
        <w:trPr>
          <w:trHeight w:val="300"/>
        </w:trPr>
        <w:tc>
          <w:tcPr>
            <w:tcW w:w="1841" w:type="dxa"/>
            <w:shd w:val="clear" w:color="auto" w:fill="auto"/>
            <w:vAlign w:val="center"/>
          </w:tcPr>
          <w:p w14:paraId="4C75D3D6" w14:textId="77777777" w:rsidR="00265CA3" w:rsidRDefault="00265CA3" w:rsidP="00042FC5">
            <w:pPr>
              <w:rPr>
                <w:b/>
                <w:bCs/>
                <w:sz w:val="16"/>
                <w:szCs w:val="16"/>
              </w:rPr>
            </w:pPr>
            <w:r>
              <w:rPr>
                <w:b/>
                <w:bCs/>
                <w:sz w:val="16"/>
                <w:szCs w:val="16"/>
              </w:rPr>
              <w:t>Reference to other standards</w:t>
            </w:r>
          </w:p>
        </w:tc>
        <w:tc>
          <w:tcPr>
            <w:tcW w:w="13043" w:type="dxa"/>
            <w:gridSpan w:val="6"/>
            <w:shd w:val="clear" w:color="auto" w:fill="auto"/>
            <w:vAlign w:val="center"/>
          </w:tcPr>
          <w:p w14:paraId="5F4C8D42" w14:textId="23F916D6" w:rsidR="00265CA3" w:rsidRPr="008D4B4B" w:rsidRDefault="00526E2B" w:rsidP="00042FC5">
            <w:pPr>
              <w:rPr>
                <w:color w:val="000000" w:themeColor="text1"/>
                <w:sz w:val="16"/>
                <w:szCs w:val="16"/>
              </w:rPr>
            </w:pPr>
            <w:r w:rsidRPr="00526E2B">
              <w:rPr>
                <w:color w:val="000000" w:themeColor="text1"/>
                <w:sz w:val="16"/>
                <w:szCs w:val="16"/>
              </w:rPr>
              <w:t>GRESB 2020 Infrastructure Asset Assessment: SE2 (Management: Stakeholder Engagement)</w:t>
            </w:r>
          </w:p>
        </w:tc>
      </w:tr>
      <w:tr w:rsidR="00265CA3" w:rsidRPr="001C1331" w14:paraId="67D5421D" w14:textId="77777777" w:rsidTr="006B2644">
        <w:trPr>
          <w:trHeight w:val="300"/>
        </w:trPr>
        <w:tc>
          <w:tcPr>
            <w:tcW w:w="14884" w:type="dxa"/>
            <w:gridSpan w:val="7"/>
            <w:shd w:val="clear" w:color="auto" w:fill="0070C0"/>
            <w:vAlign w:val="center"/>
          </w:tcPr>
          <w:p w14:paraId="61CF46A0" w14:textId="77777777" w:rsidR="00265CA3" w:rsidRPr="00290DD4" w:rsidRDefault="00265CA3" w:rsidP="00042FC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265CA3" w:rsidRPr="001C1331" w14:paraId="720E1DE7" w14:textId="77777777" w:rsidTr="006B2644">
        <w:trPr>
          <w:trHeight w:val="300"/>
        </w:trPr>
        <w:tc>
          <w:tcPr>
            <w:tcW w:w="1841" w:type="dxa"/>
            <w:shd w:val="clear" w:color="auto" w:fill="auto"/>
            <w:vAlign w:val="center"/>
          </w:tcPr>
          <w:p w14:paraId="7B563224" w14:textId="77777777" w:rsidR="00265CA3" w:rsidRPr="0098346A" w:rsidRDefault="00265CA3" w:rsidP="00042FC5">
            <w:pPr>
              <w:rPr>
                <w:b/>
                <w:bCs/>
                <w:sz w:val="16"/>
                <w:szCs w:val="16"/>
              </w:rPr>
            </w:pPr>
            <w:r w:rsidRPr="0098346A">
              <w:rPr>
                <w:b/>
                <w:bCs/>
                <w:sz w:val="16"/>
                <w:szCs w:val="16"/>
              </w:rPr>
              <w:t>Dependent on</w:t>
            </w:r>
          </w:p>
        </w:tc>
        <w:tc>
          <w:tcPr>
            <w:tcW w:w="13043" w:type="dxa"/>
            <w:gridSpan w:val="6"/>
            <w:shd w:val="clear" w:color="auto" w:fill="auto"/>
            <w:vAlign w:val="center"/>
          </w:tcPr>
          <w:p w14:paraId="34CE8697" w14:textId="0B07E479" w:rsidR="00265CA3" w:rsidRPr="00511D12" w:rsidRDefault="00E26707" w:rsidP="00042FC5">
            <w:pPr>
              <w:rPr>
                <w:sz w:val="16"/>
                <w:szCs w:val="16"/>
                <w:lang w:val="en-US"/>
              </w:rPr>
            </w:pPr>
            <w:r w:rsidRPr="00E26707">
              <w:rPr>
                <w:sz w:val="16"/>
                <w:szCs w:val="16"/>
                <w:lang w:val="en-US"/>
              </w:rPr>
              <w:t>[INF 8] will be applicable for reporting if "(B) by third party infrastructure operators that we appoint" is &gt;0% in [OO 32].</w:t>
            </w:r>
          </w:p>
        </w:tc>
      </w:tr>
      <w:tr w:rsidR="00265CA3" w:rsidRPr="001C1331" w14:paraId="280DB99F" w14:textId="77777777" w:rsidTr="006B2644">
        <w:trPr>
          <w:trHeight w:val="300"/>
        </w:trPr>
        <w:tc>
          <w:tcPr>
            <w:tcW w:w="1841" w:type="dxa"/>
            <w:shd w:val="clear" w:color="auto" w:fill="auto"/>
            <w:vAlign w:val="center"/>
          </w:tcPr>
          <w:p w14:paraId="229E18F6" w14:textId="77777777" w:rsidR="00265CA3" w:rsidRPr="0098346A" w:rsidRDefault="00265CA3" w:rsidP="00042FC5">
            <w:pPr>
              <w:rPr>
                <w:b/>
                <w:bCs/>
                <w:sz w:val="16"/>
                <w:szCs w:val="16"/>
              </w:rPr>
            </w:pPr>
            <w:r w:rsidRPr="0098346A">
              <w:rPr>
                <w:b/>
                <w:bCs/>
                <w:sz w:val="16"/>
                <w:szCs w:val="16"/>
              </w:rPr>
              <w:t>Gateway to</w:t>
            </w:r>
          </w:p>
        </w:tc>
        <w:tc>
          <w:tcPr>
            <w:tcW w:w="13043" w:type="dxa"/>
            <w:gridSpan w:val="6"/>
            <w:shd w:val="clear" w:color="auto" w:fill="auto"/>
            <w:vAlign w:val="center"/>
          </w:tcPr>
          <w:p w14:paraId="26305A87" w14:textId="652B6E60" w:rsidR="00265CA3" w:rsidRPr="00511D12" w:rsidRDefault="00E26707" w:rsidP="00042FC5">
            <w:pPr>
              <w:rPr>
                <w:sz w:val="16"/>
                <w:szCs w:val="16"/>
                <w:lang w:val="en-US"/>
              </w:rPr>
            </w:pPr>
            <w:r w:rsidRPr="00E26707">
              <w:rPr>
                <w:sz w:val="16"/>
                <w:szCs w:val="16"/>
                <w:lang w:val="en-US"/>
              </w:rPr>
              <w:t>N/A</w:t>
            </w:r>
          </w:p>
        </w:tc>
      </w:tr>
      <w:tr w:rsidR="00265CA3" w:rsidRPr="00E76E50" w14:paraId="026957AD" w14:textId="77777777" w:rsidTr="006B2644">
        <w:trPr>
          <w:trHeight w:val="300"/>
        </w:trPr>
        <w:tc>
          <w:tcPr>
            <w:tcW w:w="14884" w:type="dxa"/>
            <w:gridSpan w:val="7"/>
            <w:shd w:val="clear" w:color="auto" w:fill="0070C0"/>
            <w:vAlign w:val="center"/>
          </w:tcPr>
          <w:p w14:paraId="3196D4AA" w14:textId="77777777" w:rsidR="00265CA3" w:rsidRPr="00290DD4" w:rsidRDefault="00265CA3" w:rsidP="00042FC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265CA3" w:rsidRPr="000D5D9C" w14:paraId="1112E0CC" w14:textId="77777777" w:rsidTr="006B2644">
        <w:trPr>
          <w:trHeight w:val="354"/>
        </w:trPr>
        <w:tc>
          <w:tcPr>
            <w:tcW w:w="1841" w:type="dxa"/>
            <w:shd w:val="clear" w:color="auto" w:fill="auto"/>
            <w:vAlign w:val="center"/>
          </w:tcPr>
          <w:p w14:paraId="1E553A20" w14:textId="77777777" w:rsidR="00265CA3" w:rsidRPr="000D5D9C" w:rsidRDefault="00265CA3" w:rsidP="00042FC5">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02D9E1B5" w14:textId="77FBA7D7" w:rsidR="00526E2B" w:rsidRPr="00526E2B" w:rsidRDefault="00526E2B" w:rsidP="00042FC5">
            <w:pPr>
              <w:rPr>
                <w:sz w:val="16"/>
                <w:szCs w:val="16"/>
                <w:lang w:val="en-US"/>
              </w:rPr>
            </w:pPr>
            <w:r w:rsidRPr="00526E2B">
              <w:rPr>
                <w:sz w:val="16"/>
                <w:szCs w:val="16"/>
                <w:lang w:val="en-US"/>
              </w:rPr>
              <w:t xml:space="preserve">100 points for this indicator </w:t>
            </w:r>
            <w:r w:rsidR="00A71393">
              <w:rPr>
                <w:rStyle w:val="Hyperlink"/>
                <w:color w:val="000000" w:themeColor="text1"/>
                <w:sz w:val="16"/>
                <w:szCs w:val="16"/>
              </w:rPr>
              <w:t xml:space="preserve">divided between lettered and </w:t>
            </w:r>
            <w:r w:rsidR="003F5DA1">
              <w:rPr>
                <w:rStyle w:val="Hyperlink"/>
                <w:color w:val="000000" w:themeColor="text1"/>
                <w:sz w:val="16"/>
                <w:szCs w:val="16"/>
              </w:rPr>
              <w:t xml:space="preserve">coverage answer </w:t>
            </w:r>
            <w:r w:rsidR="00A71393">
              <w:rPr>
                <w:rStyle w:val="Hyperlink"/>
                <w:color w:val="000000" w:themeColor="text1"/>
                <w:sz w:val="16"/>
                <w:szCs w:val="16"/>
              </w:rPr>
              <w:t>options.</w:t>
            </w:r>
          </w:p>
          <w:p w14:paraId="7BB4837D" w14:textId="77777777" w:rsidR="00526E2B" w:rsidRPr="00526E2B" w:rsidRDefault="00526E2B" w:rsidP="00042FC5">
            <w:pPr>
              <w:rPr>
                <w:sz w:val="16"/>
                <w:szCs w:val="16"/>
                <w:lang w:val="en-US"/>
              </w:rPr>
            </w:pPr>
          </w:p>
          <w:p w14:paraId="1596592F" w14:textId="319511F1" w:rsidR="009916DD" w:rsidRDefault="00D36B9D" w:rsidP="00042FC5">
            <w:pPr>
              <w:rPr>
                <w:sz w:val="16"/>
                <w:szCs w:val="16"/>
                <w:lang w:val="en-US"/>
              </w:rPr>
            </w:pPr>
            <w:r w:rsidRPr="00D36B9D">
              <w:rPr>
                <w:sz w:val="16"/>
                <w:szCs w:val="16"/>
                <w:lang w:val="en-US"/>
              </w:rPr>
              <w:t xml:space="preserve">0 score for </w:t>
            </w:r>
            <w:r w:rsidR="000B60FB">
              <w:rPr>
                <w:sz w:val="16"/>
                <w:szCs w:val="16"/>
                <w:lang w:val="en-US"/>
              </w:rPr>
              <w:t>all other responses</w:t>
            </w:r>
            <w:r w:rsidRPr="00D36B9D">
              <w:rPr>
                <w:sz w:val="16"/>
                <w:szCs w:val="16"/>
                <w:lang w:val="en-US"/>
              </w:rPr>
              <w:t>. 16 score for 2 selections from A–C. 32 score for 3-4 selections from A–F</w:t>
            </w:r>
            <w:r w:rsidR="00FC0330">
              <w:rPr>
                <w:sz w:val="16"/>
                <w:szCs w:val="16"/>
                <w:lang w:val="en-US"/>
              </w:rPr>
              <w:t>;</w:t>
            </w:r>
            <w:r w:rsidRPr="00D36B9D">
              <w:rPr>
                <w:sz w:val="16"/>
                <w:szCs w:val="16"/>
                <w:lang w:val="en-US"/>
              </w:rPr>
              <w:t xml:space="preserve"> </w:t>
            </w:r>
            <w:r w:rsidR="00EA3A74" w:rsidRPr="006A0CC9">
              <w:rPr>
                <w:b/>
                <w:sz w:val="16"/>
                <w:szCs w:val="16"/>
                <w:lang w:val="en-US"/>
              </w:rPr>
              <w:t>MUST</w:t>
            </w:r>
            <w:r w:rsidRPr="00D36B9D">
              <w:rPr>
                <w:sz w:val="16"/>
                <w:szCs w:val="16"/>
                <w:lang w:val="en-US"/>
              </w:rPr>
              <w:t xml:space="preserve"> include 2 or more selections from A-C </w:t>
            </w:r>
            <w:r w:rsidR="00EA3A74">
              <w:rPr>
                <w:sz w:val="16"/>
                <w:szCs w:val="16"/>
                <w:lang w:val="en-US"/>
              </w:rPr>
              <w:t>(</w:t>
            </w:r>
            <w:r w:rsidRPr="00D36B9D">
              <w:rPr>
                <w:sz w:val="16"/>
                <w:szCs w:val="16"/>
                <w:lang w:val="en-US"/>
              </w:rPr>
              <w:t>or 16 score</w:t>
            </w:r>
            <w:r w:rsidR="00EA3A74">
              <w:rPr>
                <w:sz w:val="16"/>
                <w:szCs w:val="16"/>
                <w:lang w:val="en-US"/>
              </w:rPr>
              <w:t>)</w:t>
            </w:r>
            <w:r w:rsidRPr="00D36B9D">
              <w:rPr>
                <w:sz w:val="16"/>
                <w:szCs w:val="16"/>
                <w:lang w:val="en-US"/>
              </w:rPr>
              <w:t>. 50 score for 5 or more selections from A–F</w:t>
            </w:r>
            <w:r w:rsidR="00EA3A74">
              <w:rPr>
                <w:sz w:val="16"/>
                <w:szCs w:val="16"/>
                <w:lang w:val="en-US"/>
              </w:rPr>
              <w:t>;</w:t>
            </w:r>
            <w:r w:rsidRPr="00D36B9D">
              <w:rPr>
                <w:sz w:val="16"/>
                <w:szCs w:val="16"/>
                <w:lang w:val="en-US"/>
              </w:rPr>
              <w:t xml:space="preserve"> </w:t>
            </w:r>
            <w:r w:rsidR="00EA3A74" w:rsidRPr="006A0CC9">
              <w:rPr>
                <w:b/>
                <w:sz w:val="16"/>
                <w:szCs w:val="16"/>
                <w:lang w:val="en-US"/>
              </w:rPr>
              <w:t>MUST</w:t>
            </w:r>
            <w:r w:rsidRPr="00D36B9D">
              <w:rPr>
                <w:sz w:val="16"/>
                <w:szCs w:val="16"/>
                <w:lang w:val="en-US"/>
              </w:rPr>
              <w:t xml:space="preserve"> include all 3 selections from A-C </w:t>
            </w:r>
            <w:r w:rsidR="00E17D41">
              <w:rPr>
                <w:sz w:val="16"/>
                <w:szCs w:val="16"/>
                <w:lang w:val="en-US"/>
              </w:rPr>
              <w:t>(</w:t>
            </w:r>
            <w:r w:rsidRPr="00D36B9D">
              <w:rPr>
                <w:sz w:val="16"/>
                <w:szCs w:val="16"/>
                <w:lang w:val="en-US"/>
              </w:rPr>
              <w:t>or 32 score</w:t>
            </w:r>
            <w:r w:rsidR="00E17D41">
              <w:rPr>
                <w:sz w:val="16"/>
                <w:szCs w:val="16"/>
                <w:lang w:val="en-US"/>
              </w:rPr>
              <w:t>)</w:t>
            </w:r>
            <w:r w:rsidRPr="00D36B9D">
              <w:rPr>
                <w:sz w:val="16"/>
                <w:szCs w:val="16"/>
                <w:lang w:val="en-US"/>
              </w:rPr>
              <w:t>.</w:t>
            </w:r>
          </w:p>
          <w:p w14:paraId="383A65CB" w14:textId="77777777" w:rsidR="009916DD" w:rsidRPr="00526E2B" w:rsidRDefault="009916DD" w:rsidP="00042FC5">
            <w:pPr>
              <w:rPr>
                <w:sz w:val="16"/>
                <w:szCs w:val="16"/>
                <w:lang w:val="en-US"/>
              </w:rPr>
            </w:pPr>
          </w:p>
          <w:p w14:paraId="6472DFFB" w14:textId="77777777" w:rsidR="00526E2B" w:rsidRPr="00526E2B" w:rsidRDefault="00526E2B" w:rsidP="00042FC5">
            <w:pPr>
              <w:rPr>
                <w:sz w:val="16"/>
                <w:szCs w:val="16"/>
                <w:lang w:val="en-US"/>
              </w:rPr>
            </w:pPr>
          </w:p>
          <w:p w14:paraId="0B61E181" w14:textId="71EFA47F" w:rsidR="00526E2B" w:rsidRPr="00526E2B" w:rsidRDefault="0056291D" w:rsidP="00042FC5">
            <w:pPr>
              <w:rPr>
                <w:sz w:val="16"/>
                <w:szCs w:val="16"/>
                <w:lang w:val="en-US"/>
              </w:rPr>
            </w:pPr>
            <w:r w:rsidRPr="0056291D">
              <w:rPr>
                <w:sz w:val="16"/>
                <w:szCs w:val="16"/>
                <w:lang w:val="en-US"/>
              </w:rPr>
              <w:t>The 50 points for the coverage</w:t>
            </w:r>
            <w:r w:rsidR="00A71393">
              <w:rPr>
                <w:sz w:val="16"/>
                <w:szCs w:val="16"/>
                <w:lang w:val="en-US"/>
              </w:rPr>
              <w:t xml:space="preserve"> (</w:t>
            </w:r>
            <w:r w:rsidR="00773CC3">
              <w:rPr>
                <w:sz w:val="16"/>
                <w:szCs w:val="16"/>
                <w:lang w:val="en-US"/>
              </w:rPr>
              <w:t>numbered answer options</w:t>
            </w:r>
            <w:r w:rsidRPr="0056291D">
              <w:rPr>
                <w:sz w:val="16"/>
                <w:szCs w:val="16"/>
                <w:lang w:val="en-US"/>
              </w:rPr>
              <w:t>) divided between number of possible answer selections required to achieve full points from the</w:t>
            </w:r>
            <w:r w:rsidR="00773CC3">
              <w:rPr>
                <w:sz w:val="16"/>
                <w:szCs w:val="16"/>
                <w:lang w:val="en-US"/>
              </w:rPr>
              <w:t xml:space="preserve"> lettered</w:t>
            </w:r>
            <w:r w:rsidRPr="0056291D">
              <w:rPr>
                <w:sz w:val="16"/>
                <w:szCs w:val="16"/>
                <w:lang w:val="en-US"/>
              </w:rPr>
              <w:t xml:space="preserve"> answer section (</w:t>
            </w:r>
            <w:r>
              <w:rPr>
                <w:sz w:val="16"/>
                <w:szCs w:val="16"/>
                <w:lang w:val="en-US"/>
              </w:rPr>
              <w:t>5</w:t>
            </w:r>
            <w:r w:rsidRPr="0056291D">
              <w:rPr>
                <w:sz w:val="16"/>
                <w:szCs w:val="16"/>
                <w:lang w:val="en-US"/>
              </w:rPr>
              <w:t xml:space="preserve"> highest scoring combinations assessed).</w:t>
            </w:r>
          </w:p>
          <w:p w14:paraId="1393EEB5" w14:textId="77777777" w:rsidR="007B0C90" w:rsidRPr="00526E2B" w:rsidRDefault="007B0C90" w:rsidP="00042FC5">
            <w:pPr>
              <w:rPr>
                <w:sz w:val="16"/>
                <w:szCs w:val="16"/>
                <w:lang w:val="en-US"/>
              </w:rPr>
            </w:pPr>
          </w:p>
          <w:p w14:paraId="4514D779" w14:textId="70CD0DF1" w:rsidR="00526E2B" w:rsidRPr="00526E2B" w:rsidRDefault="00526E2B" w:rsidP="00042FC5">
            <w:pPr>
              <w:rPr>
                <w:sz w:val="16"/>
                <w:szCs w:val="16"/>
                <w:lang w:val="en-US"/>
              </w:rPr>
            </w:pPr>
            <w:r w:rsidRPr="00526E2B">
              <w:rPr>
                <w:sz w:val="16"/>
                <w:szCs w:val="16"/>
                <w:lang w:val="en-US"/>
              </w:rPr>
              <w:t>Per answer selection A to F, each option will be worth the following proportion:</w:t>
            </w:r>
          </w:p>
          <w:p w14:paraId="4B9B0CFB" w14:textId="77777777" w:rsidR="00526E2B" w:rsidRPr="00526E2B" w:rsidRDefault="00526E2B" w:rsidP="00042FC5">
            <w:pPr>
              <w:rPr>
                <w:sz w:val="16"/>
                <w:szCs w:val="16"/>
                <w:lang w:val="en-US"/>
              </w:rPr>
            </w:pPr>
            <w:r w:rsidRPr="00526E2B">
              <w:rPr>
                <w:sz w:val="16"/>
                <w:szCs w:val="16"/>
                <w:lang w:val="en-US"/>
              </w:rPr>
              <w:t>0 if no answer selection or none (4).</w:t>
            </w:r>
          </w:p>
          <w:p w14:paraId="164DD2BA" w14:textId="059CDAE1" w:rsidR="00526E2B" w:rsidRPr="00526E2B" w:rsidRDefault="00526E2B" w:rsidP="00042FC5">
            <w:pPr>
              <w:rPr>
                <w:sz w:val="16"/>
                <w:szCs w:val="16"/>
                <w:lang w:val="en-US"/>
              </w:rPr>
            </w:pPr>
            <w:r w:rsidRPr="00526E2B">
              <w:rPr>
                <w:sz w:val="16"/>
                <w:szCs w:val="16"/>
                <w:lang w:val="en-US"/>
              </w:rPr>
              <w:t>25% of (50/</w:t>
            </w:r>
            <w:r w:rsidR="005250DE">
              <w:rPr>
                <w:sz w:val="16"/>
                <w:szCs w:val="16"/>
                <w:lang w:val="en-US"/>
              </w:rPr>
              <w:t>5</w:t>
            </w:r>
            <w:r w:rsidRPr="00526E2B">
              <w:rPr>
                <w:sz w:val="16"/>
                <w:szCs w:val="16"/>
                <w:lang w:val="en-US"/>
              </w:rPr>
              <w:t>) score for minority (3).</w:t>
            </w:r>
          </w:p>
          <w:p w14:paraId="4299DF5E" w14:textId="6D8594D2" w:rsidR="00526E2B" w:rsidRPr="00526E2B" w:rsidRDefault="00526E2B" w:rsidP="00042FC5">
            <w:pPr>
              <w:rPr>
                <w:sz w:val="16"/>
                <w:szCs w:val="16"/>
                <w:lang w:val="en-US"/>
              </w:rPr>
            </w:pPr>
            <w:r w:rsidRPr="00526E2B">
              <w:rPr>
                <w:sz w:val="16"/>
                <w:szCs w:val="16"/>
                <w:lang w:val="en-US"/>
              </w:rPr>
              <w:t>50% of (50/</w:t>
            </w:r>
            <w:r w:rsidR="005250DE">
              <w:rPr>
                <w:sz w:val="16"/>
                <w:szCs w:val="16"/>
                <w:lang w:val="en-US"/>
              </w:rPr>
              <w:t>5</w:t>
            </w:r>
            <w:r w:rsidRPr="00526E2B">
              <w:rPr>
                <w:sz w:val="16"/>
                <w:szCs w:val="16"/>
                <w:lang w:val="en-US"/>
              </w:rPr>
              <w:t>) score for majority (2).</w:t>
            </w:r>
          </w:p>
          <w:p w14:paraId="46A3B2E5" w14:textId="38AB2723" w:rsidR="00265CA3" w:rsidRPr="00526E2B" w:rsidRDefault="00526E2B" w:rsidP="00042FC5">
            <w:pPr>
              <w:rPr>
                <w:sz w:val="16"/>
                <w:szCs w:val="16"/>
                <w:lang w:val="en-US"/>
              </w:rPr>
            </w:pPr>
            <w:r w:rsidRPr="00526E2B">
              <w:rPr>
                <w:sz w:val="16"/>
                <w:szCs w:val="16"/>
                <w:lang w:val="en-US"/>
              </w:rPr>
              <w:t>100% of (50/</w:t>
            </w:r>
            <w:r w:rsidR="005250DE">
              <w:rPr>
                <w:sz w:val="16"/>
                <w:szCs w:val="16"/>
                <w:lang w:val="en-US"/>
              </w:rPr>
              <w:t>5</w:t>
            </w:r>
            <w:r w:rsidRPr="00526E2B">
              <w:rPr>
                <w:sz w:val="16"/>
                <w:szCs w:val="16"/>
                <w:lang w:val="en-US"/>
              </w:rPr>
              <w:t>) score for all (1).</w:t>
            </w:r>
          </w:p>
        </w:tc>
      </w:tr>
      <w:tr w:rsidR="00265CA3" w:rsidRPr="001C1331" w14:paraId="5D5ED497" w14:textId="77777777" w:rsidTr="006B2644">
        <w:trPr>
          <w:trHeight w:val="300"/>
        </w:trPr>
        <w:tc>
          <w:tcPr>
            <w:tcW w:w="1841" w:type="dxa"/>
            <w:shd w:val="clear" w:color="auto" w:fill="auto"/>
            <w:vAlign w:val="center"/>
          </w:tcPr>
          <w:p w14:paraId="1C46B147" w14:textId="77777777" w:rsidR="00265CA3" w:rsidRPr="00511D12" w:rsidDel="002635ED" w:rsidRDefault="00265CA3" w:rsidP="00042FC5">
            <w:pPr>
              <w:rPr>
                <w:b/>
                <w:bCs/>
                <w:sz w:val="16"/>
                <w:szCs w:val="16"/>
              </w:rPr>
            </w:pPr>
            <w:r w:rsidRPr="00576FB0">
              <w:rPr>
                <w:b/>
                <w:sz w:val="16"/>
                <w:szCs w:val="16"/>
                <w:lang w:val="en-US"/>
              </w:rPr>
              <w:t>"Other" scored as</w:t>
            </w:r>
          </w:p>
        </w:tc>
        <w:tc>
          <w:tcPr>
            <w:tcW w:w="13043" w:type="dxa"/>
            <w:gridSpan w:val="6"/>
            <w:shd w:val="clear" w:color="auto" w:fill="auto"/>
            <w:vAlign w:val="center"/>
          </w:tcPr>
          <w:p w14:paraId="5F0BA8FD" w14:textId="05660B58" w:rsidR="00265CA3" w:rsidRPr="00511D12" w:rsidRDefault="00526E2B" w:rsidP="00042FC5">
            <w:pPr>
              <w:rPr>
                <w:sz w:val="16"/>
                <w:szCs w:val="16"/>
              </w:rPr>
            </w:pPr>
            <w:r w:rsidRPr="00526E2B">
              <w:rPr>
                <w:sz w:val="16"/>
                <w:szCs w:val="16"/>
              </w:rPr>
              <w:t>Selecting Other (G) will not be counted as an answer selection by the scoring criteria</w:t>
            </w:r>
            <w:r w:rsidR="00C01265" w:rsidRPr="00C01265">
              <w:rPr>
                <w:sz w:val="16"/>
                <w:szCs w:val="16"/>
              </w:rPr>
              <w:t>, provided</w:t>
            </w:r>
            <w:r w:rsidR="00C01265" w:rsidRPr="00C01265" w:rsidDel="00773CC3">
              <w:rPr>
                <w:sz w:val="16"/>
                <w:szCs w:val="16"/>
              </w:rPr>
              <w:t xml:space="preserve"> </w:t>
            </w:r>
            <w:r w:rsidR="00C01265" w:rsidRPr="00C01265">
              <w:rPr>
                <w:sz w:val="16"/>
                <w:szCs w:val="16"/>
              </w:rPr>
              <w:t>answer options have been identified as capturing best practice.</w:t>
            </w:r>
          </w:p>
        </w:tc>
      </w:tr>
      <w:tr w:rsidR="00265CA3" w:rsidRPr="001C1331" w14:paraId="2CA22E47" w14:textId="77777777" w:rsidTr="006B2644">
        <w:trPr>
          <w:trHeight w:val="300"/>
        </w:trPr>
        <w:tc>
          <w:tcPr>
            <w:tcW w:w="1841" w:type="dxa"/>
            <w:shd w:val="clear" w:color="auto" w:fill="auto"/>
            <w:vAlign w:val="center"/>
          </w:tcPr>
          <w:p w14:paraId="1A0E872A" w14:textId="77777777" w:rsidR="00265CA3" w:rsidRPr="00511D12" w:rsidDel="002635ED" w:rsidRDefault="00265CA3" w:rsidP="00042FC5">
            <w:pPr>
              <w:rPr>
                <w:b/>
                <w:bCs/>
                <w:sz w:val="16"/>
                <w:szCs w:val="16"/>
              </w:rPr>
            </w:pPr>
            <w:r w:rsidRPr="00576FB0">
              <w:rPr>
                <w:b/>
                <w:sz w:val="16"/>
                <w:szCs w:val="16"/>
                <w:lang w:val="en-US"/>
              </w:rPr>
              <w:t>Multiplier</w:t>
            </w:r>
          </w:p>
        </w:tc>
        <w:tc>
          <w:tcPr>
            <w:tcW w:w="13043" w:type="dxa"/>
            <w:gridSpan w:val="6"/>
            <w:shd w:val="clear" w:color="auto" w:fill="auto"/>
            <w:vAlign w:val="center"/>
          </w:tcPr>
          <w:p w14:paraId="3A6415B9" w14:textId="67F299D1" w:rsidR="00265CA3" w:rsidRPr="00511D12" w:rsidRDefault="00F07244" w:rsidP="00042FC5">
            <w:pPr>
              <w:rPr>
                <w:sz w:val="16"/>
                <w:szCs w:val="16"/>
              </w:rPr>
            </w:pPr>
            <w:r w:rsidRPr="00F07244">
              <w:rPr>
                <w:sz w:val="16"/>
                <w:szCs w:val="16"/>
              </w:rPr>
              <w:t>High x2 weighting.</w:t>
            </w:r>
          </w:p>
        </w:tc>
      </w:tr>
    </w:tbl>
    <w:p w14:paraId="7FFDBA8C" w14:textId="340C515A" w:rsidR="00CF1B28" w:rsidRDefault="00CF1B28">
      <w:pPr>
        <w:spacing w:after="160" w:line="259" w:lineRule="auto"/>
      </w:pPr>
      <w:r>
        <w:br w:type="page"/>
      </w:r>
    </w:p>
    <w:p w14:paraId="43331BC4" w14:textId="1731293B" w:rsidR="00CF1B28" w:rsidRDefault="00CF1B28" w:rsidP="00CF1B28">
      <w:pPr>
        <w:pStyle w:val="Heading1"/>
      </w:pPr>
      <w:bookmarkStart w:id="37" w:name="_Toc60936589"/>
      <w:r>
        <w:t>Post-investment phase</w:t>
      </w:r>
      <w:bookmarkEnd w:id="37"/>
    </w:p>
    <w:p w14:paraId="3F31A47D" w14:textId="5EB6A22A" w:rsidR="00CF1B28" w:rsidRDefault="00B40E3E" w:rsidP="00CF1B28">
      <w:pPr>
        <w:pStyle w:val="Heading2"/>
        <w:tabs>
          <w:tab w:val="left" w:pos="12758"/>
        </w:tabs>
      </w:pPr>
      <w:bookmarkStart w:id="38" w:name="_Toc60936590"/>
      <w:r>
        <w:t>Monitoring</w:t>
      </w:r>
      <w:r w:rsidR="00CF1B28">
        <w:t xml:space="preserve"> [</w:t>
      </w:r>
      <w:r w:rsidR="00525CF0">
        <w:t>INF</w:t>
      </w:r>
      <w:r>
        <w:t xml:space="preserve"> </w:t>
      </w:r>
      <w:r w:rsidR="0050222E">
        <w:t xml:space="preserve">9, </w:t>
      </w:r>
      <w:r w:rsidR="00525CF0">
        <w:t>INF</w:t>
      </w:r>
      <w:r w:rsidR="0050222E">
        <w:t xml:space="preserve"> 9.1, </w:t>
      </w:r>
      <w:r w:rsidR="00525CF0">
        <w:t>INF</w:t>
      </w:r>
      <w:r w:rsidR="0050222E">
        <w:t xml:space="preserve"> 10, </w:t>
      </w:r>
      <w:r w:rsidR="00525CF0">
        <w:t>INF</w:t>
      </w:r>
      <w:r w:rsidR="0050222E">
        <w:t xml:space="preserve"> 11, </w:t>
      </w:r>
      <w:r w:rsidR="00525CF0">
        <w:t>INF</w:t>
      </w:r>
      <w:r w:rsidR="00B45B79">
        <w:t xml:space="preserve"> 11.1, </w:t>
      </w:r>
      <w:r w:rsidR="00525CF0">
        <w:t>INF</w:t>
      </w:r>
      <w:r w:rsidR="00B45B79">
        <w:t xml:space="preserve"> 12, </w:t>
      </w:r>
      <w:r w:rsidR="00525CF0">
        <w:t>INF</w:t>
      </w:r>
      <w:r w:rsidR="00B45B79">
        <w:t xml:space="preserve"> 13, </w:t>
      </w:r>
      <w:r w:rsidR="00525CF0">
        <w:t>INF</w:t>
      </w:r>
      <w:r w:rsidR="00B45B79">
        <w:t xml:space="preserve"> 14, </w:t>
      </w:r>
      <w:r w:rsidR="00525CF0">
        <w:t>INF</w:t>
      </w:r>
      <w:r w:rsidR="00B45B79">
        <w:t xml:space="preserve"> 14.1</w:t>
      </w:r>
      <w:r w:rsidR="00CF1B28">
        <w:t>]</w:t>
      </w:r>
      <w:bookmarkEnd w:id="3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CF1B28" w:rsidRPr="001C1331" w14:paraId="50529ED4" w14:textId="77777777" w:rsidTr="006B2644">
        <w:trPr>
          <w:trHeight w:val="367"/>
        </w:trPr>
        <w:tc>
          <w:tcPr>
            <w:tcW w:w="1841" w:type="dxa"/>
            <w:vMerge w:val="restart"/>
            <w:shd w:val="clear" w:color="auto" w:fill="DFF5F9"/>
            <w:vAlign w:val="center"/>
            <w:hideMark/>
          </w:tcPr>
          <w:p w14:paraId="43EA87F7" w14:textId="77777777" w:rsidR="00CF1B28" w:rsidRDefault="00CF1B28" w:rsidP="006B26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76EF95B" w14:textId="77777777" w:rsidR="00CF1B28" w:rsidRPr="001C1331" w:rsidRDefault="00CF1B28" w:rsidP="006B2644">
            <w:pPr>
              <w:spacing w:line="240" w:lineRule="auto"/>
              <w:jc w:val="center"/>
              <w:textAlignment w:val="baseline"/>
              <w:rPr>
                <w:rFonts w:eastAsia="Times New Roman" w:cs="Arial"/>
                <w:b/>
                <w:sz w:val="14"/>
                <w:szCs w:val="14"/>
                <w:lang w:val="en-US" w:eastAsia="en-GB"/>
              </w:rPr>
            </w:pPr>
          </w:p>
          <w:p w14:paraId="1760DDBF" w14:textId="4AE37C81" w:rsidR="00CF1B28" w:rsidRPr="00AC6924" w:rsidRDefault="00CF1B28" w:rsidP="00AC6924">
            <w:pPr>
              <w:pStyle w:val="Indicatorsubsection"/>
            </w:pPr>
            <w:bookmarkStart w:id="39" w:name="_Toc60936591"/>
            <w:r w:rsidRPr="00AC6924">
              <w:t xml:space="preserve">INF </w:t>
            </w:r>
            <w:r w:rsidR="0041116A" w:rsidRPr="00AC6924">
              <w:t>9</w:t>
            </w:r>
            <w:bookmarkEnd w:id="39"/>
          </w:p>
        </w:tc>
        <w:tc>
          <w:tcPr>
            <w:tcW w:w="1559" w:type="dxa"/>
            <w:shd w:val="clear" w:color="auto" w:fill="DFF5F9"/>
            <w:vAlign w:val="center"/>
            <w:hideMark/>
          </w:tcPr>
          <w:p w14:paraId="7A279903" w14:textId="77777777" w:rsidR="00CF1B28" w:rsidRPr="001C1331" w:rsidRDefault="00CF1B28"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C2603DF" w14:textId="69D8EEE2" w:rsidR="00CF1B28" w:rsidRPr="001C1331" w:rsidRDefault="003D369C" w:rsidP="006B2644">
            <w:pPr>
              <w:spacing w:line="240" w:lineRule="auto"/>
              <w:textAlignment w:val="baseline"/>
              <w:rPr>
                <w:rFonts w:eastAsia="Times New Roman" w:cs="Arial"/>
                <w:sz w:val="14"/>
                <w:szCs w:val="14"/>
                <w:lang w:eastAsia="en-GB"/>
              </w:rPr>
            </w:pPr>
            <w:r w:rsidRPr="003D369C">
              <w:rPr>
                <w:b/>
                <w:bCs/>
                <w:sz w:val="22"/>
                <w:szCs w:val="22"/>
              </w:rPr>
              <w:t>N/A</w:t>
            </w:r>
          </w:p>
        </w:tc>
        <w:tc>
          <w:tcPr>
            <w:tcW w:w="4678" w:type="dxa"/>
            <w:vMerge w:val="restart"/>
            <w:shd w:val="clear" w:color="auto" w:fill="DFF5F9"/>
            <w:vAlign w:val="center"/>
          </w:tcPr>
          <w:p w14:paraId="396F5E8D" w14:textId="77777777" w:rsidR="00CF1B28" w:rsidRDefault="00CF1B28"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08B0737" w14:textId="77777777" w:rsidR="00CF1B28" w:rsidRDefault="00CF1B28" w:rsidP="006B2644">
            <w:pPr>
              <w:spacing w:line="240" w:lineRule="auto"/>
              <w:jc w:val="center"/>
              <w:textAlignment w:val="baseline"/>
              <w:rPr>
                <w:rFonts w:eastAsia="Times New Roman" w:cs="Arial"/>
                <w:sz w:val="14"/>
                <w:szCs w:val="14"/>
                <w:lang w:eastAsia="en-GB"/>
              </w:rPr>
            </w:pPr>
          </w:p>
          <w:p w14:paraId="70A08119" w14:textId="31C9C32B" w:rsidR="00CF1B28" w:rsidRPr="001C1331" w:rsidRDefault="00CF1B28" w:rsidP="006B2644">
            <w:pPr>
              <w:jc w:val="center"/>
              <w:rPr>
                <w:sz w:val="18"/>
                <w:szCs w:val="18"/>
              </w:rPr>
            </w:pPr>
            <w:r>
              <w:rPr>
                <w:b/>
                <w:bCs/>
                <w:sz w:val="22"/>
                <w:szCs w:val="22"/>
              </w:rPr>
              <w:t>Monitoring</w:t>
            </w:r>
          </w:p>
        </w:tc>
        <w:tc>
          <w:tcPr>
            <w:tcW w:w="1985" w:type="dxa"/>
            <w:vMerge w:val="restart"/>
            <w:shd w:val="clear" w:color="auto" w:fill="DFF5F9"/>
            <w:vAlign w:val="center"/>
            <w:hideMark/>
          </w:tcPr>
          <w:p w14:paraId="58859E28" w14:textId="77777777" w:rsidR="00CF1B28" w:rsidRPr="001C1331" w:rsidRDefault="00CF1B28"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9115680" w14:textId="77777777" w:rsidR="00CF1B28" w:rsidRPr="001C1331" w:rsidRDefault="00CF1B28" w:rsidP="006B2644">
            <w:pPr>
              <w:spacing w:line="240" w:lineRule="auto"/>
              <w:jc w:val="center"/>
              <w:textAlignment w:val="baseline"/>
              <w:rPr>
                <w:rFonts w:eastAsia="Times New Roman" w:cs="Arial"/>
                <w:b/>
                <w:bCs/>
                <w:sz w:val="14"/>
                <w:szCs w:val="14"/>
                <w:lang w:val="en-US" w:eastAsia="en-GB"/>
              </w:rPr>
            </w:pPr>
          </w:p>
          <w:p w14:paraId="49302A8A" w14:textId="7A8C10C3" w:rsidR="00CF1B28" w:rsidRPr="001C1331" w:rsidRDefault="00CF1B28"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57DCD942" w14:textId="77777777" w:rsidR="00CF1B28" w:rsidRPr="007B6129" w:rsidRDefault="00CF1B28"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E878CBF" w14:textId="77777777" w:rsidR="00CF1B28" w:rsidRPr="007B6129" w:rsidRDefault="00CF1B28" w:rsidP="006B2644">
            <w:pPr>
              <w:spacing w:line="240" w:lineRule="auto"/>
              <w:jc w:val="center"/>
              <w:textAlignment w:val="baseline"/>
              <w:rPr>
                <w:rFonts w:eastAsia="Times New Roman" w:cs="Arial"/>
                <w:b/>
                <w:bCs/>
                <w:color w:val="FFFFFF" w:themeColor="background1"/>
                <w:sz w:val="14"/>
                <w:szCs w:val="14"/>
                <w:lang w:val="en-US" w:eastAsia="en-GB"/>
              </w:rPr>
            </w:pPr>
          </w:p>
          <w:p w14:paraId="412F5813" w14:textId="77777777" w:rsidR="00CF1B28" w:rsidRPr="000E0BB2" w:rsidRDefault="00CF1B28"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CF1B28" w:rsidRPr="001C1331" w14:paraId="21AC6A38" w14:textId="77777777" w:rsidTr="006B2644">
        <w:trPr>
          <w:trHeight w:val="367"/>
        </w:trPr>
        <w:tc>
          <w:tcPr>
            <w:tcW w:w="1841" w:type="dxa"/>
            <w:vMerge/>
            <w:shd w:val="clear" w:color="auto" w:fill="DFF5F9"/>
            <w:vAlign w:val="center"/>
          </w:tcPr>
          <w:p w14:paraId="0CA40143" w14:textId="77777777" w:rsidR="00CF1B28" w:rsidRPr="001C1331" w:rsidRDefault="00CF1B28" w:rsidP="006B26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AD11D71" w14:textId="77777777" w:rsidR="00CF1B28" w:rsidRPr="003B0BE2" w:rsidRDefault="00CF1B28"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3633113" w14:textId="7AAE47BD" w:rsidR="00CF1B28" w:rsidRPr="003B0BE2" w:rsidRDefault="00BC2099" w:rsidP="006B2644">
            <w:pPr>
              <w:spacing w:line="240" w:lineRule="auto"/>
              <w:textAlignment w:val="baseline"/>
              <w:rPr>
                <w:rFonts w:eastAsia="Times New Roman" w:cs="Arial"/>
                <w:b/>
                <w:sz w:val="14"/>
                <w:szCs w:val="14"/>
                <w:lang w:val="en-US" w:eastAsia="en-GB"/>
              </w:rPr>
            </w:pPr>
            <w:r w:rsidRPr="00BC2099">
              <w:rPr>
                <w:b/>
                <w:bCs/>
                <w:sz w:val="22"/>
                <w:szCs w:val="22"/>
              </w:rPr>
              <w:t>INF 9.1</w:t>
            </w:r>
          </w:p>
        </w:tc>
        <w:tc>
          <w:tcPr>
            <w:tcW w:w="4678" w:type="dxa"/>
            <w:vMerge/>
            <w:shd w:val="clear" w:color="auto" w:fill="DFF5F9"/>
            <w:vAlign w:val="center"/>
          </w:tcPr>
          <w:p w14:paraId="5F5E6225" w14:textId="77777777" w:rsidR="00CF1B28" w:rsidRPr="001C1331" w:rsidRDefault="00CF1B28" w:rsidP="006B264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2E800C7" w14:textId="77777777" w:rsidR="00CF1B28" w:rsidRPr="001C1331" w:rsidRDefault="00CF1B28" w:rsidP="006B264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5972BC3E" w14:textId="77777777" w:rsidR="00CF1B28" w:rsidRPr="007B6129" w:rsidRDefault="00CF1B28" w:rsidP="006B2644">
            <w:pPr>
              <w:spacing w:line="240" w:lineRule="auto"/>
              <w:jc w:val="center"/>
              <w:textAlignment w:val="baseline"/>
              <w:rPr>
                <w:rFonts w:eastAsia="Times New Roman" w:cs="Arial"/>
                <w:b/>
                <w:bCs/>
                <w:color w:val="FFFFFF" w:themeColor="background1"/>
                <w:sz w:val="14"/>
                <w:szCs w:val="14"/>
                <w:lang w:val="en-US" w:eastAsia="en-GB"/>
              </w:rPr>
            </w:pPr>
          </w:p>
        </w:tc>
      </w:tr>
      <w:tr w:rsidR="00CF1B28" w:rsidRPr="001C1331" w14:paraId="690283DB" w14:textId="77777777" w:rsidTr="006B264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E73BC0F" w14:textId="5065FAC3" w:rsidR="00CF1B28" w:rsidRPr="00503D4E" w:rsidRDefault="0041116A" w:rsidP="006B2644">
            <w:pPr>
              <w:spacing w:line="276" w:lineRule="auto"/>
              <w:textAlignment w:val="baseline"/>
              <w:rPr>
                <w:rFonts w:eastAsia="Times New Roman" w:cs="Arial"/>
                <w:i/>
                <w:iCs/>
                <w:lang w:eastAsia="en-GB"/>
              </w:rPr>
            </w:pPr>
            <w:r w:rsidRPr="0041116A">
              <w:rPr>
                <w:rFonts w:eastAsia="Times New Roman" w:cs="Arial"/>
                <w:b/>
                <w:lang w:val="en-US" w:eastAsia="en-GB"/>
              </w:rPr>
              <w:t>During the reporting year, did you track one or more core ESG KPIs across all your infrastructure investments?</w:t>
            </w:r>
          </w:p>
        </w:tc>
      </w:tr>
      <w:tr w:rsidR="00CF1B28" w:rsidRPr="001C1331" w14:paraId="51EF593C" w14:textId="77777777" w:rsidTr="006B264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20BC60A" w14:textId="06287229" w:rsidR="001D2F9B" w:rsidRPr="004B0FA1" w:rsidRDefault="003C2B86" w:rsidP="001D2F9B">
            <w:pPr>
              <w:pStyle w:val="ListParagraph"/>
              <w:numPr>
                <w:ilvl w:val="0"/>
                <w:numId w:val="22"/>
              </w:numPr>
              <w:spacing w:line="276" w:lineRule="auto"/>
              <w:ind w:left="360"/>
              <w:textAlignment w:val="baseline"/>
              <w:rPr>
                <w:rFonts w:eastAsia="Times New Roman" w:cs="Arial"/>
                <w:lang w:eastAsia="en-GB"/>
              </w:rPr>
            </w:pPr>
            <w:r>
              <w:rPr>
                <w:rFonts w:eastAsia="Times New Roman" w:cs="Arial"/>
                <w:lang w:eastAsia="en-GB"/>
              </w:rPr>
              <w:t>(A)</w:t>
            </w:r>
            <w:r w:rsidR="001D2F9B" w:rsidRPr="004B0FA1">
              <w:rPr>
                <w:rFonts w:eastAsia="Times New Roman" w:cs="Arial"/>
                <w:lang w:eastAsia="en-GB"/>
              </w:rPr>
              <w:t xml:space="preserve"> Yes, we tracked environmental KPIs</w:t>
            </w:r>
          </w:p>
          <w:p w14:paraId="48B96B5D" w14:textId="58B04F42" w:rsidR="001D2F9B" w:rsidRPr="004B0FA1" w:rsidRDefault="003C2B86" w:rsidP="001D2F9B">
            <w:pPr>
              <w:pStyle w:val="ListParagraph"/>
              <w:numPr>
                <w:ilvl w:val="0"/>
                <w:numId w:val="22"/>
              </w:numPr>
              <w:spacing w:line="276" w:lineRule="auto"/>
              <w:ind w:left="360"/>
              <w:textAlignment w:val="baseline"/>
              <w:rPr>
                <w:rFonts w:eastAsia="Times New Roman" w:cs="Arial"/>
                <w:lang w:eastAsia="en-GB"/>
              </w:rPr>
            </w:pPr>
            <w:r>
              <w:rPr>
                <w:rFonts w:eastAsia="Times New Roman" w:cs="Arial"/>
                <w:lang w:eastAsia="en-GB"/>
              </w:rPr>
              <w:t>(B)</w:t>
            </w:r>
            <w:r w:rsidR="001D2F9B" w:rsidRPr="004B0FA1">
              <w:rPr>
                <w:rFonts w:eastAsia="Times New Roman" w:cs="Arial"/>
                <w:lang w:eastAsia="en-GB"/>
              </w:rPr>
              <w:t xml:space="preserve"> Yes, we tracked social KPIs </w:t>
            </w:r>
          </w:p>
          <w:p w14:paraId="0C58A0D6" w14:textId="7EDD71F0" w:rsidR="001D2F9B" w:rsidRPr="004B0FA1" w:rsidRDefault="003C2B86" w:rsidP="001D2F9B">
            <w:pPr>
              <w:pStyle w:val="ListParagraph"/>
              <w:numPr>
                <w:ilvl w:val="0"/>
                <w:numId w:val="22"/>
              </w:numPr>
              <w:spacing w:line="276" w:lineRule="auto"/>
              <w:ind w:left="360"/>
              <w:textAlignment w:val="baseline"/>
              <w:rPr>
                <w:rFonts w:eastAsia="Times New Roman" w:cs="Arial"/>
                <w:lang w:eastAsia="en-GB"/>
              </w:rPr>
            </w:pPr>
            <w:r>
              <w:rPr>
                <w:rFonts w:eastAsia="Times New Roman" w:cs="Arial"/>
                <w:lang w:eastAsia="en-GB"/>
              </w:rPr>
              <w:t>(C)</w:t>
            </w:r>
            <w:r w:rsidR="001D2F9B" w:rsidRPr="004B0FA1">
              <w:rPr>
                <w:rFonts w:eastAsia="Times New Roman" w:cs="Arial"/>
                <w:lang w:eastAsia="en-GB"/>
              </w:rPr>
              <w:t xml:space="preserve"> Yes, we tracked governance KPIs</w:t>
            </w:r>
          </w:p>
          <w:p w14:paraId="208964DE" w14:textId="250BA269" w:rsidR="00CF1B28" w:rsidRPr="001D2F9B" w:rsidRDefault="003C2B86" w:rsidP="001D2F9B">
            <w:pPr>
              <w:pStyle w:val="ListParagraph"/>
              <w:numPr>
                <w:ilvl w:val="0"/>
                <w:numId w:val="21"/>
              </w:numPr>
              <w:spacing w:line="276" w:lineRule="auto"/>
              <w:textAlignment w:val="baseline"/>
              <w:rPr>
                <w:rFonts w:eastAsia="Times New Roman" w:cs="Arial"/>
                <w:sz w:val="16"/>
                <w:szCs w:val="16"/>
                <w:lang w:eastAsia="en-GB"/>
              </w:rPr>
            </w:pPr>
            <w:r>
              <w:rPr>
                <w:rFonts w:eastAsia="Times New Roman" w:cs="Arial"/>
                <w:lang w:eastAsia="en-GB"/>
              </w:rPr>
              <w:t>(D)</w:t>
            </w:r>
            <w:r w:rsidR="001D2F9B" w:rsidRPr="001D2F9B">
              <w:rPr>
                <w:rFonts w:eastAsia="Times New Roman" w:cs="Arial"/>
                <w:lang w:eastAsia="en-GB"/>
              </w:rPr>
              <w:t xml:space="preserve"> We d</w:t>
            </w:r>
            <w:r w:rsidR="00DB181D">
              <w:rPr>
                <w:rFonts w:eastAsia="Times New Roman" w:cs="Arial"/>
                <w:lang w:eastAsia="en-GB"/>
              </w:rPr>
              <w:t>id</w:t>
            </w:r>
            <w:r w:rsidR="001D2F9B" w:rsidRPr="001D2F9B">
              <w:rPr>
                <w:rFonts w:eastAsia="Times New Roman" w:cs="Arial"/>
                <w:lang w:eastAsia="en-GB"/>
              </w:rPr>
              <w:t xml:space="preserve"> not track ESG KPIs across our infrastructure investments</w:t>
            </w:r>
          </w:p>
        </w:tc>
      </w:tr>
      <w:tr w:rsidR="00CF1B28" w:rsidRPr="001C1331" w14:paraId="23ED54DE" w14:textId="77777777" w:rsidTr="006B264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63F42AA" w14:textId="77777777" w:rsidR="00CF1B28" w:rsidRPr="000F5158" w:rsidRDefault="00CF1B28" w:rsidP="006B2644">
            <w:pPr>
              <w:spacing w:line="240" w:lineRule="auto"/>
              <w:jc w:val="center"/>
              <w:textAlignment w:val="baseline"/>
              <w:rPr>
                <w:rStyle w:val="Hyperlink"/>
                <w:sz w:val="16"/>
                <w:szCs w:val="16"/>
              </w:rPr>
            </w:pPr>
          </w:p>
        </w:tc>
      </w:tr>
      <w:tr w:rsidR="00CF1B28" w:rsidRPr="001C1331" w14:paraId="68458E65" w14:textId="77777777" w:rsidTr="006B2644">
        <w:trPr>
          <w:trHeight w:val="300"/>
        </w:trPr>
        <w:tc>
          <w:tcPr>
            <w:tcW w:w="14884" w:type="dxa"/>
            <w:gridSpan w:val="6"/>
            <w:shd w:val="clear" w:color="auto" w:fill="0070C0"/>
            <w:vAlign w:val="center"/>
          </w:tcPr>
          <w:p w14:paraId="62DD8BB5" w14:textId="77777777" w:rsidR="00CF1B28" w:rsidRPr="00290DD4" w:rsidRDefault="00CF1B28" w:rsidP="00042FC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F1B28" w:rsidRPr="001C1331" w14:paraId="6AC68192" w14:textId="77777777" w:rsidTr="006B2644">
        <w:trPr>
          <w:trHeight w:val="300"/>
        </w:trPr>
        <w:tc>
          <w:tcPr>
            <w:tcW w:w="1841" w:type="dxa"/>
            <w:shd w:val="clear" w:color="auto" w:fill="auto"/>
            <w:vAlign w:val="center"/>
          </w:tcPr>
          <w:p w14:paraId="4F74AB42" w14:textId="77777777" w:rsidR="00CF1B28" w:rsidRPr="00606A24" w:rsidRDefault="00CF1B28" w:rsidP="00042FC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9DAD266" w14:textId="6D2C94AB" w:rsidR="00CF1B28" w:rsidRPr="00F07244" w:rsidRDefault="00F07244" w:rsidP="00042FC5">
            <w:pPr>
              <w:rPr>
                <w:rStyle w:val="Hyperlink"/>
                <w:color w:val="000000" w:themeColor="text1"/>
                <w:sz w:val="16"/>
                <w:szCs w:val="16"/>
              </w:rPr>
            </w:pPr>
            <w:r w:rsidRPr="00F07244">
              <w:rPr>
                <w:rStyle w:val="Hyperlink"/>
                <w:color w:val="000000" w:themeColor="text1"/>
                <w:sz w:val="16"/>
                <w:szCs w:val="16"/>
              </w:rPr>
              <w:t>This indicator aims to capture an organisation</w:t>
            </w:r>
            <w:r w:rsidR="00DB181D">
              <w:rPr>
                <w:rStyle w:val="Hyperlink"/>
                <w:color w:val="000000" w:themeColor="text1"/>
                <w:sz w:val="16"/>
                <w:szCs w:val="16"/>
              </w:rPr>
              <w:t>'</w:t>
            </w:r>
            <w:r w:rsidRPr="00F07244">
              <w:rPr>
                <w:rStyle w:val="Hyperlink"/>
                <w:color w:val="000000" w:themeColor="text1"/>
                <w:sz w:val="16"/>
                <w:szCs w:val="16"/>
              </w:rPr>
              <w:t xml:space="preserve">s approach to ESG performance in the active monitoring of core ESG KPIs for each infrastructure asset based on the material risks and opportunities identified in due diligence. It is considered better practice </w:t>
            </w:r>
            <w:r w:rsidR="0064134B">
              <w:rPr>
                <w:rStyle w:val="Hyperlink"/>
                <w:color w:val="000000" w:themeColor="text1"/>
                <w:sz w:val="16"/>
                <w:szCs w:val="16"/>
              </w:rPr>
              <w:t xml:space="preserve">for signatories </w:t>
            </w:r>
            <w:r w:rsidR="0064134B" w:rsidRPr="00F07244">
              <w:rPr>
                <w:rStyle w:val="Hyperlink"/>
                <w:color w:val="000000" w:themeColor="text1"/>
                <w:sz w:val="16"/>
                <w:szCs w:val="16"/>
              </w:rPr>
              <w:t>to</w:t>
            </w:r>
            <w:r w:rsidRPr="00F07244">
              <w:rPr>
                <w:rStyle w:val="Hyperlink"/>
                <w:color w:val="000000" w:themeColor="text1"/>
                <w:sz w:val="16"/>
                <w:szCs w:val="16"/>
              </w:rPr>
              <w:t xml:space="preserve"> include relevant factors from across the ESG spectrum in </w:t>
            </w:r>
            <w:proofErr w:type="spellStart"/>
            <w:r w:rsidR="00BA664C">
              <w:rPr>
                <w:rStyle w:val="Hyperlink"/>
                <w:color w:val="000000" w:themeColor="text1"/>
                <w:sz w:val="16"/>
                <w:szCs w:val="16"/>
              </w:rPr>
              <w:t>their</w:t>
            </w:r>
            <w:proofErr w:type="spellEnd"/>
            <w:r w:rsidRPr="00F07244">
              <w:rPr>
                <w:rStyle w:val="Hyperlink"/>
                <w:color w:val="000000" w:themeColor="text1"/>
                <w:sz w:val="16"/>
                <w:szCs w:val="16"/>
              </w:rPr>
              <w:t xml:space="preserve"> and/or operators' performance monitoring. Collecting the performance of ESG metrics on an ongoing basis helps signatories better understand their assets' ESG performance, manage risks and report to clients.</w:t>
            </w:r>
          </w:p>
        </w:tc>
      </w:tr>
      <w:tr w:rsidR="00CF1B28" w:rsidRPr="001C1331" w14:paraId="7C2B7BC6" w14:textId="77777777" w:rsidTr="006B2644">
        <w:trPr>
          <w:trHeight w:val="300"/>
        </w:trPr>
        <w:tc>
          <w:tcPr>
            <w:tcW w:w="1841" w:type="dxa"/>
            <w:shd w:val="clear" w:color="auto" w:fill="auto"/>
            <w:vAlign w:val="center"/>
          </w:tcPr>
          <w:p w14:paraId="5C65BB2B" w14:textId="77777777" w:rsidR="00CF1B28" w:rsidRPr="00606A24" w:rsidRDefault="00CF1B28" w:rsidP="00042FC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64377AF0" w14:textId="0ED17FEC" w:rsidR="00F07244" w:rsidRPr="00F07244" w:rsidRDefault="00F07244" w:rsidP="00042FC5">
            <w:pPr>
              <w:rPr>
                <w:rStyle w:val="Hyperlink"/>
                <w:color w:val="000000" w:themeColor="text1"/>
                <w:sz w:val="16"/>
                <w:szCs w:val="16"/>
              </w:rPr>
            </w:pPr>
            <w:r w:rsidRPr="00F07244">
              <w:rPr>
                <w:rStyle w:val="Hyperlink"/>
                <w:color w:val="000000" w:themeColor="text1"/>
                <w:sz w:val="16"/>
                <w:szCs w:val="16"/>
              </w:rPr>
              <w:t xml:space="preserve">While </w:t>
            </w:r>
            <w:r w:rsidR="00031EA0">
              <w:rPr>
                <w:rStyle w:val="Hyperlink"/>
                <w:color w:val="000000" w:themeColor="text1"/>
                <w:sz w:val="16"/>
                <w:szCs w:val="16"/>
              </w:rPr>
              <w:t>the PRI</w:t>
            </w:r>
            <w:r w:rsidR="00031EA0" w:rsidRPr="00F07244">
              <w:rPr>
                <w:rStyle w:val="Hyperlink"/>
                <w:color w:val="000000" w:themeColor="text1"/>
                <w:sz w:val="16"/>
                <w:szCs w:val="16"/>
              </w:rPr>
              <w:t xml:space="preserve"> </w:t>
            </w:r>
            <w:r w:rsidRPr="00F07244">
              <w:rPr>
                <w:rStyle w:val="Hyperlink"/>
                <w:color w:val="000000" w:themeColor="text1"/>
                <w:sz w:val="16"/>
                <w:szCs w:val="16"/>
              </w:rPr>
              <w:t>recognise</w:t>
            </w:r>
            <w:r w:rsidR="00031EA0">
              <w:rPr>
                <w:rStyle w:val="Hyperlink"/>
                <w:color w:val="000000" w:themeColor="text1"/>
                <w:sz w:val="16"/>
                <w:szCs w:val="16"/>
              </w:rPr>
              <w:t>s</w:t>
            </w:r>
            <w:r w:rsidR="003E15D9">
              <w:rPr>
                <w:rStyle w:val="Hyperlink"/>
                <w:color w:val="000000" w:themeColor="text1"/>
                <w:sz w:val="16"/>
                <w:szCs w:val="16"/>
              </w:rPr>
              <w:t xml:space="preserve"> that</w:t>
            </w:r>
            <w:r w:rsidRPr="00F07244">
              <w:rPr>
                <w:rStyle w:val="Hyperlink"/>
                <w:color w:val="000000" w:themeColor="text1"/>
                <w:sz w:val="16"/>
                <w:szCs w:val="16"/>
              </w:rPr>
              <w:t xml:space="preserve"> factors vary across sectors, industries, portfolio companies, markets etc., there are some relevant environmental, social and governance KPIs </w:t>
            </w:r>
            <w:r w:rsidR="00DB181D">
              <w:rPr>
                <w:rStyle w:val="Hyperlink"/>
                <w:color w:val="000000" w:themeColor="text1"/>
                <w:sz w:val="16"/>
                <w:szCs w:val="16"/>
              </w:rPr>
              <w:t>that</w:t>
            </w:r>
            <w:r w:rsidR="00DB181D" w:rsidRPr="00F07244">
              <w:rPr>
                <w:rStyle w:val="Hyperlink"/>
                <w:color w:val="000000" w:themeColor="text1"/>
                <w:sz w:val="16"/>
                <w:szCs w:val="16"/>
              </w:rPr>
              <w:t xml:space="preserve"> </w:t>
            </w:r>
            <w:r w:rsidRPr="00F07244">
              <w:rPr>
                <w:rStyle w:val="Hyperlink"/>
                <w:color w:val="000000" w:themeColor="text1"/>
                <w:sz w:val="16"/>
                <w:szCs w:val="16"/>
              </w:rPr>
              <w:t>apply to a</w:t>
            </w:r>
            <w:r w:rsidR="00DB181D">
              <w:rPr>
                <w:rStyle w:val="Hyperlink"/>
                <w:color w:val="000000" w:themeColor="text1"/>
                <w:sz w:val="16"/>
                <w:szCs w:val="16"/>
              </w:rPr>
              <w:t>ll</w:t>
            </w:r>
            <w:r w:rsidRPr="00F07244">
              <w:rPr>
                <w:rStyle w:val="Hyperlink"/>
                <w:color w:val="000000" w:themeColor="text1"/>
                <w:sz w:val="16"/>
                <w:szCs w:val="16"/>
              </w:rPr>
              <w:t xml:space="preserve"> </w:t>
            </w:r>
            <w:r w:rsidR="00065CB3">
              <w:rPr>
                <w:rStyle w:val="Hyperlink"/>
                <w:color w:val="000000" w:themeColor="text1"/>
                <w:sz w:val="16"/>
                <w:szCs w:val="16"/>
              </w:rPr>
              <w:t>assets</w:t>
            </w:r>
            <w:r w:rsidRPr="00F07244">
              <w:rPr>
                <w:rStyle w:val="Hyperlink"/>
                <w:color w:val="000000" w:themeColor="text1"/>
                <w:sz w:val="16"/>
                <w:szCs w:val="16"/>
              </w:rPr>
              <w:t xml:space="preserve"> (e.g. diversity-related KPIs, climate-related KPIs etc.). This indicator seeks information on these KPIs for which signatories set and monitor targets. </w:t>
            </w:r>
          </w:p>
          <w:p w14:paraId="3F743502" w14:textId="77777777" w:rsidR="00F07244" w:rsidRPr="00F07244" w:rsidRDefault="00F07244" w:rsidP="00042FC5">
            <w:pPr>
              <w:rPr>
                <w:rStyle w:val="Hyperlink"/>
                <w:color w:val="000000" w:themeColor="text1"/>
                <w:sz w:val="16"/>
                <w:szCs w:val="16"/>
              </w:rPr>
            </w:pPr>
          </w:p>
          <w:p w14:paraId="45CA47A6" w14:textId="162538EF" w:rsidR="00CF1B28" w:rsidRPr="00F07244" w:rsidRDefault="00F07244" w:rsidP="00042FC5">
            <w:pPr>
              <w:rPr>
                <w:rStyle w:val="Hyperlink"/>
                <w:color w:val="000000" w:themeColor="text1"/>
                <w:sz w:val="16"/>
                <w:szCs w:val="16"/>
              </w:rPr>
            </w:pPr>
            <w:r w:rsidRPr="00F07244">
              <w:rPr>
                <w:rStyle w:val="Hyperlink"/>
                <w:color w:val="000000" w:themeColor="text1"/>
                <w:sz w:val="16"/>
                <w:szCs w:val="16"/>
              </w:rPr>
              <w:t>In this indicator "core ESG KPIs" refers to</w:t>
            </w:r>
            <w:r w:rsidR="00DB181D">
              <w:rPr>
                <w:rStyle w:val="Hyperlink"/>
                <w:color w:val="000000" w:themeColor="text1"/>
                <w:sz w:val="16"/>
                <w:szCs w:val="16"/>
              </w:rPr>
              <w:t xml:space="preserve"> a</w:t>
            </w:r>
            <w:r w:rsidRPr="00F07244">
              <w:rPr>
                <w:rStyle w:val="Hyperlink"/>
                <w:color w:val="000000" w:themeColor="text1"/>
                <w:sz w:val="16"/>
                <w:szCs w:val="16"/>
              </w:rPr>
              <w:t xml:space="preserve"> sub-set of ESG KPIs </w:t>
            </w:r>
            <w:r w:rsidR="00DB181D">
              <w:rPr>
                <w:rStyle w:val="Hyperlink"/>
                <w:color w:val="000000" w:themeColor="text1"/>
                <w:sz w:val="16"/>
                <w:szCs w:val="16"/>
              </w:rPr>
              <w:t>that</w:t>
            </w:r>
            <w:r w:rsidR="00DB181D" w:rsidRPr="00F07244">
              <w:rPr>
                <w:rStyle w:val="Hyperlink"/>
                <w:color w:val="000000" w:themeColor="text1"/>
                <w:sz w:val="16"/>
                <w:szCs w:val="16"/>
              </w:rPr>
              <w:t xml:space="preserve"> </w:t>
            </w:r>
            <w:r w:rsidRPr="00F07244">
              <w:rPr>
                <w:rStyle w:val="Hyperlink"/>
                <w:color w:val="000000" w:themeColor="text1"/>
                <w:sz w:val="16"/>
                <w:szCs w:val="16"/>
              </w:rPr>
              <w:t>are tracked for every investment across a portfolio.</w:t>
            </w:r>
          </w:p>
        </w:tc>
      </w:tr>
      <w:tr w:rsidR="00CF1B28" w:rsidRPr="001C1331" w14:paraId="204A73DA" w14:textId="77777777" w:rsidTr="006B2644">
        <w:trPr>
          <w:trHeight w:val="300"/>
        </w:trPr>
        <w:tc>
          <w:tcPr>
            <w:tcW w:w="1841" w:type="dxa"/>
            <w:shd w:val="clear" w:color="auto" w:fill="auto"/>
            <w:vAlign w:val="center"/>
          </w:tcPr>
          <w:p w14:paraId="2B385E48" w14:textId="77777777" w:rsidR="00CF1B28" w:rsidRPr="00511D12" w:rsidRDefault="00CF1B28" w:rsidP="00042FC5">
            <w:pPr>
              <w:rPr>
                <w:b/>
                <w:bCs/>
                <w:sz w:val="16"/>
                <w:szCs w:val="16"/>
                <w:lang w:val="en-US"/>
              </w:rPr>
            </w:pPr>
            <w:r>
              <w:rPr>
                <w:b/>
                <w:bCs/>
                <w:sz w:val="16"/>
                <w:szCs w:val="16"/>
              </w:rPr>
              <w:t>Other resources</w:t>
            </w:r>
          </w:p>
        </w:tc>
        <w:tc>
          <w:tcPr>
            <w:tcW w:w="13043" w:type="dxa"/>
            <w:gridSpan w:val="5"/>
            <w:shd w:val="clear" w:color="auto" w:fill="auto"/>
            <w:vAlign w:val="center"/>
          </w:tcPr>
          <w:p w14:paraId="43DD0D9A" w14:textId="314A2F01" w:rsidR="00A26CD0" w:rsidRPr="00A26CD0" w:rsidRDefault="00A26CD0" w:rsidP="00042FC5">
            <w:pPr>
              <w:rPr>
                <w:color w:val="000000" w:themeColor="text1"/>
                <w:sz w:val="16"/>
                <w:szCs w:val="16"/>
                <w:lang w:val="en-US"/>
              </w:rPr>
            </w:pPr>
            <w:r w:rsidRPr="00A26CD0">
              <w:rPr>
                <w:color w:val="000000" w:themeColor="text1"/>
                <w:sz w:val="16"/>
                <w:szCs w:val="16"/>
                <w:lang w:val="en-US"/>
              </w:rPr>
              <w:t xml:space="preserve">For further guidance see the </w:t>
            </w:r>
            <w:hyperlink r:id="rId56" w:history="1">
              <w:r w:rsidRPr="00AC6924">
                <w:rPr>
                  <w:rStyle w:val="Hyperlink"/>
                  <w:sz w:val="16"/>
                  <w:szCs w:val="16"/>
                  <w:lang w:val="en-US"/>
                </w:rPr>
                <w:t>Primer on Responsible Investment in Infrastructure</w:t>
              </w:r>
            </w:hyperlink>
            <w:r w:rsidR="00AC6924">
              <w:rPr>
                <w:color w:val="000000" w:themeColor="text1"/>
                <w:sz w:val="16"/>
                <w:szCs w:val="16"/>
                <w:lang w:val="en-US"/>
              </w:rPr>
              <w:t>.</w:t>
            </w:r>
          </w:p>
          <w:p w14:paraId="125F9EFF" w14:textId="77777777" w:rsidR="00A26CD0" w:rsidRPr="00A26CD0" w:rsidRDefault="00A26CD0" w:rsidP="00042FC5">
            <w:pPr>
              <w:rPr>
                <w:color w:val="000000" w:themeColor="text1"/>
                <w:sz w:val="16"/>
                <w:szCs w:val="16"/>
                <w:lang w:val="en-US"/>
              </w:rPr>
            </w:pPr>
          </w:p>
          <w:p w14:paraId="2C85B3AB" w14:textId="79FD8067" w:rsidR="00CF1B28" w:rsidRPr="00F07244" w:rsidRDefault="00A26CD0" w:rsidP="00042FC5">
            <w:pPr>
              <w:rPr>
                <w:color w:val="000000" w:themeColor="text1"/>
                <w:sz w:val="16"/>
                <w:szCs w:val="16"/>
                <w:lang w:val="en-US"/>
              </w:rPr>
            </w:pPr>
            <w:r w:rsidRPr="00A26CD0">
              <w:rPr>
                <w:color w:val="000000" w:themeColor="text1"/>
                <w:sz w:val="16"/>
                <w:szCs w:val="16"/>
                <w:lang w:val="en-US"/>
              </w:rPr>
              <w:t xml:space="preserve">For more information on ESG monitoring, see </w:t>
            </w:r>
            <w:hyperlink r:id="rId57" w:history="1">
              <w:r w:rsidRPr="00AC6924">
                <w:rPr>
                  <w:rStyle w:val="Hyperlink"/>
                  <w:sz w:val="16"/>
                  <w:szCs w:val="16"/>
                  <w:lang w:val="en-US"/>
                </w:rPr>
                <w:t>ESG monitoring, reporting and dialogue in private equity</w:t>
              </w:r>
            </w:hyperlink>
            <w:r w:rsidR="00AC6924">
              <w:rPr>
                <w:color w:val="000000" w:themeColor="text1"/>
                <w:sz w:val="16"/>
                <w:szCs w:val="16"/>
                <w:lang w:val="en-US"/>
              </w:rPr>
              <w:t>.</w:t>
            </w:r>
          </w:p>
        </w:tc>
      </w:tr>
      <w:tr w:rsidR="00CF1B28" w:rsidRPr="001C1331" w14:paraId="3DF91CEC" w14:textId="77777777" w:rsidTr="006B2644">
        <w:trPr>
          <w:trHeight w:val="300"/>
        </w:trPr>
        <w:tc>
          <w:tcPr>
            <w:tcW w:w="1841" w:type="dxa"/>
            <w:shd w:val="clear" w:color="auto" w:fill="auto"/>
            <w:vAlign w:val="center"/>
          </w:tcPr>
          <w:p w14:paraId="634B25AB" w14:textId="77777777" w:rsidR="00CF1B28" w:rsidRDefault="00CF1B28" w:rsidP="00042FC5">
            <w:pPr>
              <w:rPr>
                <w:b/>
                <w:bCs/>
                <w:sz w:val="16"/>
                <w:szCs w:val="16"/>
              </w:rPr>
            </w:pPr>
            <w:r>
              <w:rPr>
                <w:b/>
                <w:bCs/>
                <w:sz w:val="16"/>
                <w:szCs w:val="16"/>
              </w:rPr>
              <w:t>Reference to other standards</w:t>
            </w:r>
          </w:p>
        </w:tc>
        <w:tc>
          <w:tcPr>
            <w:tcW w:w="13043" w:type="dxa"/>
            <w:gridSpan w:val="5"/>
            <w:shd w:val="clear" w:color="auto" w:fill="auto"/>
            <w:vAlign w:val="center"/>
          </w:tcPr>
          <w:p w14:paraId="54F10928" w14:textId="4AB109E7" w:rsidR="00CF1B28" w:rsidRPr="00F07244" w:rsidRDefault="00A26CD0" w:rsidP="00042FC5">
            <w:pPr>
              <w:rPr>
                <w:color w:val="000000" w:themeColor="text1"/>
                <w:sz w:val="16"/>
                <w:szCs w:val="16"/>
              </w:rPr>
            </w:pPr>
            <w:r w:rsidRPr="00A26CD0">
              <w:rPr>
                <w:color w:val="000000" w:themeColor="text1"/>
                <w:sz w:val="16"/>
                <w:szCs w:val="16"/>
              </w:rPr>
              <w:t>GRESB 2020 Infrastructure Asset Assessment: RM3.1, RM3.2 and RM3.3</w:t>
            </w:r>
          </w:p>
        </w:tc>
      </w:tr>
      <w:tr w:rsidR="00CF1B28" w:rsidRPr="001C1331" w14:paraId="1856441F" w14:textId="77777777" w:rsidTr="006B2644">
        <w:trPr>
          <w:trHeight w:val="300"/>
        </w:trPr>
        <w:tc>
          <w:tcPr>
            <w:tcW w:w="14884" w:type="dxa"/>
            <w:gridSpan w:val="6"/>
            <w:shd w:val="clear" w:color="auto" w:fill="0070C0"/>
            <w:vAlign w:val="center"/>
          </w:tcPr>
          <w:p w14:paraId="18D757F6" w14:textId="77777777" w:rsidR="00CF1B28" w:rsidRPr="00290DD4" w:rsidRDefault="00CF1B28" w:rsidP="00042FC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F1B28" w:rsidRPr="001C1331" w14:paraId="11BA5885" w14:textId="77777777" w:rsidTr="006B2644">
        <w:trPr>
          <w:trHeight w:val="300"/>
        </w:trPr>
        <w:tc>
          <w:tcPr>
            <w:tcW w:w="1841" w:type="dxa"/>
            <w:shd w:val="clear" w:color="auto" w:fill="auto"/>
            <w:vAlign w:val="center"/>
          </w:tcPr>
          <w:p w14:paraId="4080253D" w14:textId="77777777" w:rsidR="00CF1B28" w:rsidRPr="0098346A" w:rsidRDefault="00CF1B28" w:rsidP="00042FC5">
            <w:pPr>
              <w:rPr>
                <w:b/>
                <w:bCs/>
                <w:sz w:val="16"/>
                <w:szCs w:val="16"/>
              </w:rPr>
            </w:pPr>
            <w:r w:rsidRPr="0098346A">
              <w:rPr>
                <w:b/>
                <w:bCs/>
                <w:sz w:val="16"/>
                <w:szCs w:val="16"/>
              </w:rPr>
              <w:t>Dependent on</w:t>
            </w:r>
          </w:p>
        </w:tc>
        <w:tc>
          <w:tcPr>
            <w:tcW w:w="13043" w:type="dxa"/>
            <w:gridSpan w:val="5"/>
            <w:shd w:val="clear" w:color="auto" w:fill="auto"/>
            <w:vAlign w:val="center"/>
          </w:tcPr>
          <w:p w14:paraId="0F21760C" w14:textId="4D4A4274" w:rsidR="00CF1B28" w:rsidRPr="00511D12" w:rsidRDefault="006D3890" w:rsidP="00042FC5">
            <w:pPr>
              <w:rPr>
                <w:sz w:val="16"/>
                <w:szCs w:val="16"/>
                <w:lang w:val="en-US"/>
              </w:rPr>
            </w:pPr>
            <w:r w:rsidRPr="006D3890">
              <w:rPr>
                <w:sz w:val="16"/>
                <w:szCs w:val="16"/>
                <w:lang w:val="en-US"/>
              </w:rPr>
              <w:t>N/A</w:t>
            </w:r>
          </w:p>
        </w:tc>
      </w:tr>
      <w:tr w:rsidR="00CF1B28" w:rsidRPr="001C1331" w14:paraId="3D580262" w14:textId="77777777" w:rsidTr="006B2644">
        <w:trPr>
          <w:trHeight w:val="300"/>
        </w:trPr>
        <w:tc>
          <w:tcPr>
            <w:tcW w:w="1841" w:type="dxa"/>
            <w:shd w:val="clear" w:color="auto" w:fill="auto"/>
            <w:vAlign w:val="center"/>
          </w:tcPr>
          <w:p w14:paraId="34E29599" w14:textId="77777777" w:rsidR="00CF1B28" w:rsidRPr="0098346A" w:rsidRDefault="00CF1B28" w:rsidP="00042FC5">
            <w:pPr>
              <w:rPr>
                <w:b/>
                <w:bCs/>
                <w:sz w:val="16"/>
                <w:szCs w:val="16"/>
              </w:rPr>
            </w:pPr>
            <w:r w:rsidRPr="0098346A">
              <w:rPr>
                <w:b/>
                <w:bCs/>
                <w:sz w:val="16"/>
                <w:szCs w:val="16"/>
              </w:rPr>
              <w:t>Gateway to</w:t>
            </w:r>
          </w:p>
        </w:tc>
        <w:tc>
          <w:tcPr>
            <w:tcW w:w="13043" w:type="dxa"/>
            <w:gridSpan w:val="5"/>
            <w:shd w:val="clear" w:color="auto" w:fill="auto"/>
            <w:vAlign w:val="center"/>
          </w:tcPr>
          <w:p w14:paraId="7391D9A8" w14:textId="0B7992D3" w:rsidR="00CF1B28" w:rsidRPr="00511D12" w:rsidRDefault="006D3890" w:rsidP="00042FC5">
            <w:pPr>
              <w:rPr>
                <w:sz w:val="16"/>
                <w:szCs w:val="16"/>
                <w:lang w:val="en-US"/>
              </w:rPr>
            </w:pPr>
            <w:r w:rsidRPr="006D3890">
              <w:rPr>
                <w:sz w:val="16"/>
                <w:szCs w:val="16"/>
                <w:lang w:val="en-US"/>
              </w:rPr>
              <w:t>[INF 9.1] will be applicable for reporting if any options (A–C) are selected in [INF 9].</w:t>
            </w:r>
          </w:p>
        </w:tc>
      </w:tr>
      <w:tr w:rsidR="00CF1B28" w:rsidRPr="00E76E50" w14:paraId="2CE84DA3" w14:textId="77777777" w:rsidTr="006B2644">
        <w:trPr>
          <w:trHeight w:val="300"/>
        </w:trPr>
        <w:tc>
          <w:tcPr>
            <w:tcW w:w="14884" w:type="dxa"/>
            <w:gridSpan w:val="6"/>
            <w:shd w:val="clear" w:color="auto" w:fill="0070C0"/>
            <w:vAlign w:val="center"/>
          </w:tcPr>
          <w:p w14:paraId="74604948" w14:textId="77777777" w:rsidR="00CF1B28" w:rsidRPr="00290DD4" w:rsidRDefault="00CF1B28" w:rsidP="00042FC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F1B28" w:rsidRPr="000D5D9C" w14:paraId="21AF73BC" w14:textId="77777777" w:rsidTr="006B2644">
        <w:trPr>
          <w:trHeight w:val="354"/>
        </w:trPr>
        <w:tc>
          <w:tcPr>
            <w:tcW w:w="1841" w:type="dxa"/>
            <w:shd w:val="clear" w:color="auto" w:fill="auto"/>
            <w:vAlign w:val="center"/>
          </w:tcPr>
          <w:p w14:paraId="66F73111" w14:textId="77777777" w:rsidR="00CF1B28" w:rsidRPr="000D5D9C" w:rsidRDefault="00CF1B28" w:rsidP="00042FC5">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7685CDE6" w14:textId="36CDEA3D" w:rsidR="00A26CD0" w:rsidRPr="00A26CD0" w:rsidRDefault="00A26CD0" w:rsidP="00042FC5">
            <w:pPr>
              <w:rPr>
                <w:sz w:val="16"/>
                <w:szCs w:val="16"/>
                <w:lang w:val="en-US"/>
              </w:rPr>
            </w:pPr>
            <w:r w:rsidRPr="00A26CD0">
              <w:rPr>
                <w:sz w:val="16"/>
                <w:szCs w:val="16"/>
                <w:lang w:val="en-US"/>
              </w:rPr>
              <w:t>100 points for this indicator</w:t>
            </w:r>
            <w:r w:rsidR="00B1240A">
              <w:rPr>
                <w:sz w:val="16"/>
                <w:szCs w:val="16"/>
                <w:lang w:val="en-US"/>
              </w:rPr>
              <w:t>.</w:t>
            </w:r>
          </w:p>
          <w:p w14:paraId="0638D4D0" w14:textId="77777777" w:rsidR="00A26CD0" w:rsidRPr="00A26CD0" w:rsidRDefault="00A26CD0" w:rsidP="00042FC5">
            <w:pPr>
              <w:rPr>
                <w:sz w:val="16"/>
                <w:szCs w:val="16"/>
                <w:lang w:val="en-US"/>
              </w:rPr>
            </w:pPr>
          </w:p>
          <w:p w14:paraId="342244A0" w14:textId="35FB2D6E" w:rsidR="00CF1B28" w:rsidRPr="00A26CD0" w:rsidRDefault="00A26CD0" w:rsidP="00042FC5">
            <w:pPr>
              <w:rPr>
                <w:sz w:val="16"/>
                <w:szCs w:val="16"/>
                <w:lang w:val="en-US"/>
              </w:rPr>
            </w:pPr>
            <w:r w:rsidRPr="00A26CD0">
              <w:rPr>
                <w:sz w:val="16"/>
                <w:szCs w:val="16"/>
                <w:lang w:val="en-US"/>
              </w:rPr>
              <w:t>0 score for no answer selection or D. 32 score for 1 selection from A</w:t>
            </w:r>
            <w:r w:rsidR="001C5A3E">
              <w:rPr>
                <w:rFonts w:cs="Arial"/>
                <w:color w:val="000000" w:themeColor="text1"/>
                <w:sz w:val="16"/>
                <w:szCs w:val="16"/>
                <w:lang w:val="en-US"/>
              </w:rPr>
              <w:t>–</w:t>
            </w:r>
            <w:r w:rsidRPr="00A26CD0">
              <w:rPr>
                <w:sz w:val="16"/>
                <w:szCs w:val="16"/>
                <w:lang w:val="en-US"/>
              </w:rPr>
              <w:t>C. 64 score for 2 selections from A</w:t>
            </w:r>
            <w:r w:rsidR="001C5A3E">
              <w:rPr>
                <w:rFonts w:cs="Arial"/>
                <w:color w:val="000000" w:themeColor="text1"/>
                <w:sz w:val="16"/>
                <w:szCs w:val="16"/>
                <w:lang w:val="en-US"/>
              </w:rPr>
              <w:t>–</w:t>
            </w:r>
            <w:r w:rsidRPr="00A26CD0">
              <w:rPr>
                <w:sz w:val="16"/>
                <w:szCs w:val="16"/>
                <w:lang w:val="en-US"/>
              </w:rPr>
              <w:t>C. 100 score for all 3 selections from A</w:t>
            </w:r>
            <w:r w:rsidR="001C5A3E">
              <w:rPr>
                <w:rFonts w:cs="Arial"/>
                <w:color w:val="000000" w:themeColor="text1"/>
                <w:sz w:val="16"/>
                <w:szCs w:val="16"/>
                <w:lang w:val="en-US"/>
              </w:rPr>
              <w:t>–</w:t>
            </w:r>
            <w:r w:rsidRPr="00A26CD0">
              <w:rPr>
                <w:sz w:val="16"/>
                <w:szCs w:val="16"/>
                <w:lang w:val="en-US"/>
              </w:rPr>
              <w:t>C.</w:t>
            </w:r>
          </w:p>
        </w:tc>
      </w:tr>
      <w:tr w:rsidR="00CF1B28" w:rsidRPr="001C1331" w14:paraId="3BE055AA" w14:textId="77777777" w:rsidTr="006B2644">
        <w:trPr>
          <w:trHeight w:val="300"/>
        </w:trPr>
        <w:tc>
          <w:tcPr>
            <w:tcW w:w="1841" w:type="dxa"/>
            <w:shd w:val="clear" w:color="auto" w:fill="auto"/>
            <w:vAlign w:val="center"/>
          </w:tcPr>
          <w:p w14:paraId="65138AB8" w14:textId="77777777" w:rsidR="00CF1B28" w:rsidRPr="00511D12" w:rsidDel="002635ED" w:rsidRDefault="00CF1B28" w:rsidP="00042FC5">
            <w:pPr>
              <w:rPr>
                <w:b/>
                <w:bCs/>
                <w:sz w:val="16"/>
                <w:szCs w:val="16"/>
              </w:rPr>
            </w:pPr>
            <w:r w:rsidRPr="00576FB0">
              <w:rPr>
                <w:b/>
                <w:sz w:val="16"/>
                <w:szCs w:val="16"/>
                <w:lang w:val="en-US"/>
              </w:rPr>
              <w:t>Multiplier</w:t>
            </w:r>
          </w:p>
        </w:tc>
        <w:tc>
          <w:tcPr>
            <w:tcW w:w="13043" w:type="dxa"/>
            <w:gridSpan w:val="5"/>
            <w:shd w:val="clear" w:color="auto" w:fill="auto"/>
            <w:vAlign w:val="center"/>
          </w:tcPr>
          <w:p w14:paraId="39BDA7EF" w14:textId="000C200B" w:rsidR="00CF1B28" w:rsidRPr="00511D12" w:rsidRDefault="00CD5DA1" w:rsidP="00042FC5">
            <w:pPr>
              <w:rPr>
                <w:sz w:val="16"/>
                <w:szCs w:val="16"/>
              </w:rPr>
            </w:pPr>
            <w:r w:rsidRPr="00CD5DA1">
              <w:rPr>
                <w:sz w:val="16"/>
                <w:szCs w:val="16"/>
              </w:rPr>
              <w:t>Low x1 weighting.</w:t>
            </w:r>
          </w:p>
        </w:tc>
      </w:tr>
    </w:tbl>
    <w:p w14:paraId="6373DDDB" w14:textId="77777777" w:rsidR="0041116A" w:rsidRDefault="0041116A">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41116A" w:rsidRPr="001C1331" w14:paraId="160D4549" w14:textId="77777777" w:rsidTr="006B2644">
        <w:trPr>
          <w:trHeight w:val="380"/>
        </w:trPr>
        <w:tc>
          <w:tcPr>
            <w:tcW w:w="1841" w:type="dxa"/>
            <w:vMerge w:val="restart"/>
            <w:shd w:val="clear" w:color="auto" w:fill="F2F2F2" w:themeFill="background1" w:themeFillShade="F2"/>
            <w:vAlign w:val="center"/>
            <w:hideMark/>
          </w:tcPr>
          <w:p w14:paraId="7588E30E" w14:textId="77777777" w:rsidR="0041116A" w:rsidRPr="00E501CB" w:rsidRDefault="0041116A" w:rsidP="006B2644">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1F7B8A39" w14:textId="77777777" w:rsidR="0041116A" w:rsidRPr="00433041" w:rsidRDefault="0041116A" w:rsidP="006B2644">
            <w:pPr>
              <w:spacing w:line="240" w:lineRule="auto"/>
              <w:jc w:val="center"/>
              <w:textAlignment w:val="baseline"/>
              <w:rPr>
                <w:rFonts w:eastAsia="Times New Roman" w:cs="Arial"/>
                <w:b/>
                <w:sz w:val="10"/>
                <w:szCs w:val="10"/>
                <w:lang w:val="en-US" w:eastAsia="en-GB"/>
              </w:rPr>
            </w:pPr>
          </w:p>
          <w:p w14:paraId="6172632E" w14:textId="33B37556" w:rsidR="0041116A" w:rsidRPr="00DF39DB" w:rsidRDefault="0041116A" w:rsidP="006B2644">
            <w:pPr>
              <w:pStyle w:val="Indicatorsubsection"/>
            </w:pPr>
            <w:bookmarkStart w:id="40" w:name="_Toc60936592"/>
            <w:r>
              <w:t>I</w:t>
            </w:r>
            <w:r w:rsidR="007A2A0E">
              <w:t>NF 9.1</w:t>
            </w:r>
            <w:bookmarkEnd w:id="40"/>
          </w:p>
        </w:tc>
        <w:tc>
          <w:tcPr>
            <w:tcW w:w="1559" w:type="dxa"/>
            <w:shd w:val="clear" w:color="auto" w:fill="F2F2F2" w:themeFill="background1" w:themeFillShade="F2"/>
            <w:vAlign w:val="center"/>
            <w:hideMark/>
          </w:tcPr>
          <w:p w14:paraId="7C53B792" w14:textId="77777777" w:rsidR="0041116A" w:rsidRPr="001C1331" w:rsidRDefault="0041116A"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32B65067" w14:textId="7EEEAC8E" w:rsidR="0041116A" w:rsidRPr="001C1331" w:rsidRDefault="006D3890" w:rsidP="006B2644">
            <w:pPr>
              <w:spacing w:line="240" w:lineRule="auto"/>
              <w:textAlignment w:val="baseline"/>
              <w:rPr>
                <w:rFonts w:eastAsia="Times New Roman" w:cs="Arial"/>
                <w:sz w:val="14"/>
                <w:szCs w:val="14"/>
                <w:lang w:eastAsia="en-GB"/>
              </w:rPr>
            </w:pPr>
            <w:r w:rsidRPr="006D3890">
              <w:rPr>
                <w:b/>
                <w:bCs/>
                <w:sz w:val="22"/>
                <w:szCs w:val="22"/>
              </w:rPr>
              <w:t>INF 9</w:t>
            </w:r>
          </w:p>
        </w:tc>
        <w:tc>
          <w:tcPr>
            <w:tcW w:w="4678" w:type="dxa"/>
            <w:vMerge w:val="restart"/>
            <w:shd w:val="clear" w:color="auto" w:fill="F2F2F2" w:themeFill="background1" w:themeFillShade="F2"/>
            <w:vAlign w:val="center"/>
          </w:tcPr>
          <w:p w14:paraId="17375CB5" w14:textId="77777777" w:rsidR="0041116A" w:rsidRDefault="0041116A"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1EC44B3" w14:textId="77777777" w:rsidR="0041116A" w:rsidRDefault="0041116A" w:rsidP="006B2644">
            <w:pPr>
              <w:spacing w:line="240" w:lineRule="auto"/>
              <w:jc w:val="center"/>
              <w:textAlignment w:val="baseline"/>
              <w:rPr>
                <w:rFonts w:eastAsia="Times New Roman" w:cs="Arial"/>
                <w:sz w:val="14"/>
                <w:szCs w:val="14"/>
                <w:lang w:eastAsia="en-GB"/>
              </w:rPr>
            </w:pPr>
          </w:p>
          <w:p w14:paraId="201462AB" w14:textId="388160E4" w:rsidR="0041116A" w:rsidRPr="001C1331" w:rsidRDefault="007A2A0E" w:rsidP="006B2644">
            <w:pPr>
              <w:jc w:val="center"/>
              <w:rPr>
                <w:sz w:val="18"/>
                <w:szCs w:val="18"/>
              </w:rPr>
            </w:pPr>
            <w:r>
              <w:rPr>
                <w:b/>
                <w:bCs/>
                <w:sz w:val="22"/>
                <w:szCs w:val="22"/>
              </w:rPr>
              <w:t>Monitoring</w:t>
            </w:r>
          </w:p>
        </w:tc>
        <w:tc>
          <w:tcPr>
            <w:tcW w:w="1985" w:type="dxa"/>
            <w:vMerge w:val="restart"/>
            <w:shd w:val="clear" w:color="auto" w:fill="F2F2F2" w:themeFill="background1" w:themeFillShade="F2"/>
            <w:vAlign w:val="center"/>
            <w:hideMark/>
          </w:tcPr>
          <w:p w14:paraId="4919F337" w14:textId="77777777" w:rsidR="0041116A" w:rsidRPr="001C1331" w:rsidRDefault="0041116A"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3946E8F" w14:textId="77777777" w:rsidR="0041116A" w:rsidRPr="001C1331" w:rsidRDefault="0041116A" w:rsidP="006B2644">
            <w:pPr>
              <w:spacing w:line="240" w:lineRule="auto"/>
              <w:jc w:val="center"/>
              <w:textAlignment w:val="baseline"/>
              <w:rPr>
                <w:rFonts w:eastAsia="Times New Roman" w:cs="Arial"/>
                <w:b/>
                <w:bCs/>
                <w:sz w:val="14"/>
                <w:szCs w:val="14"/>
                <w:lang w:val="en-US" w:eastAsia="en-GB"/>
              </w:rPr>
            </w:pPr>
          </w:p>
          <w:p w14:paraId="706214CD" w14:textId="1EE17C15" w:rsidR="0041116A" w:rsidRPr="001C1331" w:rsidRDefault="007A2A0E"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DC4E6CB" w14:textId="77777777" w:rsidR="0041116A" w:rsidRPr="007B6129" w:rsidRDefault="0041116A"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5D6F05D" w14:textId="77777777" w:rsidR="0041116A" w:rsidRPr="007B6129" w:rsidRDefault="0041116A" w:rsidP="006B2644">
            <w:pPr>
              <w:spacing w:line="240" w:lineRule="auto"/>
              <w:jc w:val="center"/>
              <w:textAlignment w:val="baseline"/>
              <w:rPr>
                <w:rFonts w:eastAsia="Times New Roman" w:cs="Arial"/>
                <w:b/>
                <w:bCs/>
                <w:color w:val="FFFFFF" w:themeColor="background1"/>
                <w:sz w:val="14"/>
                <w:szCs w:val="14"/>
                <w:lang w:val="en-US" w:eastAsia="en-GB"/>
              </w:rPr>
            </w:pPr>
          </w:p>
          <w:p w14:paraId="21CFC194" w14:textId="77777777" w:rsidR="0041116A" w:rsidRPr="007B6129" w:rsidRDefault="0041116A" w:rsidP="006B2644">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3A422189" w14:textId="77777777" w:rsidR="0041116A" w:rsidRPr="00DF39DB" w:rsidRDefault="0041116A" w:rsidP="006B2644">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41116A" w:rsidRPr="001C1331" w14:paraId="7888C444" w14:textId="77777777" w:rsidTr="009C3EA2">
        <w:trPr>
          <w:trHeight w:val="380"/>
        </w:trPr>
        <w:tc>
          <w:tcPr>
            <w:tcW w:w="1841" w:type="dxa"/>
            <w:vMerge/>
            <w:shd w:val="clear" w:color="auto" w:fill="F2F2F2" w:themeFill="background1" w:themeFillShade="F2"/>
            <w:vAlign w:val="center"/>
          </w:tcPr>
          <w:p w14:paraId="1627C40F" w14:textId="77777777" w:rsidR="0041116A" w:rsidRPr="001C1331" w:rsidRDefault="0041116A" w:rsidP="006B2644">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0E993251" w14:textId="77777777" w:rsidR="0041116A" w:rsidRPr="003B0BE2" w:rsidRDefault="0041116A"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262C101D" w14:textId="7B8F7289" w:rsidR="0041116A" w:rsidRPr="003B0BE2" w:rsidRDefault="006D3890" w:rsidP="006B2644">
            <w:pPr>
              <w:spacing w:line="240" w:lineRule="auto"/>
              <w:textAlignment w:val="baseline"/>
              <w:rPr>
                <w:rFonts w:eastAsia="Times New Roman" w:cs="Arial"/>
                <w:b/>
                <w:sz w:val="14"/>
                <w:szCs w:val="14"/>
                <w:lang w:val="en-US" w:eastAsia="en-GB"/>
              </w:rPr>
            </w:pPr>
            <w:r w:rsidRPr="006D3890">
              <w:rPr>
                <w:b/>
                <w:bCs/>
                <w:sz w:val="22"/>
                <w:szCs w:val="22"/>
              </w:rPr>
              <w:t>N/A</w:t>
            </w:r>
          </w:p>
        </w:tc>
        <w:tc>
          <w:tcPr>
            <w:tcW w:w="4678" w:type="dxa"/>
            <w:vMerge/>
            <w:shd w:val="clear" w:color="auto" w:fill="F2F2F2" w:themeFill="background1" w:themeFillShade="F2"/>
            <w:vAlign w:val="center"/>
          </w:tcPr>
          <w:p w14:paraId="0372F557" w14:textId="77777777" w:rsidR="0041116A" w:rsidRPr="001C1331" w:rsidRDefault="0041116A" w:rsidP="006B2644">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6C3AC50C" w14:textId="77777777" w:rsidR="0041116A" w:rsidRPr="001C1331" w:rsidRDefault="0041116A" w:rsidP="006B2644">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25A65146" w14:textId="77777777" w:rsidR="0041116A" w:rsidRPr="007B6129" w:rsidRDefault="0041116A" w:rsidP="006B2644">
            <w:pPr>
              <w:spacing w:line="240" w:lineRule="auto"/>
              <w:jc w:val="center"/>
              <w:textAlignment w:val="baseline"/>
              <w:rPr>
                <w:rFonts w:eastAsia="Times New Roman" w:cs="Arial"/>
                <w:b/>
                <w:bCs/>
                <w:color w:val="FFFFFF" w:themeColor="background1"/>
                <w:sz w:val="14"/>
                <w:szCs w:val="14"/>
                <w:lang w:val="en-US" w:eastAsia="en-GB"/>
              </w:rPr>
            </w:pPr>
          </w:p>
        </w:tc>
      </w:tr>
      <w:tr w:rsidR="0041116A" w:rsidRPr="001C1331" w14:paraId="3A989833" w14:textId="77777777" w:rsidTr="006B264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1DE5CBD" w14:textId="78BFA812" w:rsidR="0041116A" w:rsidRPr="00E27FAB" w:rsidRDefault="00365D34" w:rsidP="006B2644">
            <w:pPr>
              <w:spacing w:line="276" w:lineRule="auto"/>
              <w:textAlignment w:val="baseline"/>
              <w:rPr>
                <w:rFonts w:eastAsia="Times New Roman" w:cs="Arial"/>
                <w:lang w:eastAsia="en-GB"/>
              </w:rPr>
            </w:pPr>
            <w:r w:rsidRPr="00365D34">
              <w:rPr>
                <w:rFonts w:eastAsia="Times New Roman" w:cs="Arial"/>
                <w:b/>
                <w:lang w:val="en-US" w:eastAsia="en-GB"/>
              </w:rPr>
              <w:t xml:space="preserve">Provide examples of the core ESG KPIs you tracked across all </w:t>
            </w:r>
            <w:r w:rsidR="0049073B">
              <w:rPr>
                <w:rFonts w:eastAsia="Times New Roman" w:cs="Arial"/>
                <w:b/>
                <w:lang w:val="en-US" w:eastAsia="en-GB"/>
              </w:rPr>
              <w:t xml:space="preserve">of </w:t>
            </w:r>
            <w:r w:rsidRPr="00365D34">
              <w:rPr>
                <w:rFonts w:eastAsia="Times New Roman" w:cs="Arial"/>
                <w:b/>
                <w:lang w:val="en-US" w:eastAsia="en-GB"/>
              </w:rPr>
              <w:t>your infrastructure investments.</w:t>
            </w:r>
          </w:p>
        </w:tc>
      </w:tr>
      <w:tr w:rsidR="0041116A" w:rsidRPr="001C1331" w14:paraId="0EA121D1" w14:textId="77777777" w:rsidTr="006B264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1F3047C" w14:textId="000AA909" w:rsidR="00E51EA9" w:rsidRPr="000A7E91" w:rsidRDefault="003C2B86" w:rsidP="00BC4457">
            <w:pPr>
              <w:spacing w:line="360" w:lineRule="auto"/>
              <w:textAlignment w:val="baseline"/>
              <w:rPr>
                <w:rFonts w:eastAsia="Times New Roman" w:cs="Arial"/>
                <w:lang w:eastAsia="en-GB"/>
              </w:rPr>
            </w:pPr>
            <w:r>
              <w:rPr>
                <w:rFonts w:eastAsia="Times New Roman" w:cs="Arial"/>
                <w:lang w:eastAsia="en-GB"/>
              </w:rPr>
              <w:t>(A)</w:t>
            </w:r>
            <w:r w:rsidR="00E51EA9" w:rsidRPr="000A7E91">
              <w:rPr>
                <w:rFonts w:eastAsia="Times New Roman" w:cs="Arial"/>
                <w:lang w:eastAsia="en-GB"/>
              </w:rPr>
              <w:t xml:space="preserve"> ESG KPI #1 _____</w:t>
            </w:r>
            <w:r w:rsidR="000657EC" w:rsidRPr="000657EC">
              <w:rPr>
                <w:rFonts w:eastAsia="Times New Roman" w:cs="Arial"/>
                <w:lang w:eastAsia="en-GB"/>
              </w:rPr>
              <w:t xml:space="preserve"> [Free text: small]</w:t>
            </w:r>
          </w:p>
          <w:p w14:paraId="52FFCC1B" w14:textId="34036A1B" w:rsidR="00E51EA9" w:rsidRPr="000A7E91" w:rsidRDefault="003C2B86" w:rsidP="00BC4457">
            <w:pPr>
              <w:spacing w:line="360" w:lineRule="auto"/>
              <w:textAlignment w:val="baseline"/>
              <w:rPr>
                <w:rFonts w:eastAsia="Times New Roman" w:cs="Arial"/>
                <w:lang w:eastAsia="en-GB"/>
              </w:rPr>
            </w:pPr>
            <w:r>
              <w:rPr>
                <w:rFonts w:eastAsia="Times New Roman" w:cs="Arial"/>
                <w:lang w:eastAsia="en-GB"/>
              </w:rPr>
              <w:t>(B)</w:t>
            </w:r>
            <w:r w:rsidR="00E51EA9" w:rsidRPr="000A7E91">
              <w:rPr>
                <w:rFonts w:eastAsia="Times New Roman" w:cs="Arial"/>
                <w:lang w:eastAsia="en-GB"/>
              </w:rPr>
              <w:t xml:space="preserve"> ESG KPI #2 </w:t>
            </w:r>
            <w:r w:rsidR="000657EC" w:rsidRPr="000A7E91">
              <w:rPr>
                <w:rFonts w:eastAsia="Times New Roman" w:cs="Arial"/>
                <w:lang w:eastAsia="en-GB"/>
              </w:rPr>
              <w:t>_____</w:t>
            </w:r>
            <w:r w:rsidR="000657EC" w:rsidRPr="000657EC">
              <w:rPr>
                <w:rFonts w:eastAsia="Times New Roman" w:cs="Arial"/>
                <w:lang w:eastAsia="en-GB"/>
              </w:rPr>
              <w:t xml:space="preserve"> [Free text: small]</w:t>
            </w:r>
          </w:p>
          <w:p w14:paraId="3A461774" w14:textId="020A4B41" w:rsidR="00E51EA9" w:rsidRPr="000A7E91" w:rsidRDefault="003C2B86" w:rsidP="00BC4457">
            <w:pPr>
              <w:spacing w:line="360" w:lineRule="auto"/>
              <w:textAlignment w:val="baseline"/>
              <w:rPr>
                <w:rFonts w:eastAsia="Times New Roman" w:cs="Arial"/>
                <w:lang w:eastAsia="en-GB"/>
              </w:rPr>
            </w:pPr>
            <w:r>
              <w:rPr>
                <w:rFonts w:eastAsia="Times New Roman" w:cs="Arial"/>
                <w:lang w:eastAsia="en-GB"/>
              </w:rPr>
              <w:t>(C)</w:t>
            </w:r>
            <w:r w:rsidR="00E51EA9" w:rsidRPr="000A7E91">
              <w:rPr>
                <w:rFonts w:eastAsia="Times New Roman" w:cs="Arial"/>
                <w:lang w:eastAsia="en-GB"/>
              </w:rPr>
              <w:t xml:space="preserve"> ESG KPI #3 </w:t>
            </w:r>
            <w:r w:rsidR="000657EC" w:rsidRPr="000A7E91">
              <w:rPr>
                <w:rFonts w:eastAsia="Times New Roman" w:cs="Arial"/>
                <w:lang w:eastAsia="en-GB"/>
              </w:rPr>
              <w:t>_____</w:t>
            </w:r>
            <w:r w:rsidR="000657EC" w:rsidRPr="000657EC">
              <w:rPr>
                <w:rFonts w:eastAsia="Times New Roman" w:cs="Arial"/>
                <w:lang w:eastAsia="en-GB"/>
              </w:rPr>
              <w:t xml:space="preserve"> [Free text: small]</w:t>
            </w:r>
          </w:p>
          <w:p w14:paraId="2DFE8958" w14:textId="5FF5BBA0" w:rsidR="00E51EA9" w:rsidRPr="000A7E91" w:rsidRDefault="003C2B86" w:rsidP="00BC4457">
            <w:pPr>
              <w:spacing w:line="360" w:lineRule="auto"/>
              <w:textAlignment w:val="baseline"/>
              <w:rPr>
                <w:rFonts w:eastAsia="Times New Roman" w:cs="Arial"/>
                <w:lang w:eastAsia="en-GB"/>
              </w:rPr>
            </w:pPr>
            <w:r>
              <w:rPr>
                <w:rFonts w:eastAsia="Times New Roman" w:cs="Arial"/>
                <w:lang w:eastAsia="en-GB"/>
              </w:rPr>
              <w:t>(D)</w:t>
            </w:r>
            <w:r w:rsidR="00E51EA9" w:rsidRPr="000A7E91">
              <w:rPr>
                <w:rFonts w:eastAsia="Times New Roman" w:cs="Arial"/>
                <w:lang w:eastAsia="en-GB"/>
              </w:rPr>
              <w:t xml:space="preserve"> ESG KPI #4 </w:t>
            </w:r>
            <w:r w:rsidR="000657EC" w:rsidRPr="000A7E91">
              <w:rPr>
                <w:rFonts w:eastAsia="Times New Roman" w:cs="Arial"/>
                <w:lang w:eastAsia="en-GB"/>
              </w:rPr>
              <w:t>_____</w:t>
            </w:r>
            <w:r w:rsidR="000657EC" w:rsidRPr="000657EC">
              <w:rPr>
                <w:rFonts w:eastAsia="Times New Roman" w:cs="Arial"/>
                <w:lang w:eastAsia="en-GB"/>
              </w:rPr>
              <w:t xml:space="preserve"> [Free text: small]</w:t>
            </w:r>
          </w:p>
          <w:p w14:paraId="18E7C465" w14:textId="712BE01C" w:rsidR="00E51EA9" w:rsidRPr="000A7E91" w:rsidRDefault="003C2B86" w:rsidP="00BC4457">
            <w:pPr>
              <w:spacing w:line="360" w:lineRule="auto"/>
              <w:textAlignment w:val="baseline"/>
              <w:rPr>
                <w:rFonts w:eastAsia="Times New Roman" w:cs="Arial"/>
                <w:lang w:eastAsia="en-GB"/>
              </w:rPr>
            </w:pPr>
            <w:r>
              <w:rPr>
                <w:rFonts w:eastAsia="Times New Roman" w:cs="Arial"/>
                <w:lang w:eastAsia="en-GB"/>
              </w:rPr>
              <w:t>(E)</w:t>
            </w:r>
            <w:r w:rsidR="00E51EA9" w:rsidRPr="000A7E91">
              <w:rPr>
                <w:rFonts w:eastAsia="Times New Roman" w:cs="Arial"/>
                <w:lang w:eastAsia="en-GB"/>
              </w:rPr>
              <w:t xml:space="preserve"> ESG KPI #5 </w:t>
            </w:r>
            <w:r w:rsidR="000657EC" w:rsidRPr="000A7E91">
              <w:rPr>
                <w:rFonts w:eastAsia="Times New Roman" w:cs="Arial"/>
                <w:lang w:eastAsia="en-GB"/>
              </w:rPr>
              <w:t>_____</w:t>
            </w:r>
            <w:r w:rsidR="000657EC" w:rsidRPr="000657EC">
              <w:rPr>
                <w:rFonts w:eastAsia="Times New Roman" w:cs="Arial"/>
                <w:lang w:eastAsia="en-GB"/>
              </w:rPr>
              <w:t xml:space="preserve"> [Free text: small]</w:t>
            </w:r>
          </w:p>
          <w:p w14:paraId="0E661EDA" w14:textId="3B419419" w:rsidR="00E51EA9" w:rsidRDefault="003C2B86" w:rsidP="00BC4457">
            <w:pPr>
              <w:spacing w:line="360" w:lineRule="auto"/>
              <w:textAlignment w:val="baseline"/>
              <w:rPr>
                <w:rFonts w:eastAsia="Times New Roman" w:cs="Arial"/>
                <w:lang w:eastAsia="en-GB"/>
              </w:rPr>
            </w:pPr>
            <w:r>
              <w:rPr>
                <w:rFonts w:eastAsia="Times New Roman" w:cs="Arial"/>
                <w:lang w:eastAsia="en-GB"/>
              </w:rPr>
              <w:t>(F)</w:t>
            </w:r>
            <w:r w:rsidR="00E51EA9" w:rsidRPr="000A7E91">
              <w:rPr>
                <w:rFonts w:eastAsia="Times New Roman" w:cs="Arial"/>
                <w:lang w:eastAsia="en-GB"/>
              </w:rPr>
              <w:t xml:space="preserve"> ESG KPI #6</w:t>
            </w:r>
            <w:r w:rsidR="000657EC">
              <w:rPr>
                <w:rFonts w:eastAsia="Times New Roman" w:cs="Arial"/>
                <w:lang w:eastAsia="en-GB"/>
              </w:rPr>
              <w:t xml:space="preserve"> </w:t>
            </w:r>
            <w:r w:rsidR="000657EC" w:rsidRPr="000A7E91">
              <w:rPr>
                <w:rFonts w:eastAsia="Times New Roman" w:cs="Arial"/>
                <w:lang w:eastAsia="en-GB"/>
              </w:rPr>
              <w:t>_____</w:t>
            </w:r>
            <w:r w:rsidR="000657EC" w:rsidRPr="000657EC">
              <w:rPr>
                <w:rFonts w:eastAsia="Times New Roman" w:cs="Arial"/>
                <w:lang w:eastAsia="en-GB"/>
              </w:rPr>
              <w:t xml:space="preserve"> [Free text: small]</w:t>
            </w:r>
          </w:p>
          <w:p w14:paraId="7EBA4198" w14:textId="5DDB5BB9" w:rsidR="00E51EA9" w:rsidRPr="000A7E91" w:rsidRDefault="003C2B86" w:rsidP="00BC4457">
            <w:pPr>
              <w:spacing w:line="360" w:lineRule="auto"/>
              <w:textAlignment w:val="baseline"/>
              <w:rPr>
                <w:rFonts w:eastAsia="Times New Roman" w:cs="Arial"/>
                <w:lang w:eastAsia="en-GB"/>
              </w:rPr>
            </w:pPr>
            <w:r>
              <w:rPr>
                <w:rFonts w:eastAsia="Times New Roman" w:cs="Arial"/>
                <w:lang w:eastAsia="en-GB"/>
              </w:rPr>
              <w:t>(G)</w:t>
            </w:r>
            <w:r w:rsidR="00E51EA9" w:rsidRPr="000A7E91">
              <w:rPr>
                <w:rFonts w:eastAsia="Times New Roman" w:cs="Arial"/>
                <w:lang w:eastAsia="en-GB"/>
              </w:rPr>
              <w:t xml:space="preserve"> ESG KPI #7</w:t>
            </w:r>
            <w:r w:rsidR="000657EC">
              <w:rPr>
                <w:rFonts w:eastAsia="Times New Roman" w:cs="Arial"/>
                <w:lang w:eastAsia="en-GB"/>
              </w:rPr>
              <w:t xml:space="preserve"> </w:t>
            </w:r>
            <w:r w:rsidR="000657EC" w:rsidRPr="000A7E91">
              <w:rPr>
                <w:rFonts w:eastAsia="Times New Roman" w:cs="Arial"/>
                <w:lang w:eastAsia="en-GB"/>
              </w:rPr>
              <w:t>_____</w:t>
            </w:r>
            <w:r w:rsidR="000657EC" w:rsidRPr="000657EC">
              <w:rPr>
                <w:rFonts w:eastAsia="Times New Roman" w:cs="Arial"/>
                <w:lang w:eastAsia="en-GB"/>
              </w:rPr>
              <w:t xml:space="preserve"> [Free text: small]</w:t>
            </w:r>
          </w:p>
          <w:p w14:paraId="4A737175" w14:textId="06581FED" w:rsidR="00E51EA9" w:rsidRDefault="003C2B86" w:rsidP="00BC4457">
            <w:pPr>
              <w:spacing w:line="360" w:lineRule="auto"/>
              <w:textAlignment w:val="baseline"/>
              <w:rPr>
                <w:rFonts w:eastAsia="Times New Roman" w:cs="Arial"/>
                <w:lang w:eastAsia="en-GB"/>
              </w:rPr>
            </w:pPr>
            <w:r>
              <w:rPr>
                <w:rFonts w:eastAsia="Times New Roman" w:cs="Arial"/>
                <w:lang w:eastAsia="en-GB"/>
              </w:rPr>
              <w:t>(H)</w:t>
            </w:r>
            <w:r w:rsidR="00E51EA9" w:rsidRPr="000A7E91">
              <w:rPr>
                <w:rFonts w:eastAsia="Times New Roman" w:cs="Arial"/>
                <w:lang w:eastAsia="en-GB"/>
              </w:rPr>
              <w:t xml:space="preserve"> ESG KPI #8</w:t>
            </w:r>
            <w:r w:rsidR="000657EC">
              <w:rPr>
                <w:rFonts w:eastAsia="Times New Roman" w:cs="Arial"/>
                <w:lang w:eastAsia="en-GB"/>
              </w:rPr>
              <w:t xml:space="preserve"> </w:t>
            </w:r>
            <w:r w:rsidR="000657EC" w:rsidRPr="000A7E91">
              <w:rPr>
                <w:rFonts w:eastAsia="Times New Roman" w:cs="Arial"/>
                <w:lang w:eastAsia="en-GB"/>
              </w:rPr>
              <w:t>_____</w:t>
            </w:r>
            <w:r w:rsidR="000657EC" w:rsidRPr="000657EC">
              <w:rPr>
                <w:rFonts w:eastAsia="Times New Roman" w:cs="Arial"/>
                <w:lang w:eastAsia="en-GB"/>
              </w:rPr>
              <w:t xml:space="preserve"> [Free text: small]</w:t>
            </w:r>
          </w:p>
          <w:p w14:paraId="49D47E7A" w14:textId="7DCD68F6" w:rsidR="00E51EA9" w:rsidRDefault="003C2B86" w:rsidP="00BC4457">
            <w:pPr>
              <w:spacing w:line="360" w:lineRule="auto"/>
              <w:textAlignment w:val="baseline"/>
              <w:rPr>
                <w:rFonts w:eastAsia="Times New Roman" w:cs="Arial"/>
                <w:lang w:eastAsia="en-GB"/>
              </w:rPr>
            </w:pPr>
            <w:r>
              <w:rPr>
                <w:rFonts w:eastAsia="Times New Roman" w:cs="Arial"/>
                <w:lang w:eastAsia="en-GB"/>
              </w:rPr>
              <w:t>(I)</w:t>
            </w:r>
            <w:r w:rsidR="00E51EA9" w:rsidRPr="000A7E91">
              <w:rPr>
                <w:rFonts w:eastAsia="Times New Roman" w:cs="Arial"/>
                <w:lang w:eastAsia="en-GB"/>
              </w:rPr>
              <w:t xml:space="preserve"> ESG KPI #9</w:t>
            </w:r>
            <w:r w:rsidR="000657EC">
              <w:rPr>
                <w:rFonts w:eastAsia="Times New Roman" w:cs="Arial"/>
                <w:lang w:eastAsia="en-GB"/>
              </w:rPr>
              <w:t xml:space="preserve"> </w:t>
            </w:r>
            <w:r w:rsidR="000657EC" w:rsidRPr="000A7E91">
              <w:rPr>
                <w:rFonts w:eastAsia="Times New Roman" w:cs="Arial"/>
                <w:lang w:eastAsia="en-GB"/>
              </w:rPr>
              <w:t>_____</w:t>
            </w:r>
            <w:r w:rsidR="000657EC" w:rsidRPr="000657EC">
              <w:rPr>
                <w:rFonts w:eastAsia="Times New Roman" w:cs="Arial"/>
                <w:lang w:eastAsia="en-GB"/>
              </w:rPr>
              <w:t xml:space="preserve"> [Free text: small]</w:t>
            </w:r>
          </w:p>
          <w:p w14:paraId="0B13B8B1" w14:textId="4C40A977" w:rsidR="0041116A" w:rsidRPr="00835F81" w:rsidRDefault="003C2B86" w:rsidP="00BC4457">
            <w:pPr>
              <w:spacing w:line="360" w:lineRule="auto"/>
              <w:textAlignment w:val="baseline"/>
              <w:rPr>
                <w:rFonts w:eastAsia="Times New Roman" w:cs="Arial"/>
                <w:sz w:val="16"/>
                <w:szCs w:val="16"/>
                <w:lang w:eastAsia="en-GB"/>
              </w:rPr>
            </w:pPr>
            <w:r>
              <w:rPr>
                <w:rFonts w:eastAsia="Times New Roman" w:cs="Arial"/>
                <w:lang w:eastAsia="en-GB"/>
              </w:rPr>
              <w:t>(J)</w:t>
            </w:r>
            <w:r w:rsidR="00E51EA9" w:rsidRPr="000A7E91">
              <w:rPr>
                <w:rFonts w:eastAsia="Times New Roman" w:cs="Arial"/>
                <w:lang w:eastAsia="en-GB"/>
              </w:rPr>
              <w:t xml:space="preserve"> ESG KPI #10</w:t>
            </w:r>
            <w:r w:rsidR="000657EC">
              <w:rPr>
                <w:rFonts w:eastAsia="Times New Roman" w:cs="Arial"/>
                <w:lang w:eastAsia="en-GB"/>
              </w:rPr>
              <w:t xml:space="preserve"> </w:t>
            </w:r>
            <w:r w:rsidR="000657EC" w:rsidRPr="000A7E91">
              <w:rPr>
                <w:rFonts w:eastAsia="Times New Roman" w:cs="Arial"/>
                <w:lang w:eastAsia="en-GB"/>
              </w:rPr>
              <w:t>_____</w:t>
            </w:r>
            <w:r w:rsidR="000657EC" w:rsidRPr="000657EC">
              <w:rPr>
                <w:rFonts w:eastAsia="Times New Roman" w:cs="Arial"/>
                <w:lang w:eastAsia="en-GB"/>
              </w:rPr>
              <w:t xml:space="preserve"> [Free text: small]</w:t>
            </w:r>
          </w:p>
        </w:tc>
      </w:tr>
      <w:tr w:rsidR="0041116A" w:rsidRPr="001C1331" w14:paraId="11C0F1BA" w14:textId="77777777" w:rsidTr="006B264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69AF54A" w14:textId="77777777" w:rsidR="0041116A" w:rsidRPr="000F5158" w:rsidRDefault="0041116A" w:rsidP="006B2644">
            <w:pPr>
              <w:spacing w:line="240" w:lineRule="auto"/>
              <w:jc w:val="center"/>
              <w:textAlignment w:val="baseline"/>
              <w:rPr>
                <w:rStyle w:val="Hyperlink"/>
                <w:sz w:val="16"/>
                <w:szCs w:val="16"/>
              </w:rPr>
            </w:pPr>
          </w:p>
        </w:tc>
      </w:tr>
      <w:tr w:rsidR="0041116A" w:rsidRPr="001C1331" w14:paraId="2ECEEC21" w14:textId="77777777" w:rsidTr="006B2644">
        <w:trPr>
          <w:trHeight w:val="300"/>
        </w:trPr>
        <w:tc>
          <w:tcPr>
            <w:tcW w:w="14884" w:type="dxa"/>
            <w:gridSpan w:val="6"/>
            <w:shd w:val="clear" w:color="auto" w:fill="0070C0"/>
            <w:vAlign w:val="center"/>
          </w:tcPr>
          <w:p w14:paraId="320617E1" w14:textId="77777777" w:rsidR="0041116A" w:rsidRPr="00290DD4" w:rsidRDefault="0041116A" w:rsidP="00042FC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41116A" w:rsidRPr="001C1331" w14:paraId="433D9946" w14:textId="77777777" w:rsidTr="006B2644">
        <w:trPr>
          <w:trHeight w:val="300"/>
        </w:trPr>
        <w:tc>
          <w:tcPr>
            <w:tcW w:w="1841" w:type="dxa"/>
            <w:shd w:val="clear" w:color="auto" w:fill="auto"/>
            <w:vAlign w:val="center"/>
          </w:tcPr>
          <w:p w14:paraId="53457C36" w14:textId="77777777" w:rsidR="0041116A" w:rsidRPr="00606A24" w:rsidRDefault="0041116A" w:rsidP="00042FC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BBB15BC" w14:textId="4A211E84" w:rsidR="0041116A" w:rsidRPr="00CD5DA1" w:rsidRDefault="00CD5DA1" w:rsidP="00042FC5">
            <w:pPr>
              <w:rPr>
                <w:rStyle w:val="Hyperlink"/>
                <w:color w:val="000000" w:themeColor="text1"/>
                <w:sz w:val="16"/>
                <w:szCs w:val="16"/>
              </w:rPr>
            </w:pPr>
            <w:r w:rsidRPr="00CD5DA1">
              <w:rPr>
                <w:rStyle w:val="Hyperlink"/>
                <w:color w:val="000000" w:themeColor="text1"/>
                <w:sz w:val="16"/>
                <w:szCs w:val="16"/>
              </w:rPr>
              <w:t xml:space="preserve">This indicator aims to capture further detail </w:t>
            </w:r>
            <w:r w:rsidR="003E15D9">
              <w:rPr>
                <w:rStyle w:val="Hyperlink"/>
                <w:color w:val="000000" w:themeColor="text1"/>
                <w:sz w:val="16"/>
                <w:szCs w:val="16"/>
              </w:rPr>
              <w:t>regarding</w:t>
            </w:r>
            <w:r w:rsidR="003E15D9" w:rsidRPr="00CD5DA1">
              <w:rPr>
                <w:rStyle w:val="Hyperlink"/>
                <w:color w:val="000000" w:themeColor="text1"/>
                <w:sz w:val="16"/>
                <w:szCs w:val="16"/>
              </w:rPr>
              <w:t xml:space="preserve"> </w:t>
            </w:r>
            <w:r w:rsidRPr="00CD5DA1">
              <w:rPr>
                <w:rStyle w:val="Hyperlink"/>
                <w:color w:val="000000" w:themeColor="text1"/>
                <w:sz w:val="16"/>
                <w:szCs w:val="16"/>
              </w:rPr>
              <w:t xml:space="preserve">the core ESG KPIs tracked for each infrastructure asset. It is considered better practice </w:t>
            </w:r>
            <w:r w:rsidR="000D343A">
              <w:rPr>
                <w:rStyle w:val="Hyperlink"/>
                <w:color w:val="000000" w:themeColor="text1"/>
                <w:sz w:val="16"/>
                <w:szCs w:val="16"/>
              </w:rPr>
              <w:t xml:space="preserve">for signatories </w:t>
            </w:r>
            <w:r w:rsidRPr="00CD5DA1">
              <w:rPr>
                <w:rStyle w:val="Hyperlink"/>
                <w:color w:val="000000" w:themeColor="text1"/>
                <w:sz w:val="16"/>
                <w:szCs w:val="16"/>
              </w:rPr>
              <w:t xml:space="preserve">to include relevant factors from across the ESG spectrum in </w:t>
            </w:r>
            <w:proofErr w:type="spellStart"/>
            <w:r w:rsidR="000D343A">
              <w:rPr>
                <w:rStyle w:val="Hyperlink"/>
                <w:color w:val="000000" w:themeColor="text1"/>
                <w:sz w:val="16"/>
                <w:szCs w:val="16"/>
              </w:rPr>
              <w:t>their</w:t>
            </w:r>
            <w:proofErr w:type="spellEnd"/>
            <w:r w:rsidR="000D343A">
              <w:rPr>
                <w:rStyle w:val="Hyperlink"/>
                <w:color w:val="000000" w:themeColor="text1"/>
                <w:sz w:val="16"/>
                <w:szCs w:val="16"/>
              </w:rPr>
              <w:t xml:space="preserve"> </w:t>
            </w:r>
            <w:r w:rsidRPr="00CD5DA1">
              <w:rPr>
                <w:rStyle w:val="Hyperlink"/>
                <w:color w:val="000000" w:themeColor="text1"/>
                <w:sz w:val="16"/>
                <w:szCs w:val="16"/>
              </w:rPr>
              <w:t>and/or operators' performance monitoring. Collecting the performance of ESG metrics on an ongoing basis helps signatories better understand their assets' ESG performance, manage risks and report to clients.</w:t>
            </w:r>
          </w:p>
        </w:tc>
      </w:tr>
      <w:tr w:rsidR="0041116A" w:rsidRPr="001C1331" w14:paraId="54A7E1C5" w14:textId="77777777" w:rsidTr="006B2644">
        <w:trPr>
          <w:trHeight w:val="300"/>
        </w:trPr>
        <w:tc>
          <w:tcPr>
            <w:tcW w:w="1841" w:type="dxa"/>
            <w:shd w:val="clear" w:color="auto" w:fill="auto"/>
            <w:vAlign w:val="center"/>
          </w:tcPr>
          <w:p w14:paraId="2D2DF350" w14:textId="77777777" w:rsidR="0041116A" w:rsidRPr="00606A24" w:rsidRDefault="0041116A" w:rsidP="00042FC5">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4FE461C9" w14:textId="45DB6434" w:rsidR="00CD5DA1" w:rsidRPr="00CD5DA1" w:rsidRDefault="00CD5DA1" w:rsidP="00042FC5">
            <w:pPr>
              <w:rPr>
                <w:rStyle w:val="Hyperlink"/>
                <w:color w:val="000000" w:themeColor="text1"/>
                <w:sz w:val="16"/>
                <w:szCs w:val="16"/>
              </w:rPr>
            </w:pPr>
            <w:r w:rsidRPr="00CD5DA1">
              <w:rPr>
                <w:rStyle w:val="Hyperlink"/>
                <w:color w:val="000000" w:themeColor="text1"/>
                <w:sz w:val="16"/>
                <w:szCs w:val="16"/>
              </w:rPr>
              <w:t xml:space="preserve">While </w:t>
            </w:r>
            <w:r w:rsidR="00B271B4">
              <w:rPr>
                <w:rStyle w:val="Hyperlink"/>
                <w:color w:val="000000" w:themeColor="text1"/>
                <w:sz w:val="16"/>
                <w:szCs w:val="16"/>
              </w:rPr>
              <w:t>the PRI</w:t>
            </w:r>
            <w:r w:rsidR="00B271B4" w:rsidRPr="00CD5DA1">
              <w:rPr>
                <w:rStyle w:val="Hyperlink"/>
                <w:color w:val="000000" w:themeColor="text1"/>
                <w:sz w:val="16"/>
                <w:szCs w:val="16"/>
              </w:rPr>
              <w:t xml:space="preserve"> </w:t>
            </w:r>
            <w:r w:rsidRPr="00CD5DA1">
              <w:rPr>
                <w:rStyle w:val="Hyperlink"/>
                <w:color w:val="000000" w:themeColor="text1"/>
                <w:sz w:val="16"/>
                <w:szCs w:val="16"/>
              </w:rPr>
              <w:t>recognise</w:t>
            </w:r>
            <w:r w:rsidR="00B271B4">
              <w:rPr>
                <w:rStyle w:val="Hyperlink"/>
                <w:color w:val="000000" w:themeColor="text1"/>
                <w:sz w:val="16"/>
                <w:szCs w:val="16"/>
              </w:rPr>
              <w:t>s</w:t>
            </w:r>
            <w:r w:rsidRPr="00CD5DA1">
              <w:rPr>
                <w:rStyle w:val="Hyperlink"/>
                <w:color w:val="000000" w:themeColor="text1"/>
                <w:sz w:val="16"/>
                <w:szCs w:val="16"/>
              </w:rPr>
              <w:t xml:space="preserve"> </w:t>
            </w:r>
            <w:r w:rsidR="003E15D9">
              <w:rPr>
                <w:rStyle w:val="Hyperlink"/>
                <w:color w:val="000000" w:themeColor="text1"/>
                <w:sz w:val="16"/>
                <w:szCs w:val="16"/>
              </w:rPr>
              <w:t xml:space="preserve">that </w:t>
            </w:r>
            <w:r w:rsidRPr="00CD5DA1">
              <w:rPr>
                <w:rStyle w:val="Hyperlink"/>
                <w:color w:val="000000" w:themeColor="text1"/>
                <w:sz w:val="16"/>
                <w:szCs w:val="16"/>
              </w:rPr>
              <w:t xml:space="preserve">factors vary across sectors, industries, portfolio companies, markets etc., there are some relevant environmental, social and governance KPIs </w:t>
            </w:r>
            <w:r w:rsidR="003E15D9">
              <w:rPr>
                <w:rStyle w:val="Hyperlink"/>
                <w:color w:val="000000" w:themeColor="text1"/>
                <w:sz w:val="16"/>
                <w:szCs w:val="16"/>
              </w:rPr>
              <w:t>that</w:t>
            </w:r>
            <w:r w:rsidR="003E15D9" w:rsidRPr="00CD5DA1">
              <w:rPr>
                <w:rStyle w:val="Hyperlink"/>
                <w:color w:val="000000" w:themeColor="text1"/>
                <w:sz w:val="16"/>
                <w:szCs w:val="16"/>
              </w:rPr>
              <w:t xml:space="preserve"> </w:t>
            </w:r>
            <w:r w:rsidRPr="00CD5DA1">
              <w:rPr>
                <w:rStyle w:val="Hyperlink"/>
                <w:color w:val="000000" w:themeColor="text1"/>
                <w:sz w:val="16"/>
                <w:szCs w:val="16"/>
              </w:rPr>
              <w:t>apply to a</w:t>
            </w:r>
            <w:r w:rsidR="003E15D9">
              <w:rPr>
                <w:rStyle w:val="Hyperlink"/>
                <w:color w:val="000000" w:themeColor="text1"/>
                <w:sz w:val="16"/>
                <w:szCs w:val="16"/>
              </w:rPr>
              <w:t>ll</w:t>
            </w:r>
            <w:r w:rsidRPr="00CD5DA1">
              <w:rPr>
                <w:rStyle w:val="Hyperlink"/>
                <w:color w:val="000000" w:themeColor="text1"/>
                <w:sz w:val="16"/>
                <w:szCs w:val="16"/>
              </w:rPr>
              <w:t xml:space="preserve"> </w:t>
            </w:r>
            <w:r w:rsidR="00642663">
              <w:rPr>
                <w:rStyle w:val="Hyperlink"/>
                <w:color w:val="000000" w:themeColor="text1"/>
                <w:sz w:val="16"/>
                <w:szCs w:val="16"/>
              </w:rPr>
              <w:t>assets</w:t>
            </w:r>
            <w:r w:rsidRPr="00CD5DA1">
              <w:rPr>
                <w:rStyle w:val="Hyperlink"/>
                <w:color w:val="000000" w:themeColor="text1"/>
                <w:sz w:val="16"/>
                <w:szCs w:val="16"/>
              </w:rPr>
              <w:t xml:space="preserve"> (e.g. diversity-related KPIs, climate-related KPIs etc.). This indicator seeks information on these KPIs for which signatories set and monitor targets. </w:t>
            </w:r>
          </w:p>
          <w:p w14:paraId="0788314B" w14:textId="77777777" w:rsidR="00CD5DA1" w:rsidRPr="00CD5DA1" w:rsidRDefault="00CD5DA1" w:rsidP="00042FC5">
            <w:pPr>
              <w:rPr>
                <w:rStyle w:val="Hyperlink"/>
                <w:color w:val="000000" w:themeColor="text1"/>
                <w:sz w:val="16"/>
                <w:szCs w:val="16"/>
              </w:rPr>
            </w:pPr>
          </w:p>
          <w:p w14:paraId="56DC1895" w14:textId="0C9FE720" w:rsidR="0041116A" w:rsidRPr="00CD5DA1" w:rsidRDefault="00CD5DA1" w:rsidP="00042FC5">
            <w:pPr>
              <w:rPr>
                <w:rStyle w:val="Hyperlink"/>
                <w:color w:val="000000" w:themeColor="text1"/>
                <w:sz w:val="16"/>
                <w:szCs w:val="16"/>
              </w:rPr>
            </w:pPr>
            <w:r w:rsidRPr="00CD5DA1">
              <w:rPr>
                <w:rStyle w:val="Hyperlink"/>
                <w:color w:val="000000" w:themeColor="text1"/>
                <w:sz w:val="16"/>
                <w:szCs w:val="16"/>
              </w:rPr>
              <w:t xml:space="preserve">In this indicator "core ESG KPIs" refers to </w:t>
            </w:r>
            <w:r w:rsidR="003E15D9">
              <w:rPr>
                <w:rStyle w:val="Hyperlink"/>
                <w:color w:val="000000" w:themeColor="text1"/>
                <w:sz w:val="16"/>
                <w:szCs w:val="16"/>
              </w:rPr>
              <w:t xml:space="preserve">a </w:t>
            </w:r>
            <w:r w:rsidRPr="00CD5DA1">
              <w:rPr>
                <w:rStyle w:val="Hyperlink"/>
                <w:color w:val="000000" w:themeColor="text1"/>
                <w:sz w:val="16"/>
                <w:szCs w:val="16"/>
              </w:rPr>
              <w:t xml:space="preserve">sub-set of ESG KPIs </w:t>
            </w:r>
            <w:r w:rsidR="003E15D9">
              <w:rPr>
                <w:rStyle w:val="Hyperlink"/>
                <w:color w:val="000000" w:themeColor="text1"/>
                <w:sz w:val="16"/>
                <w:szCs w:val="16"/>
              </w:rPr>
              <w:t>that</w:t>
            </w:r>
            <w:r w:rsidR="003E15D9" w:rsidRPr="00CD5DA1">
              <w:rPr>
                <w:rStyle w:val="Hyperlink"/>
                <w:color w:val="000000" w:themeColor="text1"/>
                <w:sz w:val="16"/>
                <w:szCs w:val="16"/>
              </w:rPr>
              <w:t xml:space="preserve"> </w:t>
            </w:r>
            <w:r w:rsidRPr="00CD5DA1">
              <w:rPr>
                <w:rStyle w:val="Hyperlink"/>
                <w:color w:val="000000" w:themeColor="text1"/>
                <w:sz w:val="16"/>
                <w:szCs w:val="16"/>
              </w:rPr>
              <w:t>are tracked for every investment across a portfolio.</w:t>
            </w:r>
          </w:p>
        </w:tc>
      </w:tr>
      <w:tr w:rsidR="0041116A" w:rsidRPr="001C1331" w14:paraId="1BD4EE17" w14:textId="77777777" w:rsidTr="006B2644">
        <w:trPr>
          <w:trHeight w:val="300"/>
        </w:trPr>
        <w:tc>
          <w:tcPr>
            <w:tcW w:w="1841" w:type="dxa"/>
            <w:shd w:val="clear" w:color="auto" w:fill="auto"/>
            <w:vAlign w:val="center"/>
          </w:tcPr>
          <w:p w14:paraId="478D3402" w14:textId="77777777" w:rsidR="0041116A" w:rsidRPr="00511D12" w:rsidRDefault="0041116A" w:rsidP="00042FC5">
            <w:pPr>
              <w:rPr>
                <w:b/>
                <w:bCs/>
                <w:sz w:val="16"/>
                <w:szCs w:val="16"/>
                <w:lang w:val="en-US"/>
              </w:rPr>
            </w:pPr>
            <w:r>
              <w:rPr>
                <w:b/>
                <w:bCs/>
                <w:sz w:val="16"/>
                <w:szCs w:val="16"/>
              </w:rPr>
              <w:t>Other resources</w:t>
            </w:r>
          </w:p>
        </w:tc>
        <w:tc>
          <w:tcPr>
            <w:tcW w:w="13043" w:type="dxa"/>
            <w:gridSpan w:val="5"/>
            <w:shd w:val="clear" w:color="auto" w:fill="auto"/>
            <w:vAlign w:val="center"/>
          </w:tcPr>
          <w:p w14:paraId="2D11AB0B" w14:textId="4A78535E" w:rsidR="00AC6924" w:rsidRDefault="00AC6924" w:rsidP="00AC6924">
            <w:pPr>
              <w:rPr>
                <w:color w:val="000000" w:themeColor="text1"/>
                <w:sz w:val="16"/>
                <w:szCs w:val="16"/>
                <w:lang w:val="en-US"/>
              </w:rPr>
            </w:pPr>
            <w:r w:rsidRPr="00A26CD0">
              <w:rPr>
                <w:color w:val="000000" w:themeColor="text1"/>
                <w:sz w:val="16"/>
                <w:szCs w:val="16"/>
                <w:lang w:val="en-US"/>
              </w:rPr>
              <w:t xml:space="preserve">For further guidance see the </w:t>
            </w:r>
            <w:hyperlink r:id="rId58" w:history="1">
              <w:r w:rsidRPr="00AC6924">
                <w:rPr>
                  <w:rStyle w:val="Hyperlink"/>
                  <w:sz w:val="16"/>
                  <w:szCs w:val="16"/>
                  <w:lang w:val="en-US"/>
                </w:rPr>
                <w:t>Primer on Responsible Investment in Infrastructure</w:t>
              </w:r>
            </w:hyperlink>
            <w:r>
              <w:rPr>
                <w:color w:val="000000" w:themeColor="text1"/>
                <w:sz w:val="16"/>
                <w:szCs w:val="16"/>
                <w:lang w:val="en-US"/>
              </w:rPr>
              <w:t>.</w:t>
            </w:r>
          </w:p>
          <w:p w14:paraId="05231B6A" w14:textId="77777777" w:rsidR="00AC6924" w:rsidRPr="00A26CD0" w:rsidRDefault="00AC6924" w:rsidP="00AC6924">
            <w:pPr>
              <w:rPr>
                <w:color w:val="000000" w:themeColor="text1"/>
                <w:sz w:val="16"/>
                <w:szCs w:val="16"/>
                <w:lang w:val="en-US"/>
              </w:rPr>
            </w:pPr>
          </w:p>
          <w:p w14:paraId="0F110AB8" w14:textId="19DB946D" w:rsidR="0041116A" w:rsidRPr="00CD5DA1" w:rsidRDefault="00AC6924" w:rsidP="00AC6924">
            <w:pPr>
              <w:rPr>
                <w:color w:val="000000" w:themeColor="text1"/>
                <w:sz w:val="16"/>
                <w:szCs w:val="16"/>
                <w:lang w:val="en-US"/>
              </w:rPr>
            </w:pPr>
            <w:r w:rsidRPr="00A26CD0">
              <w:rPr>
                <w:color w:val="000000" w:themeColor="text1"/>
                <w:sz w:val="16"/>
                <w:szCs w:val="16"/>
                <w:lang w:val="en-US"/>
              </w:rPr>
              <w:t xml:space="preserve">For more information on ESG monitoring, see </w:t>
            </w:r>
            <w:hyperlink r:id="rId59" w:history="1">
              <w:r w:rsidRPr="00AC6924">
                <w:rPr>
                  <w:rStyle w:val="Hyperlink"/>
                  <w:sz w:val="16"/>
                  <w:szCs w:val="16"/>
                  <w:lang w:val="en-US"/>
                </w:rPr>
                <w:t>ESG monitoring, reporting and dialogue in private equity</w:t>
              </w:r>
            </w:hyperlink>
            <w:r>
              <w:rPr>
                <w:color w:val="000000" w:themeColor="text1"/>
                <w:sz w:val="16"/>
                <w:szCs w:val="16"/>
                <w:lang w:val="en-US"/>
              </w:rPr>
              <w:t>.</w:t>
            </w:r>
          </w:p>
        </w:tc>
      </w:tr>
      <w:tr w:rsidR="0041116A" w:rsidRPr="001C1331" w14:paraId="085FF4D2" w14:textId="77777777" w:rsidTr="006B2644">
        <w:trPr>
          <w:trHeight w:val="300"/>
        </w:trPr>
        <w:tc>
          <w:tcPr>
            <w:tcW w:w="1841" w:type="dxa"/>
            <w:shd w:val="clear" w:color="auto" w:fill="auto"/>
            <w:vAlign w:val="center"/>
          </w:tcPr>
          <w:p w14:paraId="52BEB981" w14:textId="77777777" w:rsidR="0041116A" w:rsidRDefault="0041116A" w:rsidP="00042FC5">
            <w:pPr>
              <w:rPr>
                <w:b/>
                <w:bCs/>
                <w:sz w:val="16"/>
                <w:szCs w:val="16"/>
              </w:rPr>
            </w:pPr>
            <w:r>
              <w:rPr>
                <w:b/>
                <w:bCs/>
                <w:sz w:val="16"/>
                <w:szCs w:val="16"/>
              </w:rPr>
              <w:t>Reference to other standards</w:t>
            </w:r>
          </w:p>
        </w:tc>
        <w:tc>
          <w:tcPr>
            <w:tcW w:w="13043" w:type="dxa"/>
            <w:gridSpan w:val="5"/>
            <w:shd w:val="clear" w:color="auto" w:fill="auto"/>
            <w:vAlign w:val="center"/>
          </w:tcPr>
          <w:p w14:paraId="79DF58D6" w14:textId="7A59F314" w:rsidR="0041116A" w:rsidRPr="00CD5DA1" w:rsidRDefault="009356D7" w:rsidP="00042FC5">
            <w:pPr>
              <w:rPr>
                <w:color w:val="000000" w:themeColor="text1"/>
                <w:sz w:val="16"/>
                <w:szCs w:val="16"/>
              </w:rPr>
            </w:pPr>
            <w:r w:rsidRPr="009356D7">
              <w:rPr>
                <w:color w:val="000000" w:themeColor="text1"/>
                <w:sz w:val="16"/>
                <w:szCs w:val="16"/>
              </w:rPr>
              <w:t>GRESB 2020 Infrastructure Asset Assessment: RM3.1, RM3.2 and RM3.3</w:t>
            </w:r>
          </w:p>
        </w:tc>
      </w:tr>
      <w:tr w:rsidR="0041116A" w:rsidRPr="001C1331" w14:paraId="7C944095" w14:textId="77777777" w:rsidTr="006B2644">
        <w:trPr>
          <w:trHeight w:val="300"/>
        </w:trPr>
        <w:tc>
          <w:tcPr>
            <w:tcW w:w="14884" w:type="dxa"/>
            <w:gridSpan w:val="6"/>
            <w:shd w:val="clear" w:color="auto" w:fill="0070C0"/>
            <w:vAlign w:val="center"/>
          </w:tcPr>
          <w:p w14:paraId="643FBF21" w14:textId="77777777" w:rsidR="0041116A" w:rsidRPr="00290DD4" w:rsidRDefault="0041116A" w:rsidP="00042FC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41116A" w:rsidRPr="001C1331" w14:paraId="200CE5AB" w14:textId="77777777" w:rsidTr="006B2644">
        <w:trPr>
          <w:trHeight w:val="300"/>
        </w:trPr>
        <w:tc>
          <w:tcPr>
            <w:tcW w:w="1841" w:type="dxa"/>
            <w:shd w:val="clear" w:color="auto" w:fill="auto"/>
            <w:vAlign w:val="center"/>
          </w:tcPr>
          <w:p w14:paraId="5E7E8E09" w14:textId="77777777" w:rsidR="0041116A" w:rsidRPr="0098346A" w:rsidRDefault="0041116A" w:rsidP="00042FC5">
            <w:pPr>
              <w:rPr>
                <w:b/>
                <w:bCs/>
                <w:sz w:val="16"/>
                <w:szCs w:val="16"/>
              </w:rPr>
            </w:pPr>
            <w:r w:rsidRPr="0098346A">
              <w:rPr>
                <w:b/>
                <w:bCs/>
                <w:sz w:val="16"/>
                <w:szCs w:val="16"/>
              </w:rPr>
              <w:t>Dependent on</w:t>
            </w:r>
          </w:p>
        </w:tc>
        <w:tc>
          <w:tcPr>
            <w:tcW w:w="13043" w:type="dxa"/>
            <w:gridSpan w:val="5"/>
            <w:shd w:val="clear" w:color="auto" w:fill="auto"/>
            <w:vAlign w:val="center"/>
          </w:tcPr>
          <w:p w14:paraId="381BDD7D" w14:textId="5CBF7932" w:rsidR="0041116A" w:rsidRPr="00511D12" w:rsidRDefault="006D3890" w:rsidP="00042FC5">
            <w:pPr>
              <w:rPr>
                <w:sz w:val="16"/>
                <w:szCs w:val="16"/>
                <w:lang w:val="en-US"/>
              </w:rPr>
            </w:pPr>
            <w:r w:rsidRPr="006D3890">
              <w:rPr>
                <w:sz w:val="16"/>
                <w:szCs w:val="16"/>
                <w:lang w:val="en-US"/>
              </w:rPr>
              <w:t>[INF 9.1] will be applicable for reporting if any options (A–C) are selected in [INF 9].</w:t>
            </w:r>
          </w:p>
        </w:tc>
      </w:tr>
      <w:tr w:rsidR="0041116A" w:rsidRPr="001C1331" w14:paraId="795296EC" w14:textId="77777777" w:rsidTr="006B2644">
        <w:trPr>
          <w:trHeight w:val="300"/>
        </w:trPr>
        <w:tc>
          <w:tcPr>
            <w:tcW w:w="1841" w:type="dxa"/>
            <w:shd w:val="clear" w:color="auto" w:fill="auto"/>
            <w:vAlign w:val="center"/>
          </w:tcPr>
          <w:p w14:paraId="29D3A21F" w14:textId="77777777" w:rsidR="0041116A" w:rsidRPr="0098346A" w:rsidRDefault="0041116A" w:rsidP="00042FC5">
            <w:pPr>
              <w:rPr>
                <w:b/>
                <w:bCs/>
                <w:sz w:val="16"/>
                <w:szCs w:val="16"/>
              </w:rPr>
            </w:pPr>
            <w:r w:rsidRPr="0098346A">
              <w:rPr>
                <w:b/>
                <w:bCs/>
                <w:sz w:val="16"/>
                <w:szCs w:val="16"/>
              </w:rPr>
              <w:t>Gateway to</w:t>
            </w:r>
          </w:p>
        </w:tc>
        <w:tc>
          <w:tcPr>
            <w:tcW w:w="13043" w:type="dxa"/>
            <w:gridSpan w:val="5"/>
            <w:shd w:val="clear" w:color="auto" w:fill="auto"/>
            <w:vAlign w:val="center"/>
          </w:tcPr>
          <w:p w14:paraId="36FF404D" w14:textId="647480C3" w:rsidR="0041116A" w:rsidRPr="00511D12" w:rsidRDefault="006D3890" w:rsidP="00042FC5">
            <w:pPr>
              <w:rPr>
                <w:sz w:val="16"/>
                <w:szCs w:val="16"/>
                <w:lang w:val="en-US"/>
              </w:rPr>
            </w:pPr>
            <w:r w:rsidRPr="006D3890">
              <w:rPr>
                <w:sz w:val="16"/>
                <w:szCs w:val="16"/>
                <w:lang w:val="en-US"/>
              </w:rPr>
              <w:t>N/A</w:t>
            </w:r>
          </w:p>
        </w:tc>
      </w:tr>
      <w:tr w:rsidR="0041116A" w:rsidRPr="00E76E50" w14:paraId="4B889624" w14:textId="77777777" w:rsidTr="006B2644">
        <w:trPr>
          <w:trHeight w:val="300"/>
        </w:trPr>
        <w:tc>
          <w:tcPr>
            <w:tcW w:w="14884" w:type="dxa"/>
            <w:gridSpan w:val="6"/>
            <w:shd w:val="clear" w:color="auto" w:fill="0070C0"/>
            <w:vAlign w:val="center"/>
          </w:tcPr>
          <w:p w14:paraId="7074CA7A" w14:textId="77777777" w:rsidR="0041116A" w:rsidRPr="00290DD4" w:rsidRDefault="0041116A" w:rsidP="00042FC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41116A" w:rsidRPr="000D5D9C" w14:paraId="3733BBB2" w14:textId="77777777" w:rsidTr="006B2644">
        <w:trPr>
          <w:trHeight w:val="354"/>
        </w:trPr>
        <w:tc>
          <w:tcPr>
            <w:tcW w:w="14884" w:type="dxa"/>
            <w:gridSpan w:val="6"/>
            <w:shd w:val="clear" w:color="auto" w:fill="auto"/>
            <w:vAlign w:val="center"/>
          </w:tcPr>
          <w:p w14:paraId="51F4CB9A" w14:textId="77777777" w:rsidR="0041116A" w:rsidRPr="00DF39DB" w:rsidRDefault="0041116A" w:rsidP="00042FC5">
            <w:pPr>
              <w:rPr>
                <w:bCs/>
                <w:sz w:val="16"/>
                <w:szCs w:val="16"/>
                <w:lang w:val="en-US"/>
              </w:rPr>
            </w:pPr>
            <w:r w:rsidRPr="00DF39DB">
              <w:rPr>
                <w:bCs/>
                <w:sz w:val="16"/>
                <w:szCs w:val="16"/>
                <w:lang w:val="en-US"/>
              </w:rPr>
              <w:t>Not assessed</w:t>
            </w:r>
          </w:p>
        </w:tc>
      </w:tr>
    </w:tbl>
    <w:p w14:paraId="4CBC388C" w14:textId="77777777" w:rsidR="00365D34" w:rsidRDefault="00365D34">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365D34" w:rsidRPr="001C1331" w14:paraId="27AFB7A9" w14:textId="77777777" w:rsidTr="006B2644">
        <w:trPr>
          <w:trHeight w:val="367"/>
        </w:trPr>
        <w:tc>
          <w:tcPr>
            <w:tcW w:w="1841" w:type="dxa"/>
            <w:vMerge w:val="restart"/>
            <w:shd w:val="clear" w:color="auto" w:fill="DFF5F9"/>
            <w:vAlign w:val="center"/>
            <w:hideMark/>
          </w:tcPr>
          <w:p w14:paraId="6BD222F5" w14:textId="77777777" w:rsidR="00365D34" w:rsidRDefault="00365D34" w:rsidP="006B26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793F182" w14:textId="77777777" w:rsidR="00365D34" w:rsidRPr="001C1331" w:rsidRDefault="00365D34" w:rsidP="006B2644">
            <w:pPr>
              <w:spacing w:line="240" w:lineRule="auto"/>
              <w:jc w:val="center"/>
              <w:textAlignment w:val="baseline"/>
              <w:rPr>
                <w:rFonts w:eastAsia="Times New Roman" w:cs="Arial"/>
                <w:b/>
                <w:sz w:val="14"/>
                <w:szCs w:val="14"/>
                <w:lang w:val="en-US" w:eastAsia="en-GB"/>
              </w:rPr>
            </w:pPr>
          </w:p>
          <w:p w14:paraId="01A506A2" w14:textId="1A1DDB3E" w:rsidR="00365D34" w:rsidRPr="007F1AD1" w:rsidRDefault="00365D34" w:rsidP="007F1AD1">
            <w:pPr>
              <w:pStyle w:val="Indicatorsubsection"/>
            </w:pPr>
            <w:bookmarkStart w:id="41" w:name="_Toc60936593"/>
            <w:r w:rsidRPr="007F1AD1">
              <w:t>INF 10</w:t>
            </w:r>
            <w:bookmarkEnd w:id="41"/>
          </w:p>
        </w:tc>
        <w:tc>
          <w:tcPr>
            <w:tcW w:w="1559" w:type="dxa"/>
            <w:shd w:val="clear" w:color="auto" w:fill="DFF5F9"/>
            <w:vAlign w:val="center"/>
            <w:hideMark/>
          </w:tcPr>
          <w:p w14:paraId="32FC38D0" w14:textId="77777777" w:rsidR="00365D34" w:rsidRPr="001C1331" w:rsidRDefault="00365D34"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11C53BD" w14:textId="74212526" w:rsidR="00365D34" w:rsidRPr="001C1331" w:rsidRDefault="00CF3F89" w:rsidP="006B2644">
            <w:pPr>
              <w:spacing w:line="240" w:lineRule="auto"/>
              <w:textAlignment w:val="baseline"/>
              <w:rPr>
                <w:rFonts w:eastAsia="Times New Roman" w:cs="Arial"/>
                <w:sz w:val="14"/>
                <w:szCs w:val="14"/>
                <w:lang w:eastAsia="en-GB"/>
              </w:rPr>
            </w:pPr>
            <w:r w:rsidRPr="00CF3F89">
              <w:rPr>
                <w:b/>
                <w:bCs/>
                <w:sz w:val="22"/>
                <w:szCs w:val="22"/>
              </w:rPr>
              <w:t>N/A</w:t>
            </w:r>
          </w:p>
        </w:tc>
        <w:tc>
          <w:tcPr>
            <w:tcW w:w="4678" w:type="dxa"/>
            <w:vMerge w:val="restart"/>
            <w:shd w:val="clear" w:color="auto" w:fill="DFF5F9"/>
            <w:vAlign w:val="center"/>
          </w:tcPr>
          <w:p w14:paraId="06C54647" w14:textId="77777777" w:rsidR="00365D34" w:rsidRDefault="00365D34"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925CDFF" w14:textId="77777777" w:rsidR="00365D34" w:rsidRDefault="00365D34" w:rsidP="006B2644">
            <w:pPr>
              <w:spacing w:line="240" w:lineRule="auto"/>
              <w:jc w:val="center"/>
              <w:textAlignment w:val="baseline"/>
              <w:rPr>
                <w:rFonts w:eastAsia="Times New Roman" w:cs="Arial"/>
                <w:sz w:val="14"/>
                <w:szCs w:val="14"/>
                <w:lang w:eastAsia="en-GB"/>
              </w:rPr>
            </w:pPr>
          </w:p>
          <w:p w14:paraId="1A5C9AAD" w14:textId="77777777" w:rsidR="00365D34" w:rsidRPr="001C1331" w:rsidRDefault="00365D34" w:rsidP="006B2644">
            <w:pPr>
              <w:jc w:val="center"/>
              <w:rPr>
                <w:sz w:val="18"/>
                <w:szCs w:val="18"/>
              </w:rPr>
            </w:pPr>
            <w:r>
              <w:rPr>
                <w:b/>
                <w:bCs/>
                <w:sz w:val="22"/>
                <w:szCs w:val="22"/>
              </w:rPr>
              <w:t>Monitoring</w:t>
            </w:r>
          </w:p>
        </w:tc>
        <w:tc>
          <w:tcPr>
            <w:tcW w:w="1985" w:type="dxa"/>
            <w:vMerge w:val="restart"/>
            <w:shd w:val="clear" w:color="auto" w:fill="DFF5F9"/>
            <w:vAlign w:val="center"/>
            <w:hideMark/>
          </w:tcPr>
          <w:p w14:paraId="6DA69159" w14:textId="77777777" w:rsidR="00365D34" w:rsidRPr="001C1331" w:rsidRDefault="00365D34"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A22ED82" w14:textId="77777777" w:rsidR="00365D34" w:rsidRPr="001C1331" w:rsidRDefault="00365D34" w:rsidP="006B2644">
            <w:pPr>
              <w:spacing w:line="240" w:lineRule="auto"/>
              <w:jc w:val="center"/>
              <w:textAlignment w:val="baseline"/>
              <w:rPr>
                <w:rFonts w:eastAsia="Times New Roman" w:cs="Arial"/>
                <w:b/>
                <w:bCs/>
                <w:sz w:val="14"/>
                <w:szCs w:val="14"/>
                <w:lang w:val="en-US" w:eastAsia="en-GB"/>
              </w:rPr>
            </w:pPr>
          </w:p>
          <w:p w14:paraId="18FE568A" w14:textId="77777777" w:rsidR="00365D34" w:rsidRPr="001C1331" w:rsidRDefault="00365D34"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704ABC74" w14:textId="77777777" w:rsidR="00365D34" w:rsidRPr="007B6129" w:rsidRDefault="00365D34"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E2CA38D" w14:textId="77777777" w:rsidR="00365D34" w:rsidRPr="007B6129" w:rsidRDefault="00365D34" w:rsidP="006B2644">
            <w:pPr>
              <w:spacing w:line="240" w:lineRule="auto"/>
              <w:jc w:val="center"/>
              <w:textAlignment w:val="baseline"/>
              <w:rPr>
                <w:rFonts w:eastAsia="Times New Roman" w:cs="Arial"/>
                <w:b/>
                <w:bCs/>
                <w:color w:val="FFFFFF" w:themeColor="background1"/>
                <w:sz w:val="14"/>
                <w:szCs w:val="14"/>
                <w:lang w:val="en-US" w:eastAsia="en-GB"/>
              </w:rPr>
            </w:pPr>
          </w:p>
          <w:p w14:paraId="118B4A57" w14:textId="77777777" w:rsidR="00365D34" w:rsidRPr="000E0BB2" w:rsidRDefault="00365D34"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65D34" w:rsidRPr="001C1331" w14:paraId="610543E8" w14:textId="77777777" w:rsidTr="006B2644">
        <w:trPr>
          <w:trHeight w:val="367"/>
        </w:trPr>
        <w:tc>
          <w:tcPr>
            <w:tcW w:w="1841" w:type="dxa"/>
            <w:vMerge/>
            <w:shd w:val="clear" w:color="auto" w:fill="DFF5F9"/>
            <w:vAlign w:val="center"/>
          </w:tcPr>
          <w:p w14:paraId="1B258FE2" w14:textId="77777777" w:rsidR="00365D34" w:rsidRPr="001C1331" w:rsidRDefault="00365D34" w:rsidP="006B26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B0DA181" w14:textId="77777777" w:rsidR="00365D34" w:rsidRPr="003B0BE2" w:rsidRDefault="00365D34"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24F98185" w14:textId="4D7E2539" w:rsidR="00365D34" w:rsidRPr="003B0BE2" w:rsidRDefault="00CF3F89" w:rsidP="006B2644">
            <w:pPr>
              <w:spacing w:line="240" w:lineRule="auto"/>
              <w:textAlignment w:val="baseline"/>
              <w:rPr>
                <w:rFonts w:eastAsia="Times New Roman" w:cs="Arial"/>
                <w:b/>
                <w:sz w:val="14"/>
                <w:szCs w:val="14"/>
                <w:lang w:val="en-US" w:eastAsia="en-GB"/>
              </w:rPr>
            </w:pPr>
            <w:r w:rsidRPr="00CF3F89">
              <w:rPr>
                <w:b/>
                <w:bCs/>
                <w:sz w:val="22"/>
                <w:szCs w:val="22"/>
              </w:rPr>
              <w:t>N/A</w:t>
            </w:r>
          </w:p>
        </w:tc>
        <w:tc>
          <w:tcPr>
            <w:tcW w:w="4678" w:type="dxa"/>
            <w:vMerge/>
            <w:shd w:val="clear" w:color="auto" w:fill="DFF5F9"/>
            <w:vAlign w:val="center"/>
          </w:tcPr>
          <w:p w14:paraId="12EA92E0" w14:textId="77777777" w:rsidR="00365D34" w:rsidRPr="001C1331" w:rsidRDefault="00365D34" w:rsidP="006B264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C1160C2" w14:textId="77777777" w:rsidR="00365D34" w:rsidRPr="001C1331" w:rsidRDefault="00365D34" w:rsidP="006B264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51B9D3F5" w14:textId="77777777" w:rsidR="00365D34" w:rsidRPr="007B6129" w:rsidRDefault="00365D34" w:rsidP="006B2644">
            <w:pPr>
              <w:spacing w:line="240" w:lineRule="auto"/>
              <w:jc w:val="center"/>
              <w:textAlignment w:val="baseline"/>
              <w:rPr>
                <w:rFonts w:eastAsia="Times New Roman" w:cs="Arial"/>
                <w:b/>
                <w:bCs/>
                <w:color w:val="FFFFFF" w:themeColor="background1"/>
                <w:sz w:val="14"/>
                <w:szCs w:val="14"/>
                <w:lang w:val="en-US" w:eastAsia="en-GB"/>
              </w:rPr>
            </w:pPr>
          </w:p>
        </w:tc>
      </w:tr>
      <w:tr w:rsidR="00365D34" w:rsidRPr="001C1331" w14:paraId="199875DE" w14:textId="77777777" w:rsidTr="006B264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20AF652" w14:textId="356BBE84" w:rsidR="00365D34" w:rsidRPr="00503D4E" w:rsidRDefault="00917337" w:rsidP="006B2644">
            <w:pPr>
              <w:spacing w:line="276" w:lineRule="auto"/>
              <w:textAlignment w:val="baseline"/>
              <w:rPr>
                <w:rFonts w:eastAsia="Times New Roman" w:cs="Arial"/>
                <w:i/>
                <w:iCs/>
                <w:lang w:eastAsia="en-GB"/>
              </w:rPr>
            </w:pPr>
            <w:r w:rsidRPr="00917337">
              <w:rPr>
                <w:rFonts w:eastAsia="Times New Roman" w:cs="Arial"/>
                <w:b/>
                <w:lang w:val="en-US" w:eastAsia="en-GB"/>
              </w:rPr>
              <w:t>For the majority of the core KPIs that you tracked, how did you set targets across your infrastructure investments?</w:t>
            </w:r>
          </w:p>
        </w:tc>
      </w:tr>
      <w:tr w:rsidR="00365D34" w:rsidRPr="001C1331" w14:paraId="41364073" w14:textId="77777777" w:rsidTr="006B264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CDDCFDB" w14:textId="6D726DFF" w:rsidR="003B5909" w:rsidRPr="000D1245" w:rsidRDefault="003C2B86" w:rsidP="003B5909">
            <w:pPr>
              <w:pStyle w:val="ListParagraph"/>
              <w:numPr>
                <w:ilvl w:val="0"/>
                <w:numId w:val="23"/>
              </w:numPr>
              <w:spacing w:line="276" w:lineRule="auto"/>
              <w:ind w:left="360"/>
              <w:textAlignment w:val="baseline"/>
              <w:rPr>
                <w:rFonts w:eastAsia="Times New Roman" w:cs="Arial"/>
                <w:lang w:eastAsia="en-GB"/>
              </w:rPr>
            </w:pPr>
            <w:r>
              <w:rPr>
                <w:rFonts w:eastAsia="Times New Roman" w:cs="Arial"/>
                <w:lang w:eastAsia="en-GB"/>
              </w:rPr>
              <w:t>(A)</w:t>
            </w:r>
            <w:r w:rsidR="003B5909" w:rsidRPr="000D1245">
              <w:rPr>
                <w:rFonts w:eastAsia="Times New Roman" w:cs="Arial"/>
                <w:lang w:eastAsia="en-GB"/>
              </w:rPr>
              <w:t xml:space="preserve"> We set targets to achieve incremental improvements based on past performance</w:t>
            </w:r>
          </w:p>
          <w:p w14:paraId="747BE2E4" w14:textId="59F2B264" w:rsidR="003B5909" w:rsidRPr="000D1245" w:rsidRDefault="003C2B86" w:rsidP="003B5909">
            <w:pPr>
              <w:pStyle w:val="ListParagraph"/>
              <w:numPr>
                <w:ilvl w:val="0"/>
                <w:numId w:val="23"/>
              </w:numPr>
              <w:spacing w:line="276" w:lineRule="auto"/>
              <w:ind w:left="360"/>
              <w:textAlignment w:val="baseline"/>
              <w:rPr>
                <w:rFonts w:eastAsia="Times New Roman" w:cs="Arial"/>
                <w:lang w:eastAsia="en-GB"/>
              </w:rPr>
            </w:pPr>
            <w:r>
              <w:rPr>
                <w:rFonts w:eastAsia="Times New Roman" w:cs="Arial"/>
                <w:lang w:eastAsia="en-GB"/>
              </w:rPr>
              <w:t>(B)</w:t>
            </w:r>
            <w:r w:rsidR="003B5909" w:rsidRPr="000D1245">
              <w:rPr>
                <w:rFonts w:eastAsia="Times New Roman" w:cs="Arial"/>
                <w:lang w:eastAsia="en-GB"/>
              </w:rPr>
              <w:t xml:space="preserve"> We set targets using industry benchmarks or standards</w:t>
            </w:r>
          </w:p>
          <w:p w14:paraId="4FBC38F7" w14:textId="4EB28FC0" w:rsidR="003B5909" w:rsidRPr="000D1245" w:rsidRDefault="003C2B86" w:rsidP="003B5909">
            <w:pPr>
              <w:pStyle w:val="ListParagraph"/>
              <w:numPr>
                <w:ilvl w:val="0"/>
                <w:numId w:val="23"/>
              </w:numPr>
              <w:spacing w:line="276" w:lineRule="auto"/>
              <w:ind w:left="360"/>
              <w:textAlignment w:val="baseline"/>
              <w:rPr>
                <w:rFonts w:eastAsia="Times New Roman" w:cs="Arial"/>
                <w:lang w:eastAsia="en-GB"/>
              </w:rPr>
            </w:pPr>
            <w:r>
              <w:rPr>
                <w:rFonts w:eastAsia="Times New Roman" w:cs="Arial"/>
                <w:lang w:eastAsia="en-GB"/>
              </w:rPr>
              <w:t>(C)</w:t>
            </w:r>
            <w:r w:rsidR="003B5909" w:rsidRPr="000D1245">
              <w:rPr>
                <w:rFonts w:eastAsia="Times New Roman" w:cs="Arial"/>
                <w:lang w:eastAsia="en-GB"/>
              </w:rPr>
              <w:t xml:space="preserve"> We set targets against global benchmarks or thresholds (e.g. on climate change and/or the SDGs)</w:t>
            </w:r>
          </w:p>
          <w:p w14:paraId="02E24A8E" w14:textId="78E5F6E4" w:rsidR="003B5909" w:rsidRPr="000D1245" w:rsidRDefault="003C2B86" w:rsidP="003B5909">
            <w:pPr>
              <w:pStyle w:val="ListParagraph"/>
              <w:numPr>
                <w:ilvl w:val="0"/>
                <w:numId w:val="25"/>
              </w:numPr>
              <w:spacing w:line="276" w:lineRule="auto"/>
              <w:textAlignment w:val="baseline"/>
              <w:rPr>
                <w:rFonts w:eastAsia="Times New Roman" w:cs="Arial"/>
                <w:lang w:eastAsia="en-GB"/>
              </w:rPr>
            </w:pPr>
            <w:r>
              <w:rPr>
                <w:rFonts w:eastAsia="Times New Roman" w:cs="Arial"/>
                <w:lang w:eastAsia="en-GB"/>
              </w:rPr>
              <w:t>(D)</w:t>
            </w:r>
            <w:r w:rsidR="003B5909" w:rsidRPr="000D1245">
              <w:rPr>
                <w:rFonts w:eastAsia="Times New Roman" w:cs="Arial"/>
                <w:lang w:eastAsia="en-GB"/>
              </w:rPr>
              <w:t xml:space="preserve"> We </w:t>
            </w:r>
            <w:r w:rsidR="00031568" w:rsidRPr="000D1245">
              <w:rPr>
                <w:rFonts w:eastAsia="Times New Roman" w:cs="Arial"/>
                <w:lang w:eastAsia="en-GB"/>
              </w:rPr>
              <w:t>d</w:t>
            </w:r>
            <w:r w:rsidR="00031568">
              <w:rPr>
                <w:rFonts w:eastAsia="Times New Roman" w:cs="Arial"/>
                <w:lang w:eastAsia="en-GB"/>
              </w:rPr>
              <w:t>id</w:t>
            </w:r>
            <w:r w:rsidR="00031568" w:rsidRPr="000D1245">
              <w:rPr>
                <w:rFonts w:eastAsia="Times New Roman" w:cs="Arial"/>
                <w:lang w:eastAsia="en-GB"/>
              </w:rPr>
              <w:t xml:space="preserve"> </w:t>
            </w:r>
            <w:r w:rsidR="003B5909" w:rsidRPr="000D1245">
              <w:rPr>
                <w:rFonts w:eastAsia="Times New Roman" w:cs="Arial"/>
                <w:lang w:eastAsia="en-GB"/>
              </w:rPr>
              <w:t>not set targets for the core ESG KPIs that we track</w:t>
            </w:r>
          </w:p>
          <w:p w14:paraId="08EE8378" w14:textId="372F3B8E" w:rsidR="00365D34" w:rsidRPr="003B5909" w:rsidRDefault="003C2B86" w:rsidP="003B5909">
            <w:pPr>
              <w:pStyle w:val="ListParagraph"/>
              <w:numPr>
                <w:ilvl w:val="0"/>
                <w:numId w:val="25"/>
              </w:numPr>
              <w:spacing w:line="276" w:lineRule="auto"/>
              <w:textAlignment w:val="baseline"/>
              <w:rPr>
                <w:rFonts w:eastAsia="Times New Roman" w:cs="Arial"/>
                <w:sz w:val="16"/>
                <w:szCs w:val="16"/>
                <w:lang w:eastAsia="en-GB"/>
              </w:rPr>
            </w:pPr>
            <w:r>
              <w:rPr>
                <w:rFonts w:eastAsia="Times New Roman" w:cs="Arial"/>
                <w:lang w:eastAsia="en-GB"/>
              </w:rPr>
              <w:t>(E)</w:t>
            </w:r>
            <w:r w:rsidR="003B5909" w:rsidRPr="003B5909">
              <w:rPr>
                <w:rFonts w:eastAsia="Times New Roman" w:cs="Arial"/>
                <w:lang w:eastAsia="en-GB"/>
              </w:rPr>
              <w:t xml:space="preserve"> We d</w:t>
            </w:r>
            <w:r w:rsidR="00031568">
              <w:rPr>
                <w:rFonts w:eastAsia="Times New Roman" w:cs="Arial"/>
                <w:lang w:eastAsia="en-GB"/>
              </w:rPr>
              <w:t>id</w:t>
            </w:r>
            <w:r w:rsidR="003B5909" w:rsidRPr="003B5909">
              <w:rPr>
                <w:rFonts w:eastAsia="Times New Roman" w:cs="Arial"/>
                <w:lang w:eastAsia="en-GB"/>
              </w:rPr>
              <w:t xml:space="preserve"> not set targets as we don't track core ESG KPIs</w:t>
            </w:r>
          </w:p>
        </w:tc>
      </w:tr>
      <w:tr w:rsidR="00365D34" w:rsidRPr="001C1331" w14:paraId="6DF9D534" w14:textId="77777777" w:rsidTr="006B264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9535BE9" w14:textId="77777777" w:rsidR="00365D34" w:rsidRPr="000F5158" w:rsidRDefault="00365D34" w:rsidP="006B2644">
            <w:pPr>
              <w:spacing w:line="240" w:lineRule="auto"/>
              <w:jc w:val="center"/>
              <w:textAlignment w:val="baseline"/>
              <w:rPr>
                <w:rStyle w:val="Hyperlink"/>
                <w:sz w:val="16"/>
                <w:szCs w:val="16"/>
              </w:rPr>
            </w:pPr>
          </w:p>
        </w:tc>
      </w:tr>
      <w:tr w:rsidR="00365D34" w:rsidRPr="001C1331" w14:paraId="3DF5A8CB" w14:textId="77777777" w:rsidTr="006B2644">
        <w:trPr>
          <w:trHeight w:val="300"/>
        </w:trPr>
        <w:tc>
          <w:tcPr>
            <w:tcW w:w="14884" w:type="dxa"/>
            <w:gridSpan w:val="6"/>
            <w:shd w:val="clear" w:color="auto" w:fill="0070C0"/>
            <w:vAlign w:val="center"/>
          </w:tcPr>
          <w:p w14:paraId="24752ABF" w14:textId="77777777" w:rsidR="00365D34" w:rsidRPr="00290DD4" w:rsidRDefault="00365D34" w:rsidP="00E3602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65D34" w:rsidRPr="001C1331" w14:paraId="63B821DA" w14:textId="77777777" w:rsidTr="006B2644">
        <w:trPr>
          <w:trHeight w:val="300"/>
        </w:trPr>
        <w:tc>
          <w:tcPr>
            <w:tcW w:w="1841" w:type="dxa"/>
            <w:shd w:val="clear" w:color="auto" w:fill="auto"/>
            <w:vAlign w:val="center"/>
          </w:tcPr>
          <w:p w14:paraId="1459518F" w14:textId="77777777" w:rsidR="00365D34" w:rsidRPr="00606A24" w:rsidRDefault="00365D34" w:rsidP="00E36020">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19A9E4F" w14:textId="17DF5D6B" w:rsidR="00365D34" w:rsidRPr="009356D7" w:rsidRDefault="009356D7" w:rsidP="00E36020">
            <w:pPr>
              <w:rPr>
                <w:rStyle w:val="Hyperlink"/>
                <w:color w:val="000000" w:themeColor="text1"/>
                <w:sz w:val="16"/>
                <w:szCs w:val="16"/>
              </w:rPr>
            </w:pPr>
            <w:r w:rsidRPr="009356D7">
              <w:rPr>
                <w:rStyle w:val="Hyperlink"/>
                <w:color w:val="000000" w:themeColor="text1"/>
                <w:sz w:val="16"/>
                <w:szCs w:val="16"/>
              </w:rPr>
              <w:t>This indicator aims to understand an organisation</w:t>
            </w:r>
            <w:r w:rsidR="00651E3F">
              <w:rPr>
                <w:rStyle w:val="Hyperlink"/>
                <w:color w:val="000000" w:themeColor="text1"/>
                <w:sz w:val="16"/>
                <w:szCs w:val="16"/>
              </w:rPr>
              <w:t>'</w:t>
            </w:r>
            <w:r w:rsidRPr="009356D7">
              <w:rPr>
                <w:rStyle w:val="Hyperlink"/>
                <w:color w:val="000000" w:themeColor="text1"/>
                <w:sz w:val="16"/>
                <w:szCs w:val="16"/>
              </w:rPr>
              <w:t>s approach to setting targets in the active monitoring of core ESG KPIs for each infrastructure asset based on the material risks and opportunities identified in due diligence. It is considered better practice to set targets based on globally</w:t>
            </w:r>
            <w:r w:rsidR="003E15D9">
              <w:rPr>
                <w:rStyle w:val="Hyperlink"/>
                <w:color w:val="000000" w:themeColor="text1"/>
                <w:sz w:val="16"/>
                <w:szCs w:val="16"/>
              </w:rPr>
              <w:t xml:space="preserve"> </w:t>
            </w:r>
            <w:r w:rsidRPr="009356D7">
              <w:rPr>
                <w:rStyle w:val="Hyperlink"/>
                <w:color w:val="000000" w:themeColor="text1"/>
                <w:sz w:val="16"/>
                <w:szCs w:val="16"/>
              </w:rPr>
              <w:t>recognised standards or thresholds (where applicable) or against clearly defined industry best practice or benchmarks.</w:t>
            </w:r>
          </w:p>
        </w:tc>
      </w:tr>
      <w:tr w:rsidR="00365D34" w:rsidRPr="001C1331" w14:paraId="1822CAEA" w14:textId="77777777" w:rsidTr="006B2644">
        <w:trPr>
          <w:trHeight w:val="300"/>
        </w:trPr>
        <w:tc>
          <w:tcPr>
            <w:tcW w:w="1841" w:type="dxa"/>
            <w:shd w:val="clear" w:color="auto" w:fill="auto"/>
            <w:vAlign w:val="center"/>
          </w:tcPr>
          <w:p w14:paraId="29F78A47" w14:textId="77777777" w:rsidR="00365D34" w:rsidRPr="00606A24" w:rsidRDefault="00365D34" w:rsidP="00E36020">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8101BB7" w14:textId="43C2FEC0" w:rsidR="008F14FB" w:rsidRPr="008F14FB" w:rsidRDefault="008F14FB" w:rsidP="00E36020">
            <w:pPr>
              <w:rPr>
                <w:rStyle w:val="Hyperlink"/>
                <w:color w:val="000000" w:themeColor="text1"/>
                <w:sz w:val="16"/>
                <w:szCs w:val="16"/>
              </w:rPr>
            </w:pPr>
            <w:r w:rsidRPr="008F14FB">
              <w:rPr>
                <w:rStyle w:val="Hyperlink"/>
                <w:color w:val="000000" w:themeColor="text1"/>
                <w:sz w:val="16"/>
                <w:szCs w:val="16"/>
              </w:rPr>
              <w:t xml:space="preserve">By </w:t>
            </w:r>
            <w:r w:rsidR="003E15D9">
              <w:rPr>
                <w:rStyle w:val="Hyperlink"/>
                <w:color w:val="000000" w:themeColor="text1"/>
                <w:sz w:val="16"/>
                <w:szCs w:val="16"/>
              </w:rPr>
              <w:t>"</w:t>
            </w:r>
            <w:r w:rsidRPr="008F14FB">
              <w:rPr>
                <w:rStyle w:val="Hyperlink"/>
                <w:color w:val="000000" w:themeColor="text1"/>
                <w:sz w:val="16"/>
                <w:szCs w:val="16"/>
              </w:rPr>
              <w:t>global benchmarks or thresholds,</w:t>
            </w:r>
            <w:r w:rsidR="003E15D9">
              <w:rPr>
                <w:rStyle w:val="Hyperlink"/>
                <w:color w:val="000000" w:themeColor="text1"/>
                <w:sz w:val="16"/>
                <w:szCs w:val="16"/>
              </w:rPr>
              <w:t>"</w:t>
            </w:r>
            <w:r w:rsidRPr="008F14FB">
              <w:rPr>
                <w:rStyle w:val="Hyperlink"/>
                <w:color w:val="000000" w:themeColor="text1"/>
                <w:sz w:val="16"/>
                <w:szCs w:val="16"/>
              </w:rPr>
              <w:t xml:space="preserve"> we mean internationally</w:t>
            </w:r>
            <w:r w:rsidR="003E15D9">
              <w:rPr>
                <w:rStyle w:val="Hyperlink"/>
                <w:color w:val="000000" w:themeColor="text1"/>
                <w:sz w:val="16"/>
                <w:szCs w:val="16"/>
              </w:rPr>
              <w:t xml:space="preserve"> </w:t>
            </w:r>
            <w:r w:rsidRPr="008F14FB">
              <w:rPr>
                <w:rStyle w:val="Hyperlink"/>
                <w:color w:val="000000" w:themeColor="text1"/>
                <w:sz w:val="16"/>
                <w:szCs w:val="16"/>
              </w:rPr>
              <w:t xml:space="preserve">agreed </w:t>
            </w:r>
            <w:r w:rsidR="00C528AB">
              <w:rPr>
                <w:rStyle w:val="Hyperlink"/>
                <w:color w:val="000000" w:themeColor="text1"/>
                <w:sz w:val="16"/>
                <w:szCs w:val="16"/>
              </w:rPr>
              <w:t xml:space="preserve">on </w:t>
            </w:r>
            <w:r w:rsidRPr="008F14FB">
              <w:rPr>
                <w:rStyle w:val="Hyperlink"/>
                <w:color w:val="000000" w:themeColor="text1"/>
                <w:sz w:val="16"/>
                <w:szCs w:val="16"/>
              </w:rPr>
              <w:t xml:space="preserve">standards or frameworks such as the Sustainable Development Goals </w:t>
            </w:r>
            <w:r w:rsidR="003E15D9">
              <w:rPr>
                <w:rStyle w:val="Hyperlink"/>
                <w:color w:val="000000" w:themeColor="text1"/>
                <w:sz w:val="16"/>
                <w:szCs w:val="16"/>
              </w:rPr>
              <w:t xml:space="preserve">(SDGs) </w:t>
            </w:r>
            <w:r w:rsidRPr="008F14FB">
              <w:rPr>
                <w:rStyle w:val="Hyperlink"/>
                <w:color w:val="000000" w:themeColor="text1"/>
                <w:sz w:val="16"/>
                <w:szCs w:val="16"/>
              </w:rPr>
              <w:t xml:space="preserve">or the Paris climate agreement which define specific targets </w:t>
            </w:r>
            <w:r w:rsidR="00651E3F">
              <w:rPr>
                <w:rStyle w:val="Hyperlink"/>
                <w:color w:val="000000" w:themeColor="text1"/>
                <w:sz w:val="16"/>
                <w:szCs w:val="16"/>
              </w:rPr>
              <w:t>related to</w:t>
            </w:r>
            <w:r w:rsidRPr="008F14FB">
              <w:rPr>
                <w:rStyle w:val="Hyperlink"/>
                <w:color w:val="000000" w:themeColor="text1"/>
                <w:sz w:val="16"/>
                <w:szCs w:val="16"/>
              </w:rPr>
              <w:t xml:space="preserve"> certain environmental or social issues.</w:t>
            </w:r>
          </w:p>
          <w:p w14:paraId="3D03FAFC" w14:textId="77777777" w:rsidR="008F14FB" w:rsidRPr="008F14FB" w:rsidRDefault="008F14FB" w:rsidP="00E36020">
            <w:pPr>
              <w:rPr>
                <w:rStyle w:val="Hyperlink"/>
                <w:color w:val="000000" w:themeColor="text1"/>
                <w:sz w:val="16"/>
                <w:szCs w:val="16"/>
              </w:rPr>
            </w:pPr>
          </w:p>
          <w:p w14:paraId="188096B8" w14:textId="5389D75F" w:rsidR="00365D34" w:rsidRPr="009356D7" w:rsidRDefault="008F14FB" w:rsidP="00E36020">
            <w:pPr>
              <w:rPr>
                <w:rStyle w:val="Hyperlink"/>
                <w:color w:val="000000" w:themeColor="text1"/>
                <w:sz w:val="16"/>
                <w:szCs w:val="16"/>
              </w:rPr>
            </w:pPr>
            <w:r w:rsidRPr="008F14FB">
              <w:rPr>
                <w:rStyle w:val="Hyperlink"/>
                <w:color w:val="000000" w:themeColor="text1"/>
                <w:sz w:val="16"/>
                <w:szCs w:val="16"/>
              </w:rPr>
              <w:t>In this indicator "core ESG KPIs" refers to</w:t>
            </w:r>
            <w:r w:rsidR="00651E3F">
              <w:rPr>
                <w:rStyle w:val="Hyperlink"/>
                <w:color w:val="000000" w:themeColor="text1"/>
                <w:sz w:val="16"/>
                <w:szCs w:val="16"/>
              </w:rPr>
              <w:t xml:space="preserve"> a</w:t>
            </w:r>
            <w:r w:rsidRPr="008F14FB">
              <w:rPr>
                <w:rStyle w:val="Hyperlink"/>
                <w:color w:val="000000" w:themeColor="text1"/>
                <w:sz w:val="16"/>
                <w:szCs w:val="16"/>
              </w:rPr>
              <w:t xml:space="preserve"> sub-set of ESG KPIs </w:t>
            </w:r>
            <w:r w:rsidR="00651E3F">
              <w:rPr>
                <w:rStyle w:val="Hyperlink"/>
                <w:color w:val="000000" w:themeColor="text1"/>
                <w:sz w:val="16"/>
                <w:szCs w:val="16"/>
              </w:rPr>
              <w:t>that</w:t>
            </w:r>
            <w:r w:rsidR="00651E3F" w:rsidRPr="008F14FB">
              <w:rPr>
                <w:rStyle w:val="Hyperlink"/>
                <w:color w:val="000000" w:themeColor="text1"/>
                <w:sz w:val="16"/>
                <w:szCs w:val="16"/>
              </w:rPr>
              <w:t xml:space="preserve"> </w:t>
            </w:r>
            <w:r w:rsidRPr="008F14FB">
              <w:rPr>
                <w:rStyle w:val="Hyperlink"/>
                <w:color w:val="000000" w:themeColor="text1"/>
                <w:sz w:val="16"/>
                <w:szCs w:val="16"/>
              </w:rPr>
              <w:t>are tracked for every investment across a portfolio.</w:t>
            </w:r>
          </w:p>
        </w:tc>
      </w:tr>
      <w:tr w:rsidR="00365D34" w:rsidRPr="001C1331" w14:paraId="420CB30C" w14:textId="77777777" w:rsidTr="006B2644">
        <w:trPr>
          <w:trHeight w:val="300"/>
        </w:trPr>
        <w:tc>
          <w:tcPr>
            <w:tcW w:w="1841" w:type="dxa"/>
            <w:shd w:val="clear" w:color="auto" w:fill="auto"/>
            <w:vAlign w:val="center"/>
          </w:tcPr>
          <w:p w14:paraId="09CF4415" w14:textId="77777777" w:rsidR="00365D34" w:rsidRPr="00511D12" w:rsidRDefault="00365D34" w:rsidP="00E36020">
            <w:pPr>
              <w:rPr>
                <w:b/>
                <w:bCs/>
                <w:sz w:val="16"/>
                <w:szCs w:val="16"/>
                <w:lang w:val="en-US"/>
              </w:rPr>
            </w:pPr>
            <w:r>
              <w:rPr>
                <w:b/>
                <w:bCs/>
                <w:sz w:val="16"/>
                <w:szCs w:val="16"/>
              </w:rPr>
              <w:t>Other resources</w:t>
            </w:r>
          </w:p>
        </w:tc>
        <w:tc>
          <w:tcPr>
            <w:tcW w:w="13043" w:type="dxa"/>
            <w:gridSpan w:val="5"/>
            <w:shd w:val="clear" w:color="auto" w:fill="auto"/>
            <w:vAlign w:val="center"/>
          </w:tcPr>
          <w:p w14:paraId="46BC92B3" w14:textId="77777777" w:rsidR="00BB593A" w:rsidRDefault="00BB593A" w:rsidP="00BB593A">
            <w:pPr>
              <w:rPr>
                <w:color w:val="000000" w:themeColor="text1"/>
                <w:sz w:val="16"/>
                <w:szCs w:val="16"/>
                <w:lang w:val="en-US"/>
              </w:rPr>
            </w:pPr>
            <w:r w:rsidRPr="00A26CD0">
              <w:rPr>
                <w:color w:val="000000" w:themeColor="text1"/>
                <w:sz w:val="16"/>
                <w:szCs w:val="16"/>
                <w:lang w:val="en-US"/>
              </w:rPr>
              <w:t xml:space="preserve">For further guidance see the </w:t>
            </w:r>
            <w:hyperlink r:id="rId60" w:history="1">
              <w:r w:rsidRPr="00AC6924">
                <w:rPr>
                  <w:rStyle w:val="Hyperlink"/>
                  <w:sz w:val="16"/>
                  <w:szCs w:val="16"/>
                  <w:lang w:val="en-US"/>
                </w:rPr>
                <w:t>Primer on Responsible Investment in Infrastructure</w:t>
              </w:r>
            </w:hyperlink>
            <w:r>
              <w:rPr>
                <w:color w:val="000000" w:themeColor="text1"/>
                <w:sz w:val="16"/>
                <w:szCs w:val="16"/>
                <w:lang w:val="en-US"/>
              </w:rPr>
              <w:t>.</w:t>
            </w:r>
          </w:p>
          <w:p w14:paraId="01A81E83" w14:textId="77777777" w:rsidR="008F14FB" w:rsidRPr="008F14FB" w:rsidRDefault="008F14FB" w:rsidP="00E36020">
            <w:pPr>
              <w:rPr>
                <w:color w:val="000000" w:themeColor="text1"/>
                <w:sz w:val="16"/>
                <w:szCs w:val="16"/>
                <w:lang w:val="en-US"/>
              </w:rPr>
            </w:pPr>
          </w:p>
          <w:p w14:paraId="6F73A1A2" w14:textId="055CDE05" w:rsidR="00365D34" w:rsidRPr="009356D7" w:rsidRDefault="00BB593A" w:rsidP="00E36020">
            <w:pPr>
              <w:rPr>
                <w:color w:val="000000" w:themeColor="text1"/>
                <w:sz w:val="16"/>
                <w:szCs w:val="16"/>
                <w:lang w:val="en-US"/>
              </w:rPr>
            </w:pPr>
            <w:r w:rsidRPr="007523D7">
              <w:rPr>
                <w:rStyle w:val="Hyperlink"/>
                <w:color w:val="000000" w:themeColor="text1"/>
                <w:sz w:val="16"/>
                <w:szCs w:val="16"/>
              </w:rPr>
              <w:t xml:space="preserve">For more information on the Sustainable Development Goals, see </w:t>
            </w:r>
            <w:hyperlink r:id="rId61" w:history="1">
              <w:r w:rsidRPr="007523D7">
                <w:rPr>
                  <w:rStyle w:val="Hyperlink"/>
                  <w:sz w:val="16"/>
                  <w:szCs w:val="16"/>
                </w:rPr>
                <w:t>Investing with SDG outcomes: a five-part framework</w:t>
              </w:r>
            </w:hyperlink>
            <w:r w:rsidRPr="007523D7">
              <w:rPr>
                <w:rStyle w:val="Hyperlink"/>
                <w:color w:val="000000" w:themeColor="text1"/>
                <w:sz w:val="16"/>
                <w:szCs w:val="16"/>
              </w:rPr>
              <w:t>.</w:t>
            </w:r>
          </w:p>
        </w:tc>
      </w:tr>
      <w:tr w:rsidR="00365D34" w:rsidRPr="001C1331" w14:paraId="5C8B3E22" w14:textId="77777777" w:rsidTr="006B2644">
        <w:trPr>
          <w:trHeight w:val="300"/>
        </w:trPr>
        <w:tc>
          <w:tcPr>
            <w:tcW w:w="14884" w:type="dxa"/>
            <w:gridSpan w:val="6"/>
            <w:shd w:val="clear" w:color="auto" w:fill="0070C0"/>
            <w:vAlign w:val="center"/>
          </w:tcPr>
          <w:p w14:paraId="27C8C71C" w14:textId="77777777" w:rsidR="00365D34" w:rsidRPr="00290DD4" w:rsidRDefault="00365D34" w:rsidP="00E3602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65D34" w:rsidRPr="001C1331" w14:paraId="15614358" w14:textId="77777777" w:rsidTr="006B2644">
        <w:trPr>
          <w:trHeight w:val="300"/>
        </w:trPr>
        <w:tc>
          <w:tcPr>
            <w:tcW w:w="1841" w:type="dxa"/>
            <w:shd w:val="clear" w:color="auto" w:fill="auto"/>
            <w:vAlign w:val="center"/>
          </w:tcPr>
          <w:p w14:paraId="64DB8AB2" w14:textId="77777777" w:rsidR="00365D34" w:rsidRPr="0098346A" w:rsidRDefault="00365D34" w:rsidP="00E36020">
            <w:pPr>
              <w:rPr>
                <w:b/>
                <w:bCs/>
                <w:sz w:val="16"/>
                <w:szCs w:val="16"/>
              </w:rPr>
            </w:pPr>
            <w:r w:rsidRPr="0098346A">
              <w:rPr>
                <w:b/>
                <w:bCs/>
                <w:sz w:val="16"/>
                <w:szCs w:val="16"/>
              </w:rPr>
              <w:t>Dependent on</w:t>
            </w:r>
          </w:p>
        </w:tc>
        <w:tc>
          <w:tcPr>
            <w:tcW w:w="13043" w:type="dxa"/>
            <w:gridSpan w:val="5"/>
            <w:shd w:val="clear" w:color="auto" w:fill="auto"/>
            <w:vAlign w:val="center"/>
          </w:tcPr>
          <w:p w14:paraId="5564C187" w14:textId="53B8666D" w:rsidR="00365D34" w:rsidRPr="00511D12" w:rsidRDefault="00CF3F89" w:rsidP="00E36020">
            <w:pPr>
              <w:rPr>
                <w:sz w:val="16"/>
                <w:szCs w:val="16"/>
                <w:lang w:val="en-US"/>
              </w:rPr>
            </w:pPr>
            <w:r w:rsidRPr="00CF3F89">
              <w:rPr>
                <w:sz w:val="16"/>
                <w:szCs w:val="16"/>
                <w:lang w:val="en-US"/>
              </w:rPr>
              <w:t>N/A</w:t>
            </w:r>
          </w:p>
        </w:tc>
      </w:tr>
      <w:tr w:rsidR="00365D34" w:rsidRPr="001C1331" w14:paraId="65C6C442" w14:textId="77777777" w:rsidTr="006B2644">
        <w:trPr>
          <w:trHeight w:val="300"/>
        </w:trPr>
        <w:tc>
          <w:tcPr>
            <w:tcW w:w="1841" w:type="dxa"/>
            <w:shd w:val="clear" w:color="auto" w:fill="auto"/>
            <w:vAlign w:val="center"/>
          </w:tcPr>
          <w:p w14:paraId="4F613EA4" w14:textId="77777777" w:rsidR="00365D34" w:rsidRPr="0098346A" w:rsidRDefault="00365D34" w:rsidP="00E36020">
            <w:pPr>
              <w:rPr>
                <w:b/>
                <w:bCs/>
                <w:sz w:val="16"/>
                <w:szCs w:val="16"/>
              </w:rPr>
            </w:pPr>
            <w:r w:rsidRPr="0098346A">
              <w:rPr>
                <w:b/>
                <w:bCs/>
                <w:sz w:val="16"/>
                <w:szCs w:val="16"/>
              </w:rPr>
              <w:t>Gateway to</w:t>
            </w:r>
          </w:p>
        </w:tc>
        <w:tc>
          <w:tcPr>
            <w:tcW w:w="13043" w:type="dxa"/>
            <w:gridSpan w:val="5"/>
            <w:shd w:val="clear" w:color="auto" w:fill="auto"/>
            <w:vAlign w:val="center"/>
          </w:tcPr>
          <w:p w14:paraId="60ACF1D8" w14:textId="511A6155" w:rsidR="00365D34" w:rsidRPr="00511D12" w:rsidRDefault="00CF3F89" w:rsidP="00E36020">
            <w:pPr>
              <w:rPr>
                <w:sz w:val="16"/>
                <w:szCs w:val="16"/>
                <w:lang w:val="en-US"/>
              </w:rPr>
            </w:pPr>
            <w:r w:rsidRPr="00CF3F89">
              <w:rPr>
                <w:sz w:val="16"/>
                <w:szCs w:val="16"/>
                <w:lang w:val="en-US"/>
              </w:rPr>
              <w:t>N/A</w:t>
            </w:r>
          </w:p>
        </w:tc>
      </w:tr>
      <w:tr w:rsidR="00365D34" w:rsidRPr="00E76E50" w14:paraId="37A8006F" w14:textId="77777777" w:rsidTr="006B2644">
        <w:trPr>
          <w:trHeight w:val="300"/>
        </w:trPr>
        <w:tc>
          <w:tcPr>
            <w:tcW w:w="14884" w:type="dxa"/>
            <w:gridSpan w:val="6"/>
            <w:shd w:val="clear" w:color="auto" w:fill="0070C0"/>
            <w:vAlign w:val="center"/>
          </w:tcPr>
          <w:p w14:paraId="1563FB2F" w14:textId="77777777" w:rsidR="00365D34" w:rsidRPr="00290DD4" w:rsidRDefault="00365D34" w:rsidP="00E3602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65D34" w:rsidRPr="000D5D9C" w14:paraId="4460FA74" w14:textId="77777777" w:rsidTr="006B2644">
        <w:trPr>
          <w:trHeight w:val="354"/>
        </w:trPr>
        <w:tc>
          <w:tcPr>
            <w:tcW w:w="1841" w:type="dxa"/>
            <w:shd w:val="clear" w:color="auto" w:fill="auto"/>
            <w:vAlign w:val="center"/>
          </w:tcPr>
          <w:p w14:paraId="43256B4E" w14:textId="77777777" w:rsidR="00365D34" w:rsidRPr="000D5D9C" w:rsidRDefault="00365D34" w:rsidP="00E36020">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3DBBE6CE" w14:textId="1D1D8A25" w:rsidR="00204CEA" w:rsidRPr="00204CEA" w:rsidRDefault="00204CEA" w:rsidP="00E36020">
            <w:pPr>
              <w:rPr>
                <w:sz w:val="16"/>
                <w:szCs w:val="16"/>
                <w:lang w:val="en-US"/>
              </w:rPr>
            </w:pPr>
            <w:r w:rsidRPr="00204CEA">
              <w:rPr>
                <w:sz w:val="16"/>
                <w:szCs w:val="16"/>
                <w:lang w:val="en-US"/>
              </w:rPr>
              <w:t>100 points for this indicator</w:t>
            </w:r>
            <w:r w:rsidR="006C3F63">
              <w:rPr>
                <w:sz w:val="16"/>
                <w:szCs w:val="16"/>
                <w:lang w:val="en-US"/>
              </w:rPr>
              <w:t>.</w:t>
            </w:r>
          </w:p>
          <w:p w14:paraId="6C92550F" w14:textId="77777777" w:rsidR="00204CEA" w:rsidRPr="00204CEA" w:rsidRDefault="00204CEA" w:rsidP="00E36020">
            <w:pPr>
              <w:rPr>
                <w:sz w:val="16"/>
                <w:szCs w:val="16"/>
                <w:lang w:val="en-US"/>
              </w:rPr>
            </w:pPr>
          </w:p>
          <w:p w14:paraId="0D926608" w14:textId="6A182D27" w:rsidR="00365D34" w:rsidRPr="000D5D9C" w:rsidRDefault="00204CEA" w:rsidP="00E36020">
            <w:pPr>
              <w:rPr>
                <w:b/>
                <w:sz w:val="16"/>
                <w:szCs w:val="16"/>
                <w:lang w:val="en-US"/>
              </w:rPr>
            </w:pPr>
            <w:r w:rsidRPr="00204CEA">
              <w:rPr>
                <w:sz w:val="16"/>
                <w:szCs w:val="16"/>
                <w:lang w:val="en-US"/>
              </w:rPr>
              <w:t>0 score for no answer selection or D, E. 32 score for A. No 64</w:t>
            </w:r>
            <w:r w:rsidR="00651E3F">
              <w:rPr>
                <w:sz w:val="16"/>
                <w:szCs w:val="16"/>
                <w:lang w:val="en-US"/>
              </w:rPr>
              <w:t xml:space="preserve"> </w:t>
            </w:r>
            <w:r w:rsidRPr="00204CEA">
              <w:rPr>
                <w:sz w:val="16"/>
                <w:szCs w:val="16"/>
                <w:lang w:val="en-US"/>
              </w:rPr>
              <w:t>score available. 100 score for 1 or more selections from B, C.</w:t>
            </w:r>
          </w:p>
        </w:tc>
      </w:tr>
      <w:tr w:rsidR="00365D34" w:rsidRPr="001C1331" w14:paraId="20555267" w14:textId="77777777" w:rsidTr="006B2644">
        <w:trPr>
          <w:trHeight w:val="300"/>
        </w:trPr>
        <w:tc>
          <w:tcPr>
            <w:tcW w:w="1841" w:type="dxa"/>
            <w:shd w:val="clear" w:color="auto" w:fill="auto"/>
            <w:vAlign w:val="center"/>
          </w:tcPr>
          <w:p w14:paraId="7BF36597" w14:textId="77777777" w:rsidR="00365D34" w:rsidRPr="00511D12" w:rsidDel="002635ED" w:rsidRDefault="00365D34" w:rsidP="00E36020">
            <w:pPr>
              <w:rPr>
                <w:b/>
                <w:bCs/>
                <w:sz w:val="16"/>
                <w:szCs w:val="16"/>
              </w:rPr>
            </w:pPr>
            <w:r w:rsidRPr="00576FB0">
              <w:rPr>
                <w:b/>
                <w:sz w:val="16"/>
                <w:szCs w:val="16"/>
                <w:lang w:val="en-US"/>
              </w:rPr>
              <w:t>Multiplier</w:t>
            </w:r>
          </w:p>
        </w:tc>
        <w:tc>
          <w:tcPr>
            <w:tcW w:w="13043" w:type="dxa"/>
            <w:gridSpan w:val="5"/>
            <w:shd w:val="clear" w:color="auto" w:fill="auto"/>
            <w:vAlign w:val="center"/>
          </w:tcPr>
          <w:p w14:paraId="438D5727" w14:textId="283E7CD5" w:rsidR="00365D34" w:rsidRPr="00511D12" w:rsidRDefault="00C76CF4" w:rsidP="00E36020">
            <w:pPr>
              <w:rPr>
                <w:sz w:val="16"/>
                <w:szCs w:val="16"/>
              </w:rPr>
            </w:pPr>
            <w:r w:rsidRPr="00C76CF4">
              <w:rPr>
                <w:sz w:val="16"/>
                <w:szCs w:val="16"/>
              </w:rPr>
              <w:t>High x2 weighting.</w:t>
            </w:r>
          </w:p>
        </w:tc>
      </w:tr>
    </w:tbl>
    <w:p w14:paraId="323D0C4D" w14:textId="77777777" w:rsidR="009E228F" w:rsidRDefault="009E228F">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917337" w:rsidRPr="001C1331" w14:paraId="46785A11" w14:textId="77777777" w:rsidTr="21920F6A">
        <w:trPr>
          <w:trHeight w:val="367"/>
        </w:trPr>
        <w:tc>
          <w:tcPr>
            <w:tcW w:w="1841" w:type="dxa"/>
            <w:vMerge w:val="restart"/>
            <w:shd w:val="clear" w:color="auto" w:fill="DFF5F9"/>
            <w:vAlign w:val="center"/>
            <w:hideMark/>
          </w:tcPr>
          <w:p w14:paraId="6F22BB44" w14:textId="77777777" w:rsidR="00917337" w:rsidRDefault="00917337" w:rsidP="006B26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2771126" w14:textId="77777777" w:rsidR="00917337" w:rsidRPr="001C1331" w:rsidRDefault="00917337" w:rsidP="006B2644">
            <w:pPr>
              <w:spacing w:line="240" w:lineRule="auto"/>
              <w:jc w:val="center"/>
              <w:textAlignment w:val="baseline"/>
              <w:rPr>
                <w:rFonts w:eastAsia="Times New Roman" w:cs="Arial"/>
                <w:b/>
                <w:sz w:val="14"/>
                <w:szCs w:val="14"/>
                <w:lang w:val="en-US" w:eastAsia="en-GB"/>
              </w:rPr>
            </w:pPr>
          </w:p>
          <w:p w14:paraId="4CD99294" w14:textId="04DC94B5" w:rsidR="00917337" w:rsidRPr="00BB593A" w:rsidRDefault="00917337" w:rsidP="00BB593A">
            <w:pPr>
              <w:pStyle w:val="Indicatorsubsection"/>
            </w:pPr>
            <w:bookmarkStart w:id="42" w:name="_Toc60936594"/>
            <w:r w:rsidRPr="00BB593A">
              <w:t>INF 11</w:t>
            </w:r>
            <w:bookmarkEnd w:id="42"/>
          </w:p>
        </w:tc>
        <w:tc>
          <w:tcPr>
            <w:tcW w:w="1559" w:type="dxa"/>
            <w:shd w:val="clear" w:color="auto" w:fill="DFF5F9"/>
            <w:vAlign w:val="center"/>
            <w:hideMark/>
          </w:tcPr>
          <w:p w14:paraId="51D9254F" w14:textId="77777777" w:rsidR="00917337" w:rsidRPr="001C1331" w:rsidRDefault="00917337"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27936F9" w14:textId="7090CDB7" w:rsidR="00917337" w:rsidRPr="001C1331" w:rsidRDefault="00903339" w:rsidP="006B2644">
            <w:pPr>
              <w:spacing w:line="240" w:lineRule="auto"/>
              <w:textAlignment w:val="baseline"/>
              <w:rPr>
                <w:rFonts w:eastAsia="Times New Roman" w:cs="Arial"/>
                <w:sz w:val="14"/>
                <w:szCs w:val="14"/>
                <w:lang w:eastAsia="en-GB"/>
              </w:rPr>
            </w:pPr>
            <w:r w:rsidRPr="00903339">
              <w:rPr>
                <w:b/>
                <w:bCs/>
                <w:sz w:val="22"/>
                <w:szCs w:val="22"/>
              </w:rPr>
              <w:t>OO 32</w:t>
            </w:r>
          </w:p>
        </w:tc>
        <w:tc>
          <w:tcPr>
            <w:tcW w:w="4678" w:type="dxa"/>
            <w:gridSpan w:val="2"/>
            <w:vMerge w:val="restart"/>
            <w:shd w:val="clear" w:color="auto" w:fill="DFF5F9"/>
            <w:vAlign w:val="center"/>
          </w:tcPr>
          <w:p w14:paraId="4F3E97D1" w14:textId="77777777" w:rsidR="00917337" w:rsidRDefault="00917337"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F5310F5" w14:textId="77777777" w:rsidR="00917337" w:rsidRDefault="00917337" w:rsidP="006B2644">
            <w:pPr>
              <w:spacing w:line="240" w:lineRule="auto"/>
              <w:jc w:val="center"/>
              <w:textAlignment w:val="baseline"/>
              <w:rPr>
                <w:rFonts w:eastAsia="Times New Roman" w:cs="Arial"/>
                <w:sz w:val="14"/>
                <w:szCs w:val="14"/>
                <w:lang w:eastAsia="en-GB"/>
              </w:rPr>
            </w:pPr>
          </w:p>
          <w:p w14:paraId="20BE4D4A" w14:textId="77777777" w:rsidR="00917337" w:rsidRPr="001C1331" w:rsidRDefault="00917337" w:rsidP="006B2644">
            <w:pPr>
              <w:jc w:val="center"/>
              <w:rPr>
                <w:sz w:val="18"/>
                <w:szCs w:val="18"/>
              </w:rPr>
            </w:pPr>
            <w:r>
              <w:rPr>
                <w:b/>
                <w:bCs/>
                <w:sz w:val="22"/>
                <w:szCs w:val="22"/>
              </w:rPr>
              <w:t>Monitoring</w:t>
            </w:r>
          </w:p>
        </w:tc>
        <w:tc>
          <w:tcPr>
            <w:tcW w:w="1985" w:type="dxa"/>
            <w:vMerge w:val="restart"/>
            <w:shd w:val="clear" w:color="auto" w:fill="DFF5F9"/>
            <w:vAlign w:val="center"/>
            <w:hideMark/>
          </w:tcPr>
          <w:p w14:paraId="3FA7D1E5" w14:textId="77777777" w:rsidR="00917337" w:rsidRPr="001C1331" w:rsidRDefault="00917337"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42C1902" w14:textId="77777777" w:rsidR="00917337" w:rsidRPr="001C1331" w:rsidRDefault="00917337" w:rsidP="006B2644">
            <w:pPr>
              <w:spacing w:line="240" w:lineRule="auto"/>
              <w:jc w:val="center"/>
              <w:textAlignment w:val="baseline"/>
              <w:rPr>
                <w:rFonts w:eastAsia="Times New Roman" w:cs="Arial"/>
                <w:b/>
                <w:bCs/>
                <w:sz w:val="14"/>
                <w:szCs w:val="14"/>
                <w:lang w:val="en-US" w:eastAsia="en-GB"/>
              </w:rPr>
            </w:pPr>
          </w:p>
          <w:p w14:paraId="4AC81AE6" w14:textId="641496D7" w:rsidR="00917337" w:rsidRPr="001C1331" w:rsidRDefault="00917337"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1, 2</w:t>
            </w:r>
          </w:p>
        </w:tc>
        <w:tc>
          <w:tcPr>
            <w:tcW w:w="1986" w:type="dxa"/>
            <w:vMerge w:val="restart"/>
            <w:shd w:val="clear" w:color="auto" w:fill="00B0F0"/>
            <w:tcMar>
              <w:top w:w="113" w:type="dxa"/>
              <w:left w:w="113" w:type="dxa"/>
              <w:bottom w:w="113" w:type="dxa"/>
              <w:right w:w="113" w:type="dxa"/>
            </w:tcMar>
            <w:vAlign w:val="center"/>
            <w:hideMark/>
          </w:tcPr>
          <w:p w14:paraId="79BCB3BB" w14:textId="77777777" w:rsidR="00917337" w:rsidRPr="007B6129" w:rsidRDefault="00917337"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7480664" w14:textId="77777777" w:rsidR="00917337" w:rsidRPr="007B6129" w:rsidRDefault="00917337" w:rsidP="006B2644">
            <w:pPr>
              <w:spacing w:line="240" w:lineRule="auto"/>
              <w:jc w:val="center"/>
              <w:textAlignment w:val="baseline"/>
              <w:rPr>
                <w:rFonts w:eastAsia="Times New Roman" w:cs="Arial"/>
                <w:b/>
                <w:bCs/>
                <w:color w:val="FFFFFF" w:themeColor="background1"/>
                <w:sz w:val="14"/>
                <w:szCs w:val="14"/>
                <w:lang w:val="en-US" w:eastAsia="en-GB"/>
              </w:rPr>
            </w:pPr>
          </w:p>
          <w:p w14:paraId="012A151B" w14:textId="77777777" w:rsidR="00917337" w:rsidRPr="000E0BB2" w:rsidRDefault="00917337"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917337" w:rsidRPr="001C1331" w14:paraId="7A55F059" w14:textId="77777777" w:rsidTr="21920F6A">
        <w:trPr>
          <w:trHeight w:val="367"/>
        </w:trPr>
        <w:tc>
          <w:tcPr>
            <w:tcW w:w="1841" w:type="dxa"/>
            <w:vMerge/>
            <w:vAlign w:val="center"/>
          </w:tcPr>
          <w:p w14:paraId="12240CEE" w14:textId="77777777" w:rsidR="00917337" w:rsidRPr="001C1331" w:rsidRDefault="00917337" w:rsidP="006B26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C10C1BC" w14:textId="77777777" w:rsidR="00917337" w:rsidRPr="003B0BE2" w:rsidRDefault="00917337"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9E4F068" w14:textId="4DC5B42D" w:rsidR="00917337" w:rsidRPr="003B0BE2" w:rsidRDefault="00306303" w:rsidP="006B2644">
            <w:pPr>
              <w:spacing w:line="240" w:lineRule="auto"/>
              <w:textAlignment w:val="baseline"/>
              <w:rPr>
                <w:rFonts w:eastAsia="Times New Roman" w:cs="Arial"/>
                <w:b/>
                <w:sz w:val="14"/>
                <w:szCs w:val="14"/>
                <w:lang w:val="en-US" w:eastAsia="en-GB"/>
              </w:rPr>
            </w:pPr>
            <w:r w:rsidRPr="00306303">
              <w:rPr>
                <w:b/>
                <w:bCs/>
                <w:sz w:val="22"/>
                <w:szCs w:val="22"/>
              </w:rPr>
              <w:t>INF 11.1</w:t>
            </w:r>
          </w:p>
        </w:tc>
        <w:tc>
          <w:tcPr>
            <w:tcW w:w="4678" w:type="dxa"/>
            <w:gridSpan w:val="2"/>
            <w:vMerge/>
            <w:vAlign w:val="center"/>
          </w:tcPr>
          <w:p w14:paraId="5EE7BEF0" w14:textId="77777777" w:rsidR="00917337" w:rsidRPr="001C1331" w:rsidRDefault="00917337" w:rsidP="006B2644">
            <w:pPr>
              <w:spacing w:line="240" w:lineRule="auto"/>
              <w:jc w:val="center"/>
              <w:textAlignment w:val="baseline"/>
              <w:rPr>
                <w:rFonts w:eastAsia="Times New Roman" w:cs="Arial"/>
                <w:b/>
                <w:sz w:val="14"/>
                <w:szCs w:val="14"/>
                <w:lang w:val="en-US" w:eastAsia="en-GB"/>
              </w:rPr>
            </w:pPr>
          </w:p>
        </w:tc>
        <w:tc>
          <w:tcPr>
            <w:tcW w:w="1985" w:type="dxa"/>
            <w:vMerge/>
            <w:vAlign w:val="center"/>
          </w:tcPr>
          <w:p w14:paraId="7B94F272" w14:textId="77777777" w:rsidR="00917337" w:rsidRPr="001C1331" w:rsidRDefault="00917337" w:rsidP="006B2644">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1C2609E2" w14:textId="77777777" w:rsidR="00917337" w:rsidRPr="007B6129" w:rsidRDefault="00917337" w:rsidP="006B2644">
            <w:pPr>
              <w:spacing w:line="240" w:lineRule="auto"/>
              <w:jc w:val="center"/>
              <w:textAlignment w:val="baseline"/>
              <w:rPr>
                <w:rFonts w:eastAsia="Times New Roman" w:cs="Arial"/>
                <w:b/>
                <w:bCs/>
                <w:color w:val="FFFFFF" w:themeColor="background1"/>
                <w:sz w:val="14"/>
                <w:szCs w:val="14"/>
                <w:lang w:val="en-US" w:eastAsia="en-GB"/>
              </w:rPr>
            </w:pPr>
          </w:p>
        </w:tc>
      </w:tr>
      <w:tr w:rsidR="00917337" w:rsidRPr="001C1331" w14:paraId="6DAF959D" w14:textId="77777777" w:rsidTr="21920F6A">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DF290F3" w14:textId="62BBEB74" w:rsidR="00917337" w:rsidRPr="00503D4E" w:rsidRDefault="00CB4215" w:rsidP="006B2644">
            <w:pPr>
              <w:spacing w:line="276" w:lineRule="auto"/>
              <w:textAlignment w:val="baseline"/>
              <w:rPr>
                <w:rFonts w:eastAsia="Times New Roman" w:cs="Arial"/>
                <w:i/>
                <w:iCs/>
                <w:lang w:eastAsia="en-GB"/>
              </w:rPr>
            </w:pPr>
            <w:r w:rsidRPr="00CB4215">
              <w:rPr>
                <w:rFonts w:eastAsia="Times New Roman" w:cs="Arial"/>
                <w:b/>
                <w:lang w:val="en-US" w:eastAsia="en-GB"/>
              </w:rPr>
              <w:t>What processes do you have in place to support meeting your ESG targets for your infrastructure investments?</w:t>
            </w:r>
          </w:p>
        </w:tc>
      </w:tr>
      <w:tr w:rsidR="009358D7" w:rsidRPr="001C1331" w14:paraId="4AEC4464"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DD5CABA" w14:textId="740194A8" w:rsidR="009358D7" w:rsidRPr="00835F81" w:rsidRDefault="003C2B86" w:rsidP="00F341D5">
            <w:pPr>
              <w:spacing w:line="276" w:lineRule="auto"/>
              <w:textAlignment w:val="baseline"/>
              <w:rPr>
                <w:rFonts w:eastAsia="Times New Roman" w:cs="Arial"/>
                <w:sz w:val="16"/>
                <w:szCs w:val="16"/>
                <w:lang w:eastAsia="en-GB"/>
              </w:rPr>
            </w:pPr>
            <w:r>
              <w:t>(A)</w:t>
            </w:r>
            <w:r w:rsidR="009358D7" w:rsidRPr="008A0762">
              <w:t xml:space="preserve"> We use operational</w:t>
            </w:r>
            <w:r w:rsidR="00651E3F">
              <w:t>-</w:t>
            </w:r>
            <w:r w:rsidR="009358D7" w:rsidRPr="008A0762">
              <w:t xml:space="preserve">level benchmarks to assess and analyse </w:t>
            </w:r>
            <w:r w:rsidR="00FC04A6">
              <w:t xml:space="preserve">the </w:t>
            </w:r>
            <w:r w:rsidR="009358D7" w:rsidRPr="008A0762">
              <w:t>performance of assets against sector performance</w:t>
            </w:r>
          </w:p>
        </w:tc>
        <w:tc>
          <w:tcPr>
            <w:tcW w:w="7442" w:type="dxa"/>
            <w:gridSpan w:val="3"/>
            <w:tcBorders>
              <w:bottom w:val="single" w:sz="6" w:space="0" w:color="A6A6A6" w:themeColor="background1" w:themeShade="A6"/>
            </w:tcBorders>
            <w:shd w:val="clear" w:color="auto" w:fill="FFFFFF" w:themeFill="background1"/>
            <w:vAlign w:val="center"/>
          </w:tcPr>
          <w:p w14:paraId="73DBB7D9" w14:textId="77777777" w:rsidR="009358D7" w:rsidRDefault="009358D7" w:rsidP="00F341D5">
            <w:pPr>
              <w:pStyle w:val="ListParagraph"/>
              <w:spacing w:line="276" w:lineRule="auto"/>
              <w:ind w:left="0"/>
              <w:textAlignment w:val="baseline"/>
              <w:rPr>
                <w:rFonts w:eastAsia="Times New Roman" w:cs="Arial"/>
                <w:lang w:eastAsia="en-GB"/>
              </w:rPr>
            </w:pPr>
            <w:r>
              <w:rPr>
                <w:rFonts w:eastAsia="Times New Roman" w:cs="Arial"/>
                <w:lang w:eastAsia="en-GB"/>
              </w:rPr>
              <w:t>[Dropdown list]</w:t>
            </w:r>
          </w:p>
          <w:p w14:paraId="4F29026E" w14:textId="77777777" w:rsidR="009358D7" w:rsidRDefault="009358D7" w:rsidP="00F341D5">
            <w:pPr>
              <w:spacing w:line="276" w:lineRule="auto"/>
              <w:textAlignment w:val="baseline"/>
              <w:rPr>
                <w:rFonts w:eastAsia="Times New Roman" w:cs="Arial"/>
                <w:lang w:eastAsia="en-GB"/>
              </w:rPr>
            </w:pPr>
          </w:p>
          <w:p w14:paraId="734F26E0" w14:textId="4F00B283" w:rsidR="009358D7" w:rsidRPr="0000610F" w:rsidRDefault="00227717" w:rsidP="00F341D5">
            <w:pPr>
              <w:spacing w:line="276" w:lineRule="auto"/>
              <w:textAlignment w:val="baseline"/>
              <w:rPr>
                <w:rFonts w:eastAsia="Times New Roman" w:cs="Arial"/>
                <w:lang w:eastAsia="en-GB"/>
              </w:rPr>
            </w:pPr>
            <w:r>
              <w:rPr>
                <w:rFonts w:eastAsia="Times New Roman" w:cs="Arial"/>
                <w:lang w:eastAsia="en-GB"/>
              </w:rPr>
              <w:t>(</w:t>
            </w:r>
            <w:r w:rsidR="009358D7" w:rsidRPr="0000610F">
              <w:rPr>
                <w:rFonts w:eastAsia="Times New Roman" w:cs="Arial"/>
                <w:lang w:eastAsia="en-GB"/>
              </w:rPr>
              <w:t>1</w:t>
            </w:r>
            <w:r>
              <w:rPr>
                <w:rFonts w:eastAsia="Times New Roman" w:cs="Arial"/>
                <w:lang w:eastAsia="en-GB"/>
              </w:rPr>
              <w:t>)</w:t>
            </w:r>
            <w:r w:rsidR="009358D7" w:rsidRPr="0000610F">
              <w:rPr>
                <w:rFonts w:eastAsia="Times New Roman" w:cs="Arial"/>
                <w:lang w:eastAsia="en-GB"/>
              </w:rPr>
              <w:t xml:space="preserve"> </w:t>
            </w:r>
            <w:r w:rsidR="00505FBB">
              <w:rPr>
                <w:rFonts w:eastAsia="Times New Roman" w:cs="Arial"/>
                <w:lang w:eastAsia="en-GB"/>
              </w:rPr>
              <w:t>f</w:t>
            </w:r>
            <w:r w:rsidR="009358D7" w:rsidRPr="0000610F">
              <w:rPr>
                <w:rFonts w:eastAsia="Times New Roman" w:cs="Arial"/>
                <w:lang w:eastAsia="en-GB"/>
              </w:rPr>
              <w:t>or all of our infrastructure investments</w:t>
            </w:r>
          </w:p>
          <w:p w14:paraId="3E935550" w14:textId="1F83D142" w:rsidR="009358D7" w:rsidRPr="0000610F" w:rsidRDefault="00227717" w:rsidP="00F341D5">
            <w:pPr>
              <w:spacing w:line="276" w:lineRule="auto"/>
              <w:textAlignment w:val="baseline"/>
              <w:rPr>
                <w:rFonts w:eastAsia="Times New Roman" w:cs="Arial"/>
                <w:lang w:eastAsia="en-GB"/>
              </w:rPr>
            </w:pPr>
            <w:r>
              <w:rPr>
                <w:rFonts w:eastAsia="Times New Roman" w:cs="Arial"/>
                <w:lang w:eastAsia="en-GB"/>
              </w:rPr>
              <w:t>(</w:t>
            </w:r>
            <w:r w:rsidR="009358D7" w:rsidRPr="0000610F">
              <w:rPr>
                <w:rFonts w:eastAsia="Times New Roman" w:cs="Arial"/>
                <w:lang w:eastAsia="en-GB"/>
              </w:rPr>
              <w:t>2</w:t>
            </w:r>
            <w:r>
              <w:rPr>
                <w:rFonts w:eastAsia="Times New Roman" w:cs="Arial"/>
                <w:lang w:eastAsia="en-GB"/>
              </w:rPr>
              <w:t>)</w:t>
            </w:r>
            <w:r w:rsidR="009358D7" w:rsidRPr="0000610F">
              <w:rPr>
                <w:rFonts w:eastAsia="Times New Roman" w:cs="Arial"/>
                <w:lang w:eastAsia="en-GB"/>
              </w:rPr>
              <w:t xml:space="preserve"> </w:t>
            </w:r>
            <w:r w:rsidR="00505FBB">
              <w:rPr>
                <w:rFonts w:eastAsia="Times New Roman" w:cs="Arial"/>
                <w:lang w:eastAsia="en-GB"/>
              </w:rPr>
              <w:t>f</w:t>
            </w:r>
            <w:r w:rsidR="009358D7" w:rsidRPr="0000610F">
              <w:rPr>
                <w:rFonts w:eastAsia="Times New Roman" w:cs="Arial"/>
                <w:lang w:eastAsia="en-GB"/>
              </w:rPr>
              <w:t>or the majority of our infrastructure investments</w:t>
            </w:r>
          </w:p>
          <w:p w14:paraId="353CB44E" w14:textId="4E29C98D" w:rsidR="009358D7" w:rsidRPr="0000610F" w:rsidRDefault="00227717" w:rsidP="00F341D5">
            <w:pPr>
              <w:spacing w:line="276" w:lineRule="auto"/>
              <w:textAlignment w:val="baseline"/>
              <w:rPr>
                <w:rFonts w:eastAsia="Times New Roman" w:cs="Arial"/>
                <w:lang w:eastAsia="en-GB"/>
              </w:rPr>
            </w:pPr>
            <w:r>
              <w:rPr>
                <w:rFonts w:eastAsia="Times New Roman" w:cs="Arial"/>
                <w:lang w:eastAsia="en-GB"/>
              </w:rPr>
              <w:t>(</w:t>
            </w:r>
            <w:r w:rsidR="009358D7" w:rsidRPr="0000610F">
              <w:rPr>
                <w:rFonts w:eastAsia="Times New Roman" w:cs="Arial"/>
                <w:lang w:eastAsia="en-GB"/>
              </w:rPr>
              <w:t>3</w:t>
            </w:r>
            <w:r>
              <w:rPr>
                <w:rFonts w:eastAsia="Times New Roman" w:cs="Arial"/>
                <w:lang w:eastAsia="en-GB"/>
              </w:rPr>
              <w:t>)</w:t>
            </w:r>
            <w:r w:rsidR="009358D7" w:rsidRPr="0000610F">
              <w:rPr>
                <w:rFonts w:eastAsia="Times New Roman" w:cs="Arial"/>
                <w:lang w:eastAsia="en-GB"/>
              </w:rPr>
              <w:t xml:space="preserve"> </w:t>
            </w:r>
            <w:r w:rsidR="00505FBB">
              <w:rPr>
                <w:rFonts w:eastAsia="Times New Roman" w:cs="Arial"/>
                <w:lang w:eastAsia="en-GB"/>
              </w:rPr>
              <w:t>f</w:t>
            </w:r>
            <w:r w:rsidR="009358D7" w:rsidRPr="0000610F">
              <w:rPr>
                <w:rFonts w:eastAsia="Times New Roman" w:cs="Arial"/>
                <w:lang w:eastAsia="en-GB"/>
              </w:rPr>
              <w:t>or a minority of our infrastructure investments</w:t>
            </w:r>
          </w:p>
          <w:p w14:paraId="040B91FD" w14:textId="3002C150" w:rsidR="009358D7" w:rsidRPr="00835F81" w:rsidRDefault="00227717" w:rsidP="00F341D5">
            <w:pPr>
              <w:spacing w:line="276" w:lineRule="auto"/>
              <w:textAlignment w:val="baseline"/>
              <w:rPr>
                <w:rFonts w:eastAsia="Times New Roman" w:cs="Arial"/>
                <w:sz w:val="16"/>
                <w:szCs w:val="16"/>
                <w:lang w:eastAsia="en-GB"/>
              </w:rPr>
            </w:pPr>
            <w:r>
              <w:rPr>
                <w:rFonts w:eastAsia="Times New Roman" w:cs="Arial"/>
                <w:lang w:eastAsia="en-GB"/>
              </w:rPr>
              <w:t>(</w:t>
            </w:r>
            <w:r w:rsidR="009358D7" w:rsidRPr="0000610F">
              <w:rPr>
                <w:rFonts w:eastAsia="Times New Roman" w:cs="Arial"/>
                <w:lang w:eastAsia="en-GB"/>
              </w:rPr>
              <w:t>4</w:t>
            </w:r>
            <w:r>
              <w:rPr>
                <w:rFonts w:eastAsia="Times New Roman" w:cs="Arial"/>
                <w:lang w:eastAsia="en-GB"/>
              </w:rPr>
              <w:t>)</w:t>
            </w:r>
            <w:r w:rsidR="009358D7" w:rsidRPr="0000610F">
              <w:rPr>
                <w:rFonts w:eastAsia="Times New Roman" w:cs="Arial"/>
                <w:lang w:eastAsia="en-GB"/>
              </w:rPr>
              <w:t xml:space="preserve"> </w:t>
            </w:r>
            <w:r w:rsidR="00505FBB">
              <w:rPr>
                <w:rFonts w:eastAsia="Times New Roman" w:cs="Arial"/>
                <w:lang w:eastAsia="en-GB"/>
              </w:rPr>
              <w:t>f</w:t>
            </w:r>
            <w:r w:rsidR="009358D7" w:rsidRPr="0000610F">
              <w:rPr>
                <w:rFonts w:eastAsia="Times New Roman" w:cs="Arial"/>
                <w:lang w:eastAsia="en-GB"/>
              </w:rPr>
              <w:t>or none of our infrastructure investments</w:t>
            </w:r>
          </w:p>
        </w:tc>
      </w:tr>
      <w:tr w:rsidR="009358D7" w:rsidRPr="001C1331" w14:paraId="08389A4C"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C09DA0" w14:textId="76C7CCB9" w:rsidR="009358D7" w:rsidRPr="008E518A" w:rsidRDefault="003C2B86" w:rsidP="00F341D5">
            <w:pPr>
              <w:spacing w:line="276" w:lineRule="auto"/>
              <w:textAlignment w:val="baseline"/>
              <w:rPr>
                <w:rFonts w:eastAsia="Times New Roman" w:cs="Arial"/>
                <w:lang w:val="en-US" w:eastAsia="en-GB"/>
              </w:rPr>
            </w:pPr>
            <w:r>
              <w:t>(B)</w:t>
            </w:r>
            <w:r w:rsidR="009358D7" w:rsidRPr="008A0762">
              <w:t xml:space="preserve"> We implement international best practice standards such as the </w:t>
            </w:r>
            <w:hyperlink r:id="rId62" w:history="1">
              <w:r w:rsidR="009358D7" w:rsidRPr="002C2820">
                <w:rPr>
                  <w:rStyle w:val="Hyperlink"/>
                </w:rPr>
                <w:t>IFC Performance Standards</w:t>
              </w:r>
            </w:hyperlink>
            <w:r w:rsidR="009358D7" w:rsidRPr="008A0762">
              <w:t xml:space="preserve"> to guide ongoing assessment and analysis</w:t>
            </w:r>
          </w:p>
        </w:tc>
        <w:tc>
          <w:tcPr>
            <w:tcW w:w="7442" w:type="dxa"/>
            <w:gridSpan w:val="3"/>
            <w:tcBorders>
              <w:bottom w:val="single" w:sz="6" w:space="0" w:color="A6A6A6" w:themeColor="background1" w:themeShade="A6"/>
            </w:tcBorders>
            <w:shd w:val="clear" w:color="auto" w:fill="FFFFFF" w:themeFill="background1"/>
            <w:vAlign w:val="center"/>
          </w:tcPr>
          <w:p w14:paraId="616C063F" w14:textId="016BA17F" w:rsidR="009358D7" w:rsidRPr="00835F81" w:rsidRDefault="009358D7" w:rsidP="00F341D5">
            <w:pPr>
              <w:spacing w:line="276" w:lineRule="auto"/>
              <w:textAlignment w:val="baseline"/>
              <w:rPr>
                <w:rFonts w:eastAsia="Times New Roman" w:cs="Arial"/>
                <w:sz w:val="16"/>
                <w:szCs w:val="16"/>
                <w:lang w:eastAsia="en-GB"/>
              </w:rPr>
            </w:pPr>
            <w:r w:rsidRPr="00536E4C">
              <w:rPr>
                <w:rFonts w:eastAsia="Times New Roman" w:cs="Arial"/>
                <w:lang w:eastAsia="en-GB"/>
              </w:rPr>
              <w:t>[As above]</w:t>
            </w:r>
          </w:p>
        </w:tc>
      </w:tr>
      <w:tr w:rsidR="009358D7" w:rsidRPr="001C1331" w14:paraId="5BF3D12D"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734226" w14:textId="7FBEC7D5" w:rsidR="009358D7" w:rsidRPr="008E518A" w:rsidRDefault="003C2B86" w:rsidP="00F341D5">
            <w:pPr>
              <w:spacing w:line="276" w:lineRule="auto"/>
              <w:textAlignment w:val="baseline"/>
              <w:rPr>
                <w:rFonts w:eastAsia="Times New Roman" w:cs="Arial"/>
                <w:lang w:val="en-US" w:eastAsia="en-GB"/>
              </w:rPr>
            </w:pPr>
            <w:r>
              <w:t>(C)</w:t>
            </w:r>
            <w:r w:rsidR="009358D7" w:rsidRPr="008A0762">
              <w:t xml:space="preserve"> We implement certified </w:t>
            </w:r>
            <w:hyperlink r:id="rId63" w:history="1">
              <w:r w:rsidR="00651E3F" w:rsidRPr="002C2820">
                <w:rPr>
                  <w:rStyle w:val="Hyperlink"/>
                </w:rPr>
                <w:t>e</w:t>
              </w:r>
              <w:r w:rsidR="009358D7" w:rsidRPr="002C2820">
                <w:rPr>
                  <w:rStyle w:val="Hyperlink"/>
                </w:rPr>
                <w:t xml:space="preserve">nvironmental and </w:t>
              </w:r>
              <w:r w:rsidR="00651E3F" w:rsidRPr="002C2820">
                <w:rPr>
                  <w:rStyle w:val="Hyperlink"/>
                </w:rPr>
                <w:t>s</w:t>
              </w:r>
              <w:r w:rsidR="009358D7" w:rsidRPr="002C2820">
                <w:rPr>
                  <w:rStyle w:val="Hyperlink"/>
                </w:rPr>
                <w:t xml:space="preserve">ocial </w:t>
              </w:r>
              <w:r w:rsidR="00651E3F" w:rsidRPr="002C2820">
                <w:rPr>
                  <w:rStyle w:val="Hyperlink"/>
                </w:rPr>
                <w:t>m</w:t>
              </w:r>
              <w:r w:rsidR="009358D7" w:rsidRPr="002C2820">
                <w:rPr>
                  <w:rStyle w:val="Hyperlink"/>
                </w:rPr>
                <w:t xml:space="preserve">anagement </w:t>
              </w:r>
              <w:r w:rsidR="00651E3F" w:rsidRPr="002C2820">
                <w:rPr>
                  <w:rStyle w:val="Hyperlink"/>
                </w:rPr>
                <w:t>s</w:t>
              </w:r>
              <w:r w:rsidR="009358D7" w:rsidRPr="002C2820">
                <w:rPr>
                  <w:rStyle w:val="Hyperlink"/>
                </w:rPr>
                <w:t>ystems</w:t>
              </w:r>
            </w:hyperlink>
            <w:r w:rsidR="009358D7" w:rsidRPr="008A0762">
              <w:t xml:space="preserve"> across our portfolio</w:t>
            </w:r>
          </w:p>
        </w:tc>
        <w:tc>
          <w:tcPr>
            <w:tcW w:w="7442" w:type="dxa"/>
            <w:gridSpan w:val="3"/>
            <w:tcBorders>
              <w:bottom w:val="single" w:sz="6" w:space="0" w:color="A6A6A6" w:themeColor="background1" w:themeShade="A6"/>
            </w:tcBorders>
            <w:shd w:val="clear" w:color="auto" w:fill="FFFFFF" w:themeFill="background1"/>
            <w:vAlign w:val="center"/>
          </w:tcPr>
          <w:p w14:paraId="0CBD79BC" w14:textId="191F4175" w:rsidR="009358D7" w:rsidRPr="00835F81" w:rsidRDefault="009358D7" w:rsidP="00F341D5">
            <w:pPr>
              <w:spacing w:line="276" w:lineRule="auto"/>
              <w:textAlignment w:val="baseline"/>
              <w:rPr>
                <w:rFonts w:eastAsia="Times New Roman" w:cs="Arial"/>
                <w:sz w:val="16"/>
                <w:szCs w:val="16"/>
                <w:lang w:eastAsia="en-GB"/>
              </w:rPr>
            </w:pPr>
            <w:r w:rsidRPr="00536E4C">
              <w:rPr>
                <w:rFonts w:eastAsia="Times New Roman" w:cs="Arial"/>
                <w:lang w:eastAsia="en-GB"/>
              </w:rPr>
              <w:t>[As above]</w:t>
            </w:r>
          </w:p>
        </w:tc>
      </w:tr>
      <w:tr w:rsidR="009358D7" w:rsidRPr="001C1331" w14:paraId="5FC0CCCC"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0E09BC" w14:textId="03FA15DB" w:rsidR="009358D7" w:rsidRPr="008E518A" w:rsidRDefault="003C2B86" w:rsidP="00F341D5">
            <w:pPr>
              <w:spacing w:line="276" w:lineRule="auto"/>
              <w:textAlignment w:val="baseline"/>
              <w:rPr>
                <w:rFonts w:eastAsia="Times New Roman" w:cs="Arial"/>
                <w:lang w:val="en-US" w:eastAsia="en-GB"/>
              </w:rPr>
            </w:pPr>
            <w:r>
              <w:t>(D)</w:t>
            </w:r>
            <w:r w:rsidR="009358D7" w:rsidRPr="008A0762">
              <w:t xml:space="preserve"> We make sufficient budget available to ensure that the systems and procedures needed to achieve the target are put in place</w:t>
            </w:r>
          </w:p>
        </w:tc>
        <w:tc>
          <w:tcPr>
            <w:tcW w:w="7442" w:type="dxa"/>
            <w:gridSpan w:val="3"/>
            <w:tcBorders>
              <w:bottom w:val="single" w:sz="6" w:space="0" w:color="A6A6A6" w:themeColor="background1" w:themeShade="A6"/>
            </w:tcBorders>
            <w:shd w:val="clear" w:color="auto" w:fill="FFFFFF" w:themeFill="background1"/>
            <w:vAlign w:val="center"/>
          </w:tcPr>
          <w:p w14:paraId="1A984CA3" w14:textId="5F1EE172" w:rsidR="009358D7" w:rsidRPr="00835F81" w:rsidRDefault="009358D7" w:rsidP="00F341D5">
            <w:pPr>
              <w:spacing w:line="276" w:lineRule="auto"/>
              <w:textAlignment w:val="baseline"/>
              <w:rPr>
                <w:rFonts w:eastAsia="Times New Roman" w:cs="Arial"/>
                <w:sz w:val="16"/>
                <w:szCs w:val="16"/>
                <w:lang w:eastAsia="en-GB"/>
              </w:rPr>
            </w:pPr>
            <w:r w:rsidRPr="00536E4C">
              <w:rPr>
                <w:rFonts w:eastAsia="Times New Roman" w:cs="Arial"/>
                <w:lang w:eastAsia="en-GB"/>
              </w:rPr>
              <w:t>[As above]</w:t>
            </w:r>
          </w:p>
        </w:tc>
      </w:tr>
      <w:tr w:rsidR="009358D7" w:rsidRPr="001C1331" w14:paraId="0FFF4A0E"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558EA7" w14:textId="2C25285C" w:rsidR="009358D7" w:rsidRPr="008E518A" w:rsidRDefault="003C2B86" w:rsidP="00F341D5">
            <w:pPr>
              <w:spacing w:line="276" w:lineRule="auto"/>
              <w:textAlignment w:val="baseline"/>
              <w:rPr>
                <w:rFonts w:eastAsia="Times New Roman" w:cs="Arial"/>
                <w:lang w:val="en-US" w:eastAsia="en-GB"/>
              </w:rPr>
            </w:pPr>
            <w:r>
              <w:t>(E)</w:t>
            </w:r>
            <w:r w:rsidR="009358D7" w:rsidRPr="008A0762">
              <w:t xml:space="preserve"> We hire external verification services to audit performance, systems and procedures</w:t>
            </w:r>
          </w:p>
        </w:tc>
        <w:tc>
          <w:tcPr>
            <w:tcW w:w="7442" w:type="dxa"/>
            <w:gridSpan w:val="3"/>
            <w:tcBorders>
              <w:bottom w:val="single" w:sz="6" w:space="0" w:color="A6A6A6" w:themeColor="background1" w:themeShade="A6"/>
            </w:tcBorders>
            <w:shd w:val="clear" w:color="auto" w:fill="FFFFFF" w:themeFill="background1"/>
            <w:vAlign w:val="center"/>
          </w:tcPr>
          <w:p w14:paraId="704E8989" w14:textId="1C55DAC8" w:rsidR="009358D7" w:rsidRPr="00835F81" w:rsidRDefault="009358D7" w:rsidP="00F341D5">
            <w:pPr>
              <w:spacing w:line="276" w:lineRule="auto"/>
              <w:textAlignment w:val="baseline"/>
              <w:rPr>
                <w:rFonts w:eastAsia="Times New Roman" w:cs="Arial"/>
                <w:sz w:val="16"/>
                <w:szCs w:val="16"/>
                <w:lang w:eastAsia="en-GB"/>
              </w:rPr>
            </w:pPr>
            <w:r w:rsidRPr="00DC2E09">
              <w:t>[As above]</w:t>
            </w:r>
          </w:p>
        </w:tc>
      </w:tr>
      <w:tr w:rsidR="009358D7" w:rsidRPr="001C1331" w14:paraId="2BE6E22D"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E70C8E" w14:textId="280FEA42" w:rsidR="009358D7" w:rsidRPr="008E518A" w:rsidRDefault="003C2B86" w:rsidP="00F341D5">
            <w:pPr>
              <w:spacing w:line="276" w:lineRule="auto"/>
              <w:textAlignment w:val="baseline"/>
              <w:rPr>
                <w:rFonts w:eastAsia="Times New Roman" w:cs="Arial"/>
                <w:lang w:val="en-US" w:eastAsia="en-GB"/>
              </w:rPr>
            </w:pPr>
            <w:r>
              <w:t>(F)</w:t>
            </w:r>
            <w:r w:rsidR="009358D7" w:rsidRPr="008A0762">
              <w:t xml:space="preserve"> We collaborate and engage with our </w:t>
            </w:r>
            <w:hyperlink r:id="rId64" w:history="1">
              <w:r w:rsidR="009358D7" w:rsidRPr="008B5BCF">
                <w:rPr>
                  <w:rStyle w:val="Hyperlink"/>
                </w:rPr>
                <w:t>external operators</w:t>
              </w:r>
            </w:hyperlink>
            <w:r w:rsidR="009358D7" w:rsidRPr="008A0762">
              <w:t xml:space="preserve"> to develop action plans to achieve targets</w:t>
            </w:r>
          </w:p>
        </w:tc>
        <w:tc>
          <w:tcPr>
            <w:tcW w:w="7442" w:type="dxa"/>
            <w:gridSpan w:val="3"/>
            <w:tcBorders>
              <w:bottom w:val="single" w:sz="6" w:space="0" w:color="A6A6A6" w:themeColor="background1" w:themeShade="A6"/>
            </w:tcBorders>
            <w:shd w:val="clear" w:color="auto" w:fill="FFFFFF" w:themeFill="background1"/>
            <w:vAlign w:val="center"/>
          </w:tcPr>
          <w:p w14:paraId="58D98597" w14:textId="24B6DC30" w:rsidR="009358D7" w:rsidRPr="00835F81" w:rsidRDefault="009358D7" w:rsidP="00F341D5">
            <w:pPr>
              <w:spacing w:line="276" w:lineRule="auto"/>
              <w:textAlignment w:val="baseline"/>
              <w:rPr>
                <w:rFonts w:eastAsia="Times New Roman" w:cs="Arial"/>
                <w:sz w:val="16"/>
                <w:szCs w:val="16"/>
                <w:lang w:eastAsia="en-GB"/>
              </w:rPr>
            </w:pPr>
            <w:r w:rsidRPr="00DC2E09">
              <w:t>[As above]</w:t>
            </w:r>
          </w:p>
        </w:tc>
      </w:tr>
      <w:tr w:rsidR="009358D7" w:rsidRPr="001C1331" w14:paraId="7C6FA8B9"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F642E9" w14:textId="6446B80F" w:rsidR="009358D7" w:rsidRPr="008E518A" w:rsidRDefault="003C2B86" w:rsidP="00F341D5">
            <w:pPr>
              <w:spacing w:line="276" w:lineRule="auto"/>
              <w:textAlignment w:val="baseline"/>
              <w:rPr>
                <w:rFonts w:eastAsia="Times New Roman" w:cs="Arial"/>
                <w:lang w:val="en-US" w:eastAsia="en-GB"/>
              </w:rPr>
            </w:pPr>
            <w:r>
              <w:t>(G)</w:t>
            </w:r>
            <w:r w:rsidR="009358D7" w:rsidRPr="008A0762">
              <w:t xml:space="preserve"> We develop minimum health and safety standards </w:t>
            </w:r>
          </w:p>
        </w:tc>
        <w:tc>
          <w:tcPr>
            <w:tcW w:w="7442" w:type="dxa"/>
            <w:gridSpan w:val="3"/>
            <w:tcBorders>
              <w:bottom w:val="single" w:sz="6" w:space="0" w:color="A6A6A6" w:themeColor="background1" w:themeShade="A6"/>
            </w:tcBorders>
            <w:shd w:val="clear" w:color="auto" w:fill="FFFFFF" w:themeFill="background1"/>
            <w:vAlign w:val="center"/>
          </w:tcPr>
          <w:p w14:paraId="17719BB8" w14:textId="1629D364" w:rsidR="009358D7" w:rsidRPr="00835F81" w:rsidRDefault="009358D7" w:rsidP="00F341D5">
            <w:pPr>
              <w:spacing w:line="276" w:lineRule="auto"/>
              <w:textAlignment w:val="baseline"/>
              <w:rPr>
                <w:rFonts w:eastAsia="Times New Roman" w:cs="Arial"/>
                <w:sz w:val="16"/>
                <w:szCs w:val="16"/>
                <w:lang w:eastAsia="en-GB"/>
              </w:rPr>
            </w:pPr>
            <w:r w:rsidRPr="00DC2E09">
              <w:t>[As above]</w:t>
            </w:r>
          </w:p>
        </w:tc>
      </w:tr>
      <w:tr w:rsidR="009358D7" w:rsidRPr="001C1331" w14:paraId="14CF6AE4"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D13A97" w14:textId="6B2EE16F" w:rsidR="009358D7" w:rsidRPr="008E518A" w:rsidRDefault="003C2B86" w:rsidP="00F341D5">
            <w:pPr>
              <w:spacing w:line="276" w:lineRule="auto"/>
              <w:textAlignment w:val="baseline"/>
              <w:rPr>
                <w:rFonts w:eastAsia="Times New Roman" w:cs="Arial"/>
                <w:lang w:val="en-US" w:eastAsia="en-GB"/>
              </w:rPr>
            </w:pPr>
            <w:r>
              <w:t>(H)</w:t>
            </w:r>
            <w:r w:rsidR="009358D7" w:rsidRPr="008A0762">
              <w:t xml:space="preserve"> We conduct ongoing engagement with all key stakeholders (e.g. local communities, NGOs, governments</w:t>
            </w:r>
            <w:r w:rsidR="00651E3F">
              <w:t xml:space="preserve"> and</w:t>
            </w:r>
            <w:r w:rsidR="009358D7" w:rsidRPr="008A0762">
              <w:t xml:space="preserve"> end-users)</w:t>
            </w:r>
          </w:p>
        </w:tc>
        <w:tc>
          <w:tcPr>
            <w:tcW w:w="7442" w:type="dxa"/>
            <w:gridSpan w:val="3"/>
            <w:tcBorders>
              <w:bottom w:val="single" w:sz="6" w:space="0" w:color="A6A6A6" w:themeColor="background1" w:themeShade="A6"/>
            </w:tcBorders>
            <w:shd w:val="clear" w:color="auto" w:fill="FFFFFF" w:themeFill="background1"/>
            <w:vAlign w:val="center"/>
          </w:tcPr>
          <w:p w14:paraId="42C1831B" w14:textId="5D9F4E69" w:rsidR="009358D7" w:rsidRPr="00835F81" w:rsidRDefault="009358D7" w:rsidP="00F341D5">
            <w:pPr>
              <w:spacing w:line="276" w:lineRule="auto"/>
              <w:textAlignment w:val="baseline"/>
              <w:rPr>
                <w:rFonts w:eastAsia="Times New Roman" w:cs="Arial"/>
                <w:sz w:val="16"/>
                <w:szCs w:val="16"/>
                <w:lang w:eastAsia="en-GB"/>
              </w:rPr>
            </w:pPr>
            <w:r w:rsidRPr="00DC2E09">
              <w:t>[As above]</w:t>
            </w:r>
          </w:p>
        </w:tc>
      </w:tr>
      <w:tr w:rsidR="009358D7" w:rsidRPr="001C1331" w14:paraId="592468DC"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C81AC9" w14:textId="008B53EB" w:rsidR="009358D7" w:rsidRPr="008E518A" w:rsidRDefault="003C2B86" w:rsidP="00F341D5">
            <w:pPr>
              <w:spacing w:line="276" w:lineRule="auto"/>
              <w:textAlignment w:val="baseline"/>
              <w:rPr>
                <w:rFonts w:eastAsia="Times New Roman" w:cs="Arial"/>
                <w:lang w:val="en-US" w:eastAsia="en-GB"/>
              </w:rPr>
            </w:pPr>
            <w:r>
              <w:t>(I)</w:t>
            </w:r>
            <w:r w:rsidR="009358D7" w:rsidRPr="008A0762">
              <w:t xml:space="preserve"> </w:t>
            </w:r>
            <w:r w:rsidR="002F44B7">
              <w:rPr>
                <w:rFonts w:cs="Arial"/>
                <w:color w:val="000000"/>
                <w:shd w:val="clear" w:color="auto" w:fill="FFFFFF"/>
              </w:rPr>
              <w:t>Other, please specify: ____ [Free text: small]</w:t>
            </w:r>
          </w:p>
        </w:tc>
        <w:tc>
          <w:tcPr>
            <w:tcW w:w="7442" w:type="dxa"/>
            <w:gridSpan w:val="3"/>
            <w:tcBorders>
              <w:bottom w:val="single" w:sz="6" w:space="0" w:color="A6A6A6" w:themeColor="background1" w:themeShade="A6"/>
            </w:tcBorders>
            <w:shd w:val="clear" w:color="auto" w:fill="FFFFFF" w:themeFill="background1"/>
            <w:vAlign w:val="center"/>
          </w:tcPr>
          <w:p w14:paraId="6DB879C5" w14:textId="438FFCFE" w:rsidR="009358D7" w:rsidRPr="00835F81" w:rsidRDefault="009358D7" w:rsidP="00F341D5">
            <w:pPr>
              <w:spacing w:line="276" w:lineRule="auto"/>
              <w:textAlignment w:val="baseline"/>
              <w:rPr>
                <w:rFonts w:eastAsia="Times New Roman" w:cs="Arial"/>
                <w:sz w:val="16"/>
                <w:szCs w:val="16"/>
                <w:lang w:eastAsia="en-GB"/>
              </w:rPr>
            </w:pPr>
            <w:r w:rsidRPr="00DC2E09">
              <w:t>[As above]</w:t>
            </w:r>
          </w:p>
        </w:tc>
      </w:tr>
      <w:tr w:rsidR="009358D7" w:rsidRPr="001C1331" w14:paraId="1521F45B" w14:textId="77777777" w:rsidTr="21920F6A">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650893FB" w14:textId="77777777" w:rsidR="009358D7" w:rsidRPr="000F5158" w:rsidRDefault="009358D7" w:rsidP="009358D7">
            <w:pPr>
              <w:spacing w:line="240" w:lineRule="auto"/>
              <w:jc w:val="center"/>
              <w:textAlignment w:val="baseline"/>
              <w:rPr>
                <w:rStyle w:val="Hyperlink"/>
                <w:sz w:val="16"/>
                <w:szCs w:val="16"/>
              </w:rPr>
            </w:pPr>
          </w:p>
        </w:tc>
      </w:tr>
      <w:tr w:rsidR="009358D7" w:rsidRPr="001C1331" w14:paraId="10C79101" w14:textId="77777777" w:rsidTr="21920F6A">
        <w:trPr>
          <w:trHeight w:val="300"/>
        </w:trPr>
        <w:tc>
          <w:tcPr>
            <w:tcW w:w="14884" w:type="dxa"/>
            <w:gridSpan w:val="7"/>
            <w:shd w:val="clear" w:color="auto" w:fill="0070C0"/>
            <w:vAlign w:val="center"/>
          </w:tcPr>
          <w:p w14:paraId="52A7F750" w14:textId="77777777" w:rsidR="009358D7" w:rsidRPr="00290DD4" w:rsidRDefault="009358D7" w:rsidP="009358D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9358D7" w:rsidRPr="001C1331" w14:paraId="01E0CAAF" w14:textId="77777777" w:rsidTr="21920F6A">
        <w:trPr>
          <w:trHeight w:val="300"/>
        </w:trPr>
        <w:tc>
          <w:tcPr>
            <w:tcW w:w="1841" w:type="dxa"/>
            <w:shd w:val="clear" w:color="auto" w:fill="auto"/>
            <w:vAlign w:val="center"/>
          </w:tcPr>
          <w:p w14:paraId="53129E24" w14:textId="77777777" w:rsidR="009358D7" w:rsidRPr="00606A24" w:rsidRDefault="009358D7" w:rsidP="009358D7">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0C49AF8F" w14:textId="7C1F03C2" w:rsidR="009358D7" w:rsidRPr="003D462C" w:rsidRDefault="009358D7" w:rsidP="009358D7">
            <w:pPr>
              <w:rPr>
                <w:sz w:val="16"/>
                <w:szCs w:val="16"/>
                <w:lang w:val="en-US"/>
              </w:rPr>
            </w:pPr>
            <w:r w:rsidRPr="003D462C">
              <w:rPr>
                <w:sz w:val="16"/>
                <w:szCs w:val="16"/>
                <w:lang w:val="en-US"/>
              </w:rPr>
              <w:t xml:space="preserve">This indicator aims to capture the depth of processes and resources an organisation implements in order to meet key ESG targets. Actively managing ESG performance and meeting ESG targets requires </w:t>
            </w:r>
            <w:r w:rsidRPr="00BA306C">
              <w:rPr>
                <w:sz w:val="16"/>
                <w:szCs w:val="16"/>
              </w:rPr>
              <w:t>organisations</w:t>
            </w:r>
            <w:r w:rsidRPr="003D462C">
              <w:rPr>
                <w:sz w:val="16"/>
                <w:szCs w:val="16"/>
                <w:lang w:val="en-US"/>
              </w:rPr>
              <w:t xml:space="preserve"> to adopt a range of potential processes and ensure that adequate resources are provided. The specific processes and level of resource</w:t>
            </w:r>
            <w:r w:rsidR="00505FBB">
              <w:rPr>
                <w:sz w:val="16"/>
                <w:szCs w:val="16"/>
                <w:lang w:val="en-US"/>
              </w:rPr>
              <w:t>s</w:t>
            </w:r>
            <w:r w:rsidRPr="003D462C">
              <w:rPr>
                <w:sz w:val="16"/>
                <w:szCs w:val="16"/>
                <w:lang w:val="en-US"/>
              </w:rPr>
              <w:t xml:space="preserve"> will depend on the context of the asset. In all cases, however, these processes and resources should be regularly assessed and adjusted according to their effectiveness in order to support meeting ESG targets for all infrastructure assets. </w:t>
            </w:r>
          </w:p>
        </w:tc>
      </w:tr>
      <w:tr w:rsidR="009358D7" w:rsidRPr="001C1331" w14:paraId="11E60CF5" w14:textId="77777777" w:rsidTr="21920F6A">
        <w:trPr>
          <w:trHeight w:val="300"/>
        </w:trPr>
        <w:tc>
          <w:tcPr>
            <w:tcW w:w="1841" w:type="dxa"/>
            <w:shd w:val="clear" w:color="auto" w:fill="auto"/>
            <w:vAlign w:val="center"/>
          </w:tcPr>
          <w:p w14:paraId="27CC44DD" w14:textId="77777777" w:rsidR="009358D7" w:rsidRPr="00606A24" w:rsidRDefault="009358D7" w:rsidP="009358D7">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627A88FC" w14:textId="7A9D9C95" w:rsidR="009358D7" w:rsidRPr="003D462C" w:rsidRDefault="009358D7" w:rsidP="009358D7">
            <w:pPr>
              <w:rPr>
                <w:sz w:val="16"/>
                <w:szCs w:val="16"/>
                <w:lang w:val="en-US"/>
              </w:rPr>
            </w:pPr>
            <w:r w:rsidRPr="003D462C">
              <w:rPr>
                <w:sz w:val="16"/>
                <w:szCs w:val="16"/>
                <w:lang w:val="en-US"/>
              </w:rPr>
              <w:t>For investors taking minority stakes in infrastructure investments, options should be selected based on how they use their influence with the majority stakeholder(s) to ensure that ESG factors are actively managed.</w:t>
            </w:r>
          </w:p>
        </w:tc>
      </w:tr>
      <w:tr w:rsidR="009358D7" w:rsidRPr="001C1331" w14:paraId="45955303" w14:textId="77777777" w:rsidTr="21920F6A">
        <w:trPr>
          <w:trHeight w:val="300"/>
        </w:trPr>
        <w:tc>
          <w:tcPr>
            <w:tcW w:w="1841" w:type="dxa"/>
            <w:shd w:val="clear" w:color="auto" w:fill="auto"/>
            <w:vAlign w:val="center"/>
          </w:tcPr>
          <w:p w14:paraId="418BCB93" w14:textId="77777777" w:rsidR="009358D7" w:rsidRPr="00511D12" w:rsidRDefault="009358D7" w:rsidP="009358D7">
            <w:pPr>
              <w:rPr>
                <w:b/>
                <w:bCs/>
                <w:sz w:val="16"/>
                <w:szCs w:val="16"/>
                <w:lang w:val="en-US"/>
              </w:rPr>
            </w:pPr>
            <w:r>
              <w:rPr>
                <w:b/>
                <w:bCs/>
                <w:sz w:val="16"/>
                <w:szCs w:val="16"/>
              </w:rPr>
              <w:t>Other resources</w:t>
            </w:r>
          </w:p>
        </w:tc>
        <w:tc>
          <w:tcPr>
            <w:tcW w:w="13043" w:type="dxa"/>
            <w:gridSpan w:val="6"/>
            <w:shd w:val="clear" w:color="auto" w:fill="auto"/>
            <w:vAlign w:val="center"/>
          </w:tcPr>
          <w:p w14:paraId="52A33F81" w14:textId="77777777" w:rsidR="009358D7" w:rsidRDefault="009358D7" w:rsidP="009358D7">
            <w:pPr>
              <w:rPr>
                <w:sz w:val="16"/>
                <w:szCs w:val="16"/>
                <w:lang w:val="en-US"/>
              </w:rPr>
            </w:pPr>
            <w:r w:rsidRPr="003D462C">
              <w:rPr>
                <w:sz w:val="16"/>
                <w:szCs w:val="16"/>
                <w:lang w:val="en-US"/>
              </w:rPr>
              <w:t xml:space="preserve">For more information see the </w:t>
            </w:r>
            <w:hyperlink r:id="rId65" w:history="1">
              <w:r w:rsidRPr="00D7404D">
                <w:rPr>
                  <w:rStyle w:val="Hyperlink"/>
                  <w:sz w:val="16"/>
                  <w:szCs w:val="16"/>
                  <w:lang w:val="en-US"/>
                </w:rPr>
                <w:t>Primer on Responsible Investment in Infrastructure</w:t>
              </w:r>
            </w:hyperlink>
            <w:r w:rsidRPr="003D462C">
              <w:rPr>
                <w:sz w:val="16"/>
                <w:szCs w:val="16"/>
                <w:lang w:val="en-US"/>
              </w:rPr>
              <w:t>.</w:t>
            </w:r>
          </w:p>
          <w:p w14:paraId="28BA5144" w14:textId="77777777" w:rsidR="00920418" w:rsidRDefault="00920418" w:rsidP="009358D7">
            <w:pPr>
              <w:rPr>
                <w:lang w:val="en-US"/>
              </w:rPr>
            </w:pPr>
          </w:p>
          <w:p w14:paraId="0ECC6E67" w14:textId="77777777" w:rsidR="00920418" w:rsidRPr="00D85628" w:rsidRDefault="00A13E2E" w:rsidP="00920418">
            <w:pPr>
              <w:rPr>
                <w:rStyle w:val="Hyperlink"/>
                <w:color w:val="000000" w:themeColor="text1"/>
                <w:sz w:val="16"/>
                <w:szCs w:val="16"/>
              </w:rPr>
            </w:pPr>
            <w:hyperlink r:id="rId66" w:history="1">
              <w:r w:rsidR="00920418" w:rsidRPr="00D85628">
                <w:rPr>
                  <w:rStyle w:val="Hyperlink"/>
                  <w:sz w:val="16"/>
                  <w:szCs w:val="16"/>
                </w:rPr>
                <w:t>IFC Performance Standards</w:t>
              </w:r>
            </w:hyperlink>
          </w:p>
          <w:p w14:paraId="2B0DA590" w14:textId="53B430F2" w:rsidR="009358D7" w:rsidRPr="003D462C" w:rsidRDefault="00A13E2E" w:rsidP="009358D7">
            <w:pPr>
              <w:rPr>
                <w:sz w:val="16"/>
                <w:szCs w:val="16"/>
                <w:lang w:val="en-US"/>
              </w:rPr>
            </w:pPr>
            <w:hyperlink r:id="rId67" w:history="1">
              <w:r w:rsidR="00920418" w:rsidRPr="00D85628">
                <w:rPr>
                  <w:rStyle w:val="Hyperlink"/>
                  <w:sz w:val="16"/>
                  <w:szCs w:val="16"/>
                </w:rPr>
                <w:t>CDC ESG toolkit</w:t>
              </w:r>
            </w:hyperlink>
          </w:p>
        </w:tc>
      </w:tr>
      <w:tr w:rsidR="009358D7" w:rsidRPr="001C1331" w14:paraId="3D515944" w14:textId="77777777" w:rsidTr="21920F6A">
        <w:trPr>
          <w:trHeight w:val="300"/>
        </w:trPr>
        <w:tc>
          <w:tcPr>
            <w:tcW w:w="14884" w:type="dxa"/>
            <w:gridSpan w:val="7"/>
            <w:shd w:val="clear" w:color="auto" w:fill="0070C0"/>
            <w:vAlign w:val="center"/>
          </w:tcPr>
          <w:p w14:paraId="772764C2" w14:textId="77777777" w:rsidR="009358D7" w:rsidRPr="00290DD4" w:rsidRDefault="009358D7" w:rsidP="009358D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9358D7" w:rsidRPr="001C1331" w14:paraId="1C0A18DB" w14:textId="77777777" w:rsidTr="21920F6A">
        <w:trPr>
          <w:trHeight w:val="300"/>
        </w:trPr>
        <w:tc>
          <w:tcPr>
            <w:tcW w:w="1841" w:type="dxa"/>
            <w:shd w:val="clear" w:color="auto" w:fill="auto"/>
            <w:vAlign w:val="center"/>
          </w:tcPr>
          <w:p w14:paraId="74DA6A07" w14:textId="77777777" w:rsidR="009358D7" w:rsidRPr="0098346A" w:rsidRDefault="009358D7" w:rsidP="009358D7">
            <w:pPr>
              <w:rPr>
                <w:b/>
                <w:bCs/>
                <w:sz w:val="16"/>
                <w:szCs w:val="16"/>
              </w:rPr>
            </w:pPr>
            <w:r w:rsidRPr="0098346A">
              <w:rPr>
                <w:b/>
                <w:bCs/>
                <w:sz w:val="16"/>
                <w:szCs w:val="16"/>
              </w:rPr>
              <w:t>Dependent on</w:t>
            </w:r>
          </w:p>
        </w:tc>
        <w:tc>
          <w:tcPr>
            <w:tcW w:w="13043" w:type="dxa"/>
            <w:gridSpan w:val="6"/>
            <w:shd w:val="clear" w:color="auto" w:fill="auto"/>
            <w:vAlign w:val="center"/>
          </w:tcPr>
          <w:p w14:paraId="7A22970F" w14:textId="4042CD8B" w:rsidR="009358D7" w:rsidRPr="00511D12" w:rsidRDefault="00D66FA5" w:rsidP="009358D7">
            <w:pPr>
              <w:rPr>
                <w:sz w:val="16"/>
                <w:szCs w:val="16"/>
                <w:lang w:val="en-US"/>
              </w:rPr>
            </w:pPr>
            <w:r w:rsidRPr="00D66FA5">
              <w:rPr>
                <w:sz w:val="16"/>
                <w:szCs w:val="16"/>
                <w:lang w:val="en-US"/>
              </w:rPr>
              <w:t>Option (F) in [INF 11] will be applicable for reporting if "(B) by third party infrastructure operators that we appoint" is &gt;0% in [OO 32].</w:t>
            </w:r>
          </w:p>
        </w:tc>
      </w:tr>
      <w:tr w:rsidR="009358D7" w:rsidRPr="001C1331" w14:paraId="31F61DE3" w14:textId="77777777" w:rsidTr="21920F6A">
        <w:trPr>
          <w:trHeight w:val="300"/>
        </w:trPr>
        <w:tc>
          <w:tcPr>
            <w:tcW w:w="1841" w:type="dxa"/>
            <w:shd w:val="clear" w:color="auto" w:fill="auto"/>
            <w:vAlign w:val="center"/>
          </w:tcPr>
          <w:p w14:paraId="4A684D85" w14:textId="77777777" w:rsidR="009358D7" w:rsidRPr="0098346A" w:rsidRDefault="009358D7" w:rsidP="009358D7">
            <w:pPr>
              <w:rPr>
                <w:b/>
                <w:bCs/>
                <w:sz w:val="16"/>
                <w:szCs w:val="16"/>
              </w:rPr>
            </w:pPr>
            <w:r w:rsidRPr="0098346A">
              <w:rPr>
                <w:b/>
                <w:bCs/>
                <w:sz w:val="16"/>
                <w:szCs w:val="16"/>
              </w:rPr>
              <w:t>Gateway to</w:t>
            </w:r>
          </w:p>
        </w:tc>
        <w:tc>
          <w:tcPr>
            <w:tcW w:w="13043" w:type="dxa"/>
            <w:gridSpan w:val="6"/>
            <w:shd w:val="clear" w:color="auto" w:fill="auto"/>
            <w:vAlign w:val="center"/>
          </w:tcPr>
          <w:p w14:paraId="1E72B77E" w14:textId="10C4CF79" w:rsidR="009358D7" w:rsidRPr="00511D12" w:rsidRDefault="00934D37" w:rsidP="009358D7">
            <w:pPr>
              <w:rPr>
                <w:sz w:val="16"/>
                <w:szCs w:val="16"/>
                <w:lang w:val="en-US"/>
              </w:rPr>
            </w:pPr>
            <w:r w:rsidRPr="00934D37">
              <w:rPr>
                <w:sz w:val="16"/>
                <w:szCs w:val="16"/>
                <w:lang w:val="en-US"/>
              </w:rPr>
              <w:t>[INF 11.1] will be applicable for reporting if options (1), (2) and/or (3) are selected for any of options (A–I) in [INF 11].</w:t>
            </w:r>
          </w:p>
        </w:tc>
      </w:tr>
      <w:tr w:rsidR="009358D7" w:rsidRPr="00E76E50" w14:paraId="7FD5D739" w14:textId="77777777" w:rsidTr="21920F6A">
        <w:trPr>
          <w:trHeight w:val="300"/>
        </w:trPr>
        <w:tc>
          <w:tcPr>
            <w:tcW w:w="14884" w:type="dxa"/>
            <w:gridSpan w:val="7"/>
            <w:shd w:val="clear" w:color="auto" w:fill="0070C0"/>
            <w:vAlign w:val="center"/>
          </w:tcPr>
          <w:p w14:paraId="49E56162" w14:textId="77777777" w:rsidR="009358D7" w:rsidRPr="00290DD4" w:rsidRDefault="009358D7" w:rsidP="009358D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9358D7" w:rsidRPr="000D5D9C" w14:paraId="165150F9" w14:textId="77777777" w:rsidTr="21920F6A">
        <w:trPr>
          <w:trHeight w:val="354"/>
        </w:trPr>
        <w:tc>
          <w:tcPr>
            <w:tcW w:w="1841" w:type="dxa"/>
            <w:shd w:val="clear" w:color="auto" w:fill="auto"/>
            <w:vAlign w:val="center"/>
          </w:tcPr>
          <w:p w14:paraId="49AE91C1" w14:textId="77777777" w:rsidR="009358D7" w:rsidRPr="000D5D9C" w:rsidRDefault="009358D7" w:rsidP="009358D7">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1711E839" w14:textId="7F35E757" w:rsidR="009358D7" w:rsidRPr="00C6005F" w:rsidRDefault="009358D7" w:rsidP="009358D7">
            <w:pPr>
              <w:rPr>
                <w:sz w:val="16"/>
                <w:szCs w:val="16"/>
                <w:lang w:val="en-US"/>
              </w:rPr>
            </w:pPr>
            <w:r w:rsidRPr="00C6005F">
              <w:rPr>
                <w:sz w:val="16"/>
                <w:szCs w:val="16"/>
                <w:lang w:val="en-US"/>
              </w:rPr>
              <w:t xml:space="preserve">100 points for this indicator </w:t>
            </w:r>
            <w:r w:rsidR="006C3F63">
              <w:rPr>
                <w:rStyle w:val="Hyperlink"/>
                <w:color w:val="000000" w:themeColor="text1"/>
                <w:sz w:val="16"/>
                <w:szCs w:val="16"/>
              </w:rPr>
              <w:t xml:space="preserve">divided between lettered and </w:t>
            </w:r>
            <w:r w:rsidR="00470E12">
              <w:rPr>
                <w:rStyle w:val="Hyperlink"/>
                <w:color w:val="000000" w:themeColor="text1"/>
                <w:sz w:val="16"/>
                <w:szCs w:val="16"/>
              </w:rPr>
              <w:t xml:space="preserve">coverage answer </w:t>
            </w:r>
            <w:r w:rsidR="006C3F63">
              <w:rPr>
                <w:rStyle w:val="Hyperlink"/>
                <w:color w:val="000000" w:themeColor="text1"/>
                <w:sz w:val="16"/>
                <w:szCs w:val="16"/>
              </w:rPr>
              <w:t>options.</w:t>
            </w:r>
          </w:p>
          <w:p w14:paraId="25068F8D" w14:textId="77777777" w:rsidR="009358D7" w:rsidRPr="00C6005F" w:rsidRDefault="009358D7" w:rsidP="009358D7">
            <w:pPr>
              <w:rPr>
                <w:sz w:val="16"/>
                <w:szCs w:val="16"/>
                <w:lang w:val="en-US"/>
              </w:rPr>
            </w:pPr>
          </w:p>
          <w:p w14:paraId="19774F1D" w14:textId="6D4FDCD0" w:rsidR="009358D7" w:rsidRPr="00C6005F" w:rsidRDefault="009358D7" w:rsidP="009358D7">
            <w:pPr>
              <w:rPr>
                <w:sz w:val="16"/>
                <w:szCs w:val="16"/>
                <w:lang w:val="en-US"/>
              </w:rPr>
            </w:pPr>
            <w:r w:rsidRPr="00C6005F">
              <w:rPr>
                <w:sz w:val="16"/>
                <w:szCs w:val="16"/>
                <w:lang w:val="en-US"/>
              </w:rPr>
              <w:t xml:space="preserve">0 score for </w:t>
            </w:r>
            <w:r w:rsidR="0032738B">
              <w:rPr>
                <w:sz w:val="16"/>
                <w:szCs w:val="16"/>
                <w:lang w:val="en-US"/>
              </w:rPr>
              <w:t>all other selections</w:t>
            </w:r>
            <w:r w:rsidRPr="00C6005F">
              <w:rPr>
                <w:sz w:val="16"/>
                <w:szCs w:val="16"/>
                <w:lang w:val="en-US"/>
              </w:rPr>
              <w:t>. 16 score for 2 selections from A</w:t>
            </w:r>
            <w:r w:rsidR="009A2E28">
              <w:rPr>
                <w:rFonts w:cs="Arial"/>
                <w:color w:val="000000" w:themeColor="text1"/>
                <w:sz w:val="16"/>
                <w:szCs w:val="16"/>
                <w:lang w:val="en-US"/>
              </w:rPr>
              <w:t>–</w:t>
            </w:r>
            <w:r w:rsidR="00E17D41">
              <w:rPr>
                <w:sz w:val="16"/>
                <w:szCs w:val="16"/>
                <w:lang w:val="en-US"/>
              </w:rPr>
              <w:t>H</w:t>
            </w:r>
            <w:r w:rsidRPr="00C6005F">
              <w:rPr>
                <w:sz w:val="16"/>
                <w:szCs w:val="16"/>
                <w:lang w:val="en-US"/>
              </w:rPr>
              <w:t>. 32 score for 3 selections from A</w:t>
            </w:r>
            <w:r w:rsidR="009A2E28">
              <w:rPr>
                <w:rFonts w:cs="Arial"/>
                <w:color w:val="000000" w:themeColor="text1"/>
                <w:sz w:val="16"/>
                <w:szCs w:val="16"/>
                <w:lang w:val="en-US"/>
              </w:rPr>
              <w:t>–</w:t>
            </w:r>
            <w:r w:rsidR="00E17D41">
              <w:rPr>
                <w:sz w:val="16"/>
                <w:szCs w:val="16"/>
                <w:lang w:val="en-US"/>
              </w:rPr>
              <w:t>H</w:t>
            </w:r>
            <w:r w:rsidRPr="00C6005F">
              <w:rPr>
                <w:sz w:val="16"/>
                <w:szCs w:val="16"/>
                <w:lang w:val="en-US"/>
              </w:rPr>
              <w:t>. 50 score for 4 or more selections from A</w:t>
            </w:r>
            <w:r w:rsidR="009A2E28">
              <w:rPr>
                <w:rFonts w:cs="Arial"/>
                <w:color w:val="000000" w:themeColor="text1"/>
                <w:sz w:val="16"/>
                <w:szCs w:val="16"/>
                <w:lang w:val="en-US"/>
              </w:rPr>
              <w:t>–</w:t>
            </w:r>
            <w:r w:rsidR="00E17D41">
              <w:rPr>
                <w:sz w:val="16"/>
                <w:szCs w:val="16"/>
                <w:lang w:val="en-US"/>
              </w:rPr>
              <w:t>H</w:t>
            </w:r>
            <w:r w:rsidRPr="00C6005F">
              <w:rPr>
                <w:sz w:val="16"/>
                <w:szCs w:val="16"/>
                <w:lang w:val="en-US"/>
              </w:rPr>
              <w:t>.</w:t>
            </w:r>
          </w:p>
          <w:p w14:paraId="6BD15DD2" w14:textId="77777777" w:rsidR="009358D7" w:rsidRPr="00C6005F" w:rsidRDefault="009358D7" w:rsidP="009358D7">
            <w:pPr>
              <w:rPr>
                <w:sz w:val="16"/>
                <w:szCs w:val="16"/>
                <w:lang w:val="en-US"/>
              </w:rPr>
            </w:pPr>
          </w:p>
          <w:p w14:paraId="2C0BFF99" w14:textId="0BA940D0" w:rsidR="009358D7" w:rsidRDefault="0056291D" w:rsidP="009358D7">
            <w:pPr>
              <w:rPr>
                <w:sz w:val="16"/>
                <w:szCs w:val="16"/>
                <w:lang w:val="en-US"/>
              </w:rPr>
            </w:pPr>
            <w:r w:rsidRPr="0056291D">
              <w:rPr>
                <w:sz w:val="16"/>
                <w:szCs w:val="16"/>
                <w:lang w:val="en-US"/>
              </w:rPr>
              <w:t>The 50 points for the coverage</w:t>
            </w:r>
            <w:r w:rsidR="006C3F63">
              <w:rPr>
                <w:sz w:val="16"/>
                <w:szCs w:val="16"/>
                <w:lang w:val="en-US"/>
              </w:rPr>
              <w:t xml:space="preserve"> (numbered answer options)</w:t>
            </w:r>
            <w:r w:rsidRPr="0056291D">
              <w:rPr>
                <w:sz w:val="16"/>
                <w:szCs w:val="16"/>
                <w:lang w:val="en-US"/>
              </w:rPr>
              <w:t xml:space="preserve"> divided between number of possible answer selections required to achieve full points from the </w:t>
            </w:r>
            <w:r w:rsidR="006C3F63">
              <w:rPr>
                <w:sz w:val="16"/>
                <w:szCs w:val="16"/>
                <w:lang w:val="en-US"/>
              </w:rPr>
              <w:t xml:space="preserve">lettered </w:t>
            </w:r>
            <w:r w:rsidRPr="0056291D">
              <w:rPr>
                <w:sz w:val="16"/>
                <w:szCs w:val="16"/>
                <w:lang w:val="en-US"/>
              </w:rPr>
              <w:t>answer section (</w:t>
            </w:r>
            <w:r>
              <w:rPr>
                <w:sz w:val="16"/>
                <w:szCs w:val="16"/>
                <w:lang w:val="en-US"/>
              </w:rPr>
              <w:t>4</w:t>
            </w:r>
            <w:r w:rsidRPr="0056291D">
              <w:rPr>
                <w:sz w:val="16"/>
                <w:szCs w:val="16"/>
                <w:lang w:val="en-US"/>
              </w:rPr>
              <w:t xml:space="preserve"> highest scoring combinations assessed).</w:t>
            </w:r>
          </w:p>
          <w:p w14:paraId="77282E3F" w14:textId="77777777" w:rsidR="00920DA8" w:rsidRPr="00C6005F" w:rsidRDefault="00920DA8" w:rsidP="009358D7">
            <w:pPr>
              <w:rPr>
                <w:sz w:val="16"/>
                <w:szCs w:val="16"/>
                <w:lang w:val="en-US"/>
              </w:rPr>
            </w:pPr>
          </w:p>
          <w:p w14:paraId="63594E79" w14:textId="2BD70E40" w:rsidR="009358D7" w:rsidRPr="00C6005F" w:rsidRDefault="009358D7" w:rsidP="009358D7">
            <w:pPr>
              <w:rPr>
                <w:sz w:val="16"/>
                <w:szCs w:val="16"/>
                <w:lang w:val="en-US"/>
              </w:rPr>
            </w:pPr>
            <w:r w:rsidRPr="00C6005F">
              <w:rPr>
                <w:sz w:val="16"/>
                <w:szCs w:val="16"/>
                <w:lang w:val="en-US"/>
              </w:rPr>
              <w:t xml:space="preserve">Per answer selection A to </w:t>
            </w:r>
            <w:r w:rsidR="00E17D41">
              <w:rPr>
                <w:sz w:val="16"/>
                <w:szCs w:val="16"/>
                <w:lang w:val="en-US"/>
              </w:rPr>
              <w:t>H</w:t>
            </w:r>
            <w:r w:rsidRPr="00C6005F">
              <w:rPr>
                <w:sz w:val="16"/>
                <w:szCs w:val="16"/>
                <w:lang w:val="en-US"/>
              </w:rPr>
              <w:t>, each</w:t>
            </w:r>
            <w:r w:rsidRPr="00C6005F" w:rsidDel="006C3F63">
              <w:rPr>
                <w:sz w:val="16"/>
                <w:szCs w:val="16"/>
                <w:lang w:val="en-US"/>
              </w:rPr>
              <w:t xml:space="preserve"> </w:t>
            </w:r>
            <w:r w:rsidRPr="00C6005F">
              <w:rPr>
                <w:sz w:val="16"/>
                <w:szCs w:val="16"/>
                <w:lang w:val="en-US"/>
              </w:rPr>
              <w:t>option will be worth the following proportion:</w:t>
            </w:r>
          </w:p>
          <w:p w14:paraId="74245324" w14:textId="77777777" w:rsidR="009358D7" w:rsidRPr="00C6005F" w:rsidRDefault="009358D7" w:rsidP="009358D7">
            <w:pPr>
              <w:rPr>
                <w:sz w:val="16"/>
                <w:szCs w:val="16"/>
                <w:lang w:val="en-US"/>
              </w:rPr>
            </w:pPr>
            <w:r w:rsidRPr="00C6005F">
              <w:rPr>
                <w:sz w:val="16"/>
                <w:szCs w:val="16"/>
                <w:lang w:val="en-US"/>
              </w:rPr>
              <w:t>0 if no answer selection or none (4).</w:t>
            </w:r>
          </w:p>
          <w:p w14:paraId="30968E74" w14:textId="2332C310" w:rsidR="009358D7" w:rsidRPr="00C6005F" w:rsidRDefault="009358D7" w:rsidP="009358D7">
            <w:pPr>
              <w:rPr>
                <w:sz w:val="16"/>
                <w:szCs w:val="16"/>
                <w:lang w:val="en-US"/>
              </w:rPr>
            </w:pPr>
            <w:r w:rsidRPr="00C6005F">
              <w:rPr>
                <w:sz w:val="16"/>
                <w:szCs w:val="16"/>
                <w:lang w:val="en-US"/>
              </w:rPr>
              <w:t>25% of (50/</w:t>
            </w:r>
            <w:r w:rsidR="00EB7CA0">
              <w:rPr>
                <w:sz w:val="16"/>
                <w:szCs w:val="16"/>
                <w:lang w:val="en-US"/>
              </w:rPr>
              <w:t>4</w:t>
            </w:r>
            <w:r w:rsidRPr="00C6005F">
              <w:rPr>
                <w:sz w:val="16"/>
                <w:szCs w:val="16"/>
                <w:lang w:val="en-US"/>
              </w:rPr>
              <w:t>) score for minority (3).</w:t>
            </w:r>
          </w:p>
          <w:p w14:paraId="1AE3D415" w14:textId="6D72141A" w:rsidR="009358D7" w:rsidRPr="00C6005F" w:rsidRDefault="009358D7" w:rsidP="009358D7">
            <w:pPr>
              <w:rPr>
                <w:sz w:val="16"/>
                <w:szCs w:val="16"/>
                <w:lang w:val="en-US"/>
              </w:rPr>
            </w:pPr>
            <w:r w:rsidRPr="00C6005F">
              <w:rPr>
                <w:sz w:val="16"/>
                <w:szCs w:val="16"/>
                <w:lang w:val="en-US"/>
              </w:rPr>
              <w:t>50% of (50/</w:t>
            </w:r>
            <w:r w:rsidR="00EB7CA0">
              <w:rPr>
                <w:sz w:val="16"/>
                <w:szCs w:val="16"/>
                <w:lang w:val="en-US"/>
              </w:rPr>
              <w:t>4</w:t>
            </w:r>
            <w:r w:rsidRPr="00C6005F">
              <w:rPr>
                <w:sz w:val="16"/>
                <w:szCs w:val="16"/>
                <w:lang w:val="en-US"/>
              </w:rPr>
              <w:t>) score for majority (2).</w:t>
            </w:r>
          </w:p>
          <w:p w14:paraId="491A7041" w14:textId="036090B7" w:rsidR="009358D7" w:rsidRPr="00C76CF4" w:rsidRDefault="009358D7" w:rsidP="009358D7">
            <w:pPr>
              <w:rPr>
                <w:sz w:val="16"/>
                <w:szCs w:val="16"/>
                <w:lang w:val="en-US"/>
              </w:rPr>
            </w:pPr>
            <w:r w:rsidRPr="00C6005F">
              <w:rPr>
                <w:sz w:val="16"/>
                <w:szCs w:val="16"/>
                <w:lang w:val="en-US"/>
              </w:rPr>
              <w:t>100% of (50/</w:t>
            </w:r>
            <w:r w:rsidR="00EB7CA0">
              <w:rPr>
                <w:sz w:val="16"/>
                <w:szCs w:val="16"/>
                <w:lang w:val="en-US"/>
              </w:rPr>
              <w:t>4</w:t>
            </w:r>
            <w:r w:rsidRPr="00C6005F">
              <w:rPr>
                <w:sz w:val="16"/>
                <w:szCs w:val="16"/>
                <w:lang w:val="en-US"/>
              </w:rPr>
              <w:t>) score for all (1).</w:t>
            </w:r>
          </w:p>
        </w:tc>
      </w:tr>
      <w:tr w:rsidR="009358D7" w:rsidRPr="001C1331" w14:paraId="3D0E0A9E" w14:textId="77777777" w:rsidTr="21920F6A">
        <w:trPr>
          <w:trHeight w:val="300"/>
        </w:trPr>
        <w:tc>
          <w:tcPr>
            <w:tcW w:w="1841" w:type="dxa"/>
            <w:shd w:val="clear" w:color="auto" w:fill="auto"/>
            <w:vAlign w:val="center"/>
          </w:tcPr>
          <w:p w14:paraId="489C0E63" w14:textId="77777777" w:rsidR="009358D7" w:rsidRPr="00511D12" w:rsidDel="002635ED" w:rsidRDefault="009358D7" w:rsidP="009358D7">
            <w:pPr>
              <w:rPr>
                <w:b/>
                <w:bCs/>
                <w:sz w:val="16"/>
                <w:szCs w:val="16"/>
              </w:rPr>
            </w:pPr>
            <w:r w:rsidRPr="00576FB0">
              <w:rPr>
                <w:b/>
                <w:sz w:val="16"/>
                <w:szCs w:val="16"/>
                <w:lang w:val="en-US"/>
              </w:rPr>
              <w:t>"Other" scored as</w:t>
            </w:r>
          </w:p>
        </w:tc>
        <w:tc>
          <w:tcPr>
            <w:tcW w:w="13043" w:type="dxa"/>
            <w:gridSpan w:val="6"/>
            <w:shd w:val="clear" w:color="auto" w:fill="auto"/>
            <w:vAlign w:val="center"/>
          </w:tcPr>
          <w:p w14:paraId="25E0D311" w14:textId="5FA208D3" w:rsidR="009358D7" w:rsidRPr="00C76CF4" w:rsidRDefault="20BD5BB5" w:rsidP="21920F6A">
            <w:pPr>
              <w:rPr>
                <w:lang w:val="en-US"/>
              </w:rPr>
            </w:pPr>
            <w:r w:rsidRPr="21920F6A">
              <w:rPr>
                <w:rFonts w:eastAsia="Arial" w:cs="Arial"/>
                <w:sz w:val="16"/>
                <w:szCs w:val="16"/>
                <w:lang w:val="en-US"/>
              </w:rPr>
              <w:t xml:space="preserve"> Selecting Other (I) will not be counted as an answer selection by the scoring criteria, provided answer options have been identified as capturing best practice.</w:t>
            </w:r>
          </w:p>
        </w:tc>
      </w:tr>
      <w:tr w:rsidR="009358D7" w:rsidRPr="001C1331" w14:paraId="02609632" w14:textId="77777777" w:rsidTr="21920F6A">
        <w:trPr>
          <w:trHeight w:val="300"/>
        </w:trPr>
        <w:tc>
          <w:tcPr>
            <w:tcW w:w="1841" w:type="dxa"/>
            <w:shd w:val="clear" w:color="auto" w:fill="auto"/>
            <w:vAlign w:val="center"/>
          </w:tcPr>
          <w:p w14:paraId="5EBA2843" w14:textId="77777777" w:rsidR="009358D7" w:rsidRPr="00511D12" w:rsidDel="002635ED" w:rsidRDefault="009358D7" w:rsidP="009358D7">
            <w:pPr>
              <w:rPr>
                <w:b/>
                <w:bCs/>
                <w:sz w:val="16"/>
                <w:szCs w:val="16"/>
              </w:rPr>
            </w:pPr>
            <w:r w:rsidRPr="00576FB0">
              <w:rPr>
                <w:b/>
                <w:sz w:val="16"/>
                <w:szCs w:val="16"/>
                <w:lang w:val="en-US"/>
              </w:rPr>
              <w:t>Multiplier</w:t>
            </w:r>
          </w:p>
        </w:tc>
        <w:tc>
          <w:tcPr>
            <w:tcW w:w="13043" w:type="dxa"/>
            <w:gridSpan w:val="6"/>
            <w:shd w:val="clear" w:color="auto" w:fill="auto"/>
            <w:vAlign w:val="center"/>
          </w:tcPr>
          <w:p w14:paraId="26A77C84" w14:textId="6B5CFD1B" w:rsidR="009358D7" w:rsidRPr="00C76CF4" w:rsidRDefault="009358D7" w:rsidP="009358D7">
            <w:pPr>
              <w:rPr>
                <w:sz w:val="16"/>
                <w:szCs w:val="16"/>
                <w:lang w:val="en-US"/>
              </w:rPr>
            </w:pPr>
            <w:r w:rsidRPr="00A24EC7">
              <w:rPr>
                <w:sz w:val="16"/>
                <w:szCs w:val="16"/>
                <w:lang w:val="en-US"/>
              </w:rPr>
              <w:t>Moderate x1.5 weighting.</w:t>
            </w:r>
          </w:p>
        </w:tc>
      </w:tr>
    </w:tbl>
    <w:p w14:paraId="720B7A26" w14:textId="77777777" w:rsidR="007C199F" w:rsidRPr="008C5B02" w:rsidRDefault="007C199F">
      <w:pPr>
        <w:spacing w:after="160" w:line="259" w:lineRule="auto"/>
        <w:rPr>
          <w:rFonts w:eastAsiaTheme="majorEastAsia" w:cstheme="majorBidi"/>
          <w:caps/>
          <w:color w:val="2F5496" w:themeColor="accent1" w:themeShade="BF"/>
          <w:sz w:val="16"/>
          <w:szCs w:val="16"/>
        </w:rPr>
      </w:pPr>
      <w:r w:rsidRPr="008C5B02">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C199F" w:rsidRPr="001C1331" w14:paraId="4650E67C" w14:textId="77777777" w:rsidTr="006B2644">
        <w:trPr>
          <w:trHeight w:val="380"/>
        </w:trPr>
        <w:tc>
          <w:tcPr>
            <w:tcW w:w="1841" w:type="dxa"/>
            <w:vMerge w:val="restart"/>
            <w:shd w:val="clear" w:color="auto" w:fill="F2F2F2" w:themeFill="background1" w:themeFillShade="F2"/>
            <w:vAlign w:val="center"/>
            <w:hideMark/>
          </w:tcPr>
          <w:p w14:paraId="7C4F6276" w14:textId="77777777" w:rsidR="007C199F" w:rsidRPr="00E501CB" w:rsidRDefault="007C199F" w:rsidP="006B2644">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0C8147E0" w14:textId="77777777" w:rsidR="007C199F" w:rsidRPr="00433041" w:rsidRDefault="007C199F" w:rsidP="006B2644">
            <w:pPr>
              <w:spacing w:line="240" w:lineRule="auto"/>
              <w:jc w:val="center"/>
              <w:textAlignment w:val="baseline"/>
              <w:rPr>
                <w:rFonts w:eastAsia="Times New Roman" w:cs="Arial"/>
                <w:b/>
                <w:sz w:val="10"/>
                <w:szCs w:val="10"/>
                <w:lang w:val="en-US" w:eastAsia="en-GB"/>
              </w:rPr>
            </w:pPr>
          </w:p>
          <w:p w14:paraId="56AF0B5B" w14:textId="77777777" w:rsidR="007C199F" w:rsidRPr="00D7404D" w:rsidRDefault="007C199F" w:rsidP="00D7404D">
            <w:pPr>
              <w:pStyle w:val="Indicatorsubsection"/>
            </w:pPr>
            <w:bookmarkStart w:id="43" w:name="_Toc60936595"/>
            <w:r w:rsidRPr="00D7404D">
              <w:t>INF 11.1</w:t>
            </w:r>
            <w:bookmarkEnd w:id="43"/>
          </w:p>
        </w:tc>
        <w:tc>
          <w:tcPr>
            <w:tcW w:w="1559" w:type="dxa"/>
            <w:shd w:val="clear" w:color="auto" w:fill="F2F2F2" w:themeFill="background1" w:themeFillShade="F2"/>
            <w:vAlign w:val="center"/>
            <w:hideMark/>
          </w:tcPr>
          <w:p w14:paraId="145377A1" w14:textId="77777777" w:rsidR="007C199F" w:rsidRPr="001C1331" w:rsidRDefault="007C199F"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61211F99" w14:textId="4C125330" w:rsidR="007C199F" w:rsidRPr="001C1331" w:rsidRDefault="00A523AC" w:rsidP="006B2644">
            <w:pPr>
              <w:spacing w:line="240" w:lineRule="auto"/>
              <w:textAlignment w:val="baseline"/>
              <w:rPr>
                <w:rFonts w:eastAsia="Times New Roman" w:cs="Arial"/>
                <w:sz w:val="14"/>
                <w:szCs w:val="14"/>
                <w:lang w:eastAsia="en-GB"/>
              </w:rPr>
            </w:pPr>
            <w:r w:rsidRPr="00A523AC">
              <w:rPr>
                <w:b/>
                <w:bCs/>
                <w:sz w:val="22"/>
                <w:szCs w:val="22"/>
              </w:rPr>
              <w:t>INF 11</w:t>
            </w:r>
          </w:p>
        </w:tc>
        <w:tc>
          <w:tcPr>
            <w:tcW w:w="4678" w:type="dxa"/>
            <w:vMerge w:val="restart"/>
            <w:shd w:val="clear" w:color="auto" w:fill="F2F2F2" w:themeFill="background1" w:themeFillShade="F2"/>
            <w:vAlign w:val="center"/>
          </w:tcPr>
          <w:p w14:paraId="4EC60EB1" w14:textId="77777777" w:rsidR="007C199F" w:rsidRDefault="007C199F"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F2E7B89" w14:textId="77777777" w:rsidR="007C199F" w:rsidRDefault="007C199F" w:rsidP="006B2644">
            <w:pPr>
              <w:spacing w:line="240" w:lineRule="auto"/>
              <w:jc w:val="center"/>
              <w:textAlignment w:val="baseline"/>
              <w:rPr>
                <w:rFonts w:eastAsia="Times New Roman" w:cs="Arial"/>
                <w:sz w:val="14"/>
                <w:szCs w:val="14"/>
                <w:lang w:eastAsia="en-GB"/>
              </w:rPr>
            </w:pPr>
          </w:p>
          <w:p w14:paraId="55460B70" w14:textId="77777777" w:rsidR="007C199F" w:rsidRPr="001C1331" w:rsidRDefault="007C199F" w:rsidP="006B2644">
            <w:pPr>
              <w:jc w:val="center"/>
              <w:rPr>
                <w:sz w:val="18"/>
                <w:szCs w:val="18"/>
              </w:rPr>
            </w:pPr>
            <w:r>
              <w:rPr>
                <w:b/>
                <w:bCs/>
                <w:sz w:val="22"/>
                <w:szCs w:val="22"/>
              </w:rPr>
              <w:t>Monitoring</w:t>
            </w:r>
          </w:p>
        </w:tc>
        <w:tc>
          <w:tcPr>
            <w:tcW w:w="1985" w:type="dxa"/>
            <w:vMerge w:val="restart"/>
            <w:shd w:val="clear" w:color="auto" w:fill="F2F2F2" w:themeFill="background1" w:themeFillShade="F2"/>
            <w:vAlign w:val="center"/>
            <w:hideMark/>
          </w:tcPr>
          <w:p w14:paraId="7B31AB44" w14:textId="77777777" w:rsidR="007C199F" w:rsidRPr="001C1331" w:rsidRDefault="007C199F"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B8438E7" w14:textId="77777777" w:rsidR="007C199F" w:rsidRPr="001C1331" w:rsidRDefault="007C199F" w:rsidP="006B2644">
            <w:pPr>
              <w:spacing w:line="240" w:lineRule="auto"/>
              <w:jc w:val="center"/>
              <w:textAlignment w:val="baseline"/>
              <w:rPr>
                <w:rFonts w:eastAsia="Times New Roman" w:cs="Arial"/>
                <w:b/>
                <w:bCs/>
                <w:sz w:val="14"/>
                <w:szCs w:val="14"/>
                <w:lang w:val="en-US" w:eastAsia="en-GB"/>
              </w:rPr>
            </w:pPr>
          </w:p>
          <w:p w14:paraId="5A87D0A8" w14:textId="77777777" w:rsidR="007C199F" w:rsidRPr="001C1331" w:rsidRDefault="007C199F"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75C9599" w14:textId="77777777" w:rsidR="007C199F" w:rsidRPr="007B6129" w:rsidRDefault="007C199F"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5E3DCE2" w14:textId="77777777" w:rsidR="007C199F" w:rsidRPr="007B6129" w:rsidRDefault="007C199F" w:rsidP="006B2644">
            <w:pPr>
              <w:spacing w:line="240" w:lineRule="auto"/>
              <w:jc w:val="center"/>
              <w:textAlignment w:val="baseline"/>
              <w:rPr>
                <w:rFonts w:eastAsia="Times New Roman" w:cs="Arial"/>
                <w:b/>
                <w:bCs/>
                <w:color w:val="FFFFFF" w:themeColor="background1"/>
                <w:sz w:val="14"/>
                <w:szCs w:val="14"/>
                <w:lang w:val="en-US" w:eastAsia="en-GB"/>
              </w:rPr>
            </w:pPr>
          </w:p>
          <w:p w14:paraId="319D9CD3" w14:textId="77777777" w:rsidR="007C199F" w:rsidRPr="007B6129" w:rsidRDefault="007C199F" w:rsidP="006B2644">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06961283" w14:textId="77777777" w:rsidR="007C199F" w:rsidRPr="00DF39DB" w:rsidRDefault="007C199F" w:rsidP="006B2644">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7C199F" w:rsidRPr="001C1331" w14:paraId="5BF89830" w14:textId="77777777" w:rsidTr="009C3EA2">
        <w:trPr>
          <w:trHeight w:val="380"/>
        </w:trPr>
        <w:tc>
          <w:tcPr>
            <w:tcW w:w="1841" w:type="dxa"/>
            <w:vMerge/>
            <w:shd w:val="clear" w:color="auto" w:fill="F2F2F2" w:themeFill="background1" w:themeFillShade="F2"/>
            <w:vAlign w:val="center"/>
          </w:tcPr>
          <w:p w14:paraId="28A6F40C" w14:textId="77777777" w:rsidR="007C199F" w:rsidRPr="001C1331" w:rsidRDefault="007C199F" w:rsidP="006B2644">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27ED3166" w14:textId="77777777" w:rsidR="007C199F" w:rsidRPr="003B0BE2" w:rsidRDefault="007C199F"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518CE301" w14:textId="684A3986" w:rsidR="007C199F" w:rsidRPr="003B0BE2" w:rsidRDefault="002662E3" w:rsidP="006B2644">
            <w:pPr>
              <w:spacing w:line="240" w:lineRule="auto"/>
              <w:textAlignment w:val="baseline"/>
              <w:rPr>
                <w:rFonts w:eastAsia="Times New Roman" w:cs="Arial"/>
                <w:b/>
                <w:sz w:val="14"/>
                <w:szCs w:val="14"/>
                <w:lang w:val="en-US" w:eastAsia="en-GB"/>
              </w:rPr>
            </w:pPr>
            <w:r w:rsidRPr="002662E3">
              <w:rPr>
                <w:b/>
                <w:bCs/>
                <w:sz w:val="22"/>
                <w:szCs w:val="22"/>
              </w:rPr>
              <w:t>N/A</w:t>
            </w:r>
          </w:p>
        </w:tc>
        <w:tc>
          <w:tcPr>
            <w:tcW w:w="4678" w:type="dxa"/>
            <w:vMerge/>
            <w:shd w:val="clear" w:color="auto" w:fill="F2F2F2" w:themeFill="background1" w:themeFillShade="F2"/>
            <w:vAlign w:val="center"/>
          </w:tcPr>
          <w:p w14:paraId="24ED8C1C" w14:textId="77777777" w:rsidR="007C199F" w:rsidRPr="001C1331" w:rsidRDefault="007C199F" w:rsidP="006B2644">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4824D37B" w14:textId="77777777" w:rsidR="007C199F" w:rsidRPr="001C1331" w:rsidRDefault="007C199F" w:rsidP="006B2644">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47D1F032" w14:textId="77777777" w:rsidR="007C199F" w:rsidRPr="007B6129" w:rsidRDefault="007C199F" w:rsidP="006B2644">
            <w:pPr>
              <w:spacing w:line="240" w:lineRule="auto"/>
              <w:jc w:val="center"/>
              <w:textAlignment w:val="baseline"/>
              <w:rPr>
                <w:rFonts w:eastAsia="Times New Roman" w:cs="Arial"/>
                <w:b/>
                <w:bCs/>
                <w:color w:val="FFFFFF" w:themeColor="background1"/>
                <w:sz w:val="14"/>
                <w:szCs w:val="14"/>
                <w:lang w:val="en-US" w:eastAsia="en-GB"/>
              </w:rPr>
            </w:pPr>
          </w:p>
        </w:tc>
      </w:tr>
      <w:tr w:rsidR="007C199F" w:rsidRPr="001C1331" w14:paraId="11886B0C" w14:textId="77777777" w:rsidTr="006B264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AF34419" w14:textId="77777777" w:rsidR="007C199F" w:rsidRPr="00E27FAB" w:rsidRDefault="007C199F" w:rsidP="006B2644">
            <w:pPr>
              <w:spacing w:line="276" w:lineRule="auto"/>
              <w:textAlignment w:val="baseline"/>
              <w:rPr>
                <w:rFonts w:eastAsia="Times New Roman" w:cs="Arial"/>
                <w:lang w:eastAsia="en-GB"/>
              </w:rPr>
            </w:pPr>
            <w:r w:rsidRPr="00060785">
              <w:rPr>
                <w:rFonts w:eastAsia="Times New Roman" w:cs="Arial"/>
                <w:b/>
                <w:lang w:val="en-US" w:eastAsia="en-GB"/>
              </w:rPr>
              <w:t>Describe up to two processes that you put in place during the reporting year to support meeting your ESG targets.</w:t>
            </w:r>
          </w:p>
        </w:tc>
      </w:tr>
      <w:tr w:rsidR="007C199F" w:rsidRPr="001C1331" w14:paraId="654C5616" w14:textId="77777777" w:rsidTr="006B264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632E850" w14:textId="77777777" w:rsidR="008B78B9" w:rsidRDefault="008B78B9" w:rsidP="008B78B9">
            <w:pPr>
              <w:spacing w:line="276" w:lineRule="auto"/>
              <w:textAlignment w:val="baseline"/>
              <w:rPr>
                <w:rFonts w:eastAsia="Times New Roman" w:cs="Arial"/>
                <w:b/>
                <w:lang w:eastAsia="en-GB"/>
              </w:rPr>
            </w:pPr>
            <w:r w:rsidRPr="008A51AD">
              <w:rPr>
                <w:rFonts w:eastAsia="Times New Roman" w:cs="Arial"/>
                <w:b/>
                <w:lang w:eastAsia="en-GB"/>
              </w:rPr>
              <w:t>Process</w:t>
            </w:r>
            <w:r>
              <w:rPr>
                <w:rFonts w:eastAsia="Times New Roman" w:cs="Arial"/>
                <w:b/>
                <w:lang w:eastAsia="en-GB"/>
              </w:rPr>
              <w:t>es</w:t>
            </w:r>
            <w:r w:rsidRPr="008A51AD">
              <w:rPr>
                <w:rFonts w:eastAsia="Times New Roman" w:cs="Arial"/>
                <w:b/>
                <w:lang w:eastAsia="en-GB"/>
              </w:rPr>
              <w:t xml:space="preserve"> to support meeting ESG targets</w:t>
            </w:r>
          </w:p>
          <w:p w14:paraId="1A073575" w14:textId="77777777" w:rsidR="008B78B9" w:rsidRPr="008A51AD" w:rsidRDefault="008B78B9" w:rsidP="008B78B9">
            <w:pPr>
              <w:spacing w:line="276" w:lineRule="auto"/>
              <w:textAlignment w:val="baseline"/>
              <w:rPr>
                <w:rFonts w:eastAsia="Times New Roman" w:cs="Arial"/>
                <w:b/>
                <w:lang w:eastAsia="en-GB"/>
              </w:rPr>
            </w:pPr>
          </w:p>
          <w:p w14:paraId="415FDC56" w14:textId="742B7420" w:rsidR="008B78B9" w:rsidRDefault="003C2B86" w:rsidP="008B78B9">
            <w:pPr>
              <w:spacing w:line="276" w:lineRule="auto"/>
              <w:textAlignment w:val="baseline"/>
              <w:rPr>
                <w:rFonts w:eastAsia="Times New Roman" w:cs="Arial"/>
                <w:lang w:eastAsia="en-GB"/>
              </w:rPr>
            </w:pPr>
            <w:r>
              <w:rPr>
                <w:rFonts w:eastAsia="Times New Roman" w:cs="Arial"/>
                <w:lang w:eastAsia="en-GB"/>
              </w:rPr>
              <w:t>(A)</w:t>
            </w:r>
            <w:r w:rsidR="008B78B9" w:rsidRPr="008A51AD">
              <w:rPr>
                <w:rFonts w:eastAsia="Times New Roman" w:cs="Arial"/>
                <w:lang w:eastAsia="en-GB"/>
              </w:rPr>
              <w:t xml:space="preserve"> Process 1 </w:t>
            </w:r>
            <w:r w:rsidR="003034A4" w:rsidRPr="000A7E91">
              <w:rPr>
                <w:rFonts w:eastAsia="Times New Roman" w:cs="Arial"/>
                <w:lang w:eastAsia="en-GB"/>
              </w:rPr>
              <w:t>_____</w:t>
            </w:r>
            <w:r w:rsidR="003034A4" w:rsidRPr="000657EC">
              <w:rPr>
                <w:rFonts w:eastAsia="Times New Roman" w:cs="Arial"/>
                <w:lang w:eastAsia="en-GB"/>
              </w:rPr>
              <w:t xml:space="preserve"> [Free text: </w:t>
            </w:r>
            <w:r w:rsidR="003034A4">
              <w:rPr>
                <w:rFonts w:eastAsia="Times New Roman" w:cs="Arial"/>
                <w:lang w:eastAsia="en-GB"/>
              </w:rPr>
              <w:t>large</w:t>
            </w:r>
            <w:r w:rsidR="003034A4" w:rsidRPr="000657EC">
              <w:rPr>
                <w:rFonts w:eastAsia="Times New Roman" w:cs="Arial"/>
                <w:lang w:eastAsia="en-GB"/>
              </w:rPr>
              <w:t>]</w:t>
            </w:r>
          </w:p>
          <w:p w14:paraId="23976E2E" w14:textId="77777777" w:rsidR="003034A4" w:rsidRPr="008A51AD" w:rsidRDefault="003034A4" w:rsidP="008B78B9">
            <w:pPr>
              <w:spacing w:line="276" w:lineRule="auto"/>
              <w:textAlignment w:val="baseline"/>
              <w:rPr>
                <w:rFonts w:eastAsia="Times New Roman" w:cs="Arial"/>
                <w:lang w:eastAsia="en-GB"/>
              </w:rPr>
            </w:pPr>
          </w:p>
          <w:p w14:paraId="397F577E" w14:textId="4212E809" w:rsidR="007C199F" w:rsidRPr="008B78B9" w:rsidRDefault="003C2B86" w:rsidP="006B2644">
            <w:pPr>
              <w:spacing w:line="276" w:lineRule="auto"/>
              <w:textAlignment w:val="baseline"/>
              <w:rPr>
                <w:rFonts w:eastAsia="Times New Roman" w:cs="Arial"/>
                <w:lang w:eastAsia="en-GB"/>
              </w:rPr>
            </w:pPr>
            <w:r>
              <w:rPr>
                <w:rFonts w:eastAsia="Times New Roman" w:cs="Arial"/>
                <w:lang w:eastAsia="en-GB"/>
              </w:rPr>
              <w:t>(B)</w:t>
            </w:r>
            <w:r w:rsidR="008B78B9" w:rsidRPr="008A51AD">
              <w:rPr>
                <w:rFonts w:eastAsia="Times New Roman" w:cs="Arial"/>
                <w:lang w:eastAsia="en-GB"/>
              </w:rPr>
              <w:t xml:space="preserve"> Process 2 </w:t>
            </w:r>
            <w:r w:rsidR="00633358" w:rsidRPr="000A7E91">
              <w:rPr>
                <w:rFonts w:eastAsia="Times New Roman" w:cs="Arial"/>
                <w:lang w:eastAsia="en-GB"/>
              </w:rPr>
              <w:t>_____</w:t>
            </w:r>
            <w:r w:rsidR="00633358" w:rsidRPr="000657EC">
              <w:rPr>
                <w:rFonts w:eastAsia="Times New Roman" w:cs="Arial"/>
                <w:lang w:eastAsia="en-GB"/>
              </w:rPr>
              <w:t xml:space="preserve"> [Free text: </w:t>
            </w:r>
            <w:r w:rsidR="00633358">
              <w:rPr>
                <w:rFonts w:eastAsia="Times New Roman" w:cs="Arial"/>
                <w:lang w:eastAsia="en-GB"/>
              </w:rPr>
              <w:t>large</w:t>
            </w:r>
            <w:r w:rsidR="00633358" w:rsidRPr="000657EC">
              <w:rPr>
                <w:rFonts w:eastAsia="Times New Roman" w:cs="Arial"/>
                <w:lang w:eastAsia="en-GB"/>
              </w:rPr>
              <w:t>]</w:t>
            </w:r>
          </w:p>
        </w:tc>
      </w:tr>
      <w:tr w:rsidR="007C199F" w:rsidRPr="001C1331" w14:paraId="66EC91E8" w14:textId="77777777" w:rsidTr="006B264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C8F779D" w14:textId="77777777" w:rsidR="007C199F" w:rsidRPr="000F5158" w:rsidRDefault="007C199F" w:rsidP="006B2644">
            <w:pPr>
              <w:spacing w:line="240" w:lineRule="auto"/>
              <w:jc w:val="center"/>
              <w:textAlignment w:val="baseline"/>
              <w:rPr>
                <w:rStyle w:val="Hyperlink"/>
                <w:sz w:val="16"/>
                <w:szCs w:val="16"/>
              </w:rPr>
            </w:pPr>
          </w:p>
        </w:tc>
      </w:tr>
      <w:tr w:rsidR="007C199F" w:rsidRPr="001C1331" w14:paraId="363A4C4B" w14:textId="77777777" w:rsidTr="006B2644">
        <w:trPr>
          <w:trHeight w:val="300"/>
        </w:trPr>
        <w:tc>
          <w:tcPr>
            <w:tcW w:w="14884" w:type="dxa"/>
            <w:gridSpan w:val="6"/>
            <w:shd w:val="clear" w:color="auto" w:fill="0070C0"/>
            <w:vAlign w:val="center"/>
          </w:tcPr>
          <w:p w14:paraId="1CA66340" w14:textId="77777777" w:rsidR="007C199F" w:rsidRPr="00290DD4" w:rsidRDefault="007C199F" w:rsidP="00E3602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C199F" w:rsidRPr="001C1331" w14:paraId="1E0000FA" w14:textId="77777777" w:rsidTr="006B2644">
        <w:trPr>
          <w:trHeight w:val="300"/>
        </w:trPr>
        <w:tc>
          <w:tcPr>
            <w:tcW w:w="1841" w:type="dxa"/>
            <w:shd w:val="clear" w:color="auto" w:fill="auto"/>
            <w:vAlign w:val="center"/>
          </w:tcPr>
          <w:p w14:paraId="758D9C01" w14:textId="77777777" w:rsidR="007C199F" w:rsidRPr="00606A24" w:rsidRDefault="007C199F" w:rsidP="00E36020">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4A6CC7F" w14:textId="6A5C7736" w:rsidR="007C199F" w:rsidRPr="00A24EC7" w:rsidRDefault="00A24EC7" w:rsidP="00E36020">
            <w:pPr>
              <w:rPr>
                <w:rStyle w:val="Hyperlink"/>
                <w:color w:val="000000" w:themeColor="text1"/>
                <w:sz w:val="16"/>
                <w:szCs w:val="16"/>
              </w:rPr>
            </w:pPr>
            <w:r w:rsidRPr="00A24EC7">
              <w:rPr>
                <w:rStyle w:val="Hyperlink"/>
                <w:color w:val="000000" w:themeColor="text1"/>
                <w:sz w:val="16"/>
                <w:szCs w:val="16"/>
              </w:rPr>
              <w:t>This indicator provides the signatory with the opportunity to expand upon interesting, innovative or leading examples of processes used to support meeting ESG targets, allowing signatories to share different practices and experiences in managing ESG risks and opportunities.</w:t>
            </w:r>
          </w:p>
        </w:tc>
      </w:tr>
      <w:tr w:rsidR="007C199F" w:rsidRPr="001C1331" w14:paraId="7B930997" w14:textId="77777777" w:rsidTr="006B2644">
        <w:trPr>
          <w:trHeight w:val="300"/>
        </w:trPr>
        <w:tc>
          <w:tcPr>
            <w:tcW w:w="1841" w:type="dxa"/>
            <w:shd w:val="clear" w:color="auto" w:fill="auto"/>
            <w:vAlign w:val="center"/>
          </w:tcPr>
          <w:p w14:paraId="01322C53" w14:textId="77777777" w:rsidR="007C199F" w:rsidRPr="00606A24" w:rsidRDefault="007C199F" w:rsidP="00E36020">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CDB13C9" w14:textId="78563991" w:rsidR="007C199F" w:rsidRPr="00A24EC7" w:rsidRDefault="00A24EC7" w:rsidP="00E36020">
            <w:pPr>
              <w:rPr>
                <w:rStyle w:val="Hyperlink"/>
                <w:color w:val="000000" w:themeColor="text1"/>
                <w:sz w:val="16"/>
                <w:szCs w:val="16"/>
              </w:rPr>
            </w:pPr>
            <w:r w:rsidRPr="00A24EC7">
              <w:rPr>
                <w:rStyle w:val="Hyperlink"/>
                <w:color w:val="000000" w:themeColor="text1"/>
                <w:sz w:val="16"/>
                <w:szCs w:val="16"/>
              </w:rPr>
              <w:t xml:space="preserve">Signatories should use this opportunity to illustrate </w:t>
            </w:r>
            <w:r w:rsidR="00B31659">
              <w:rPr>
                <w:rStyle w:val="Hyperlink"/>
                <w:color w:val="000000" w:themeColor="text1"/>
                <w:sz w:val="16"/>
                <w:szCs w:val="16"/>
              </w:rPr>
              <w:t>the</w:t>
            </w:r>
            <w:r w:rsidRPr="00A24EC7">
              <w:rPr>
                <w:rStyle w:val="Hyperlink"/>
                <w:color w:val="000000" w:themeColor="text1"/>
                <w:sz w:val="16"/>
                <w:szCs w:val="16"/>
              </w:rPr>
              <w:t xml:space="preserve"> options they selected in the previous indicator. Details could include how and why certain processes were chosen, who had responsibility for implementing them and their success and/or lessons learned from their application.</w:t>
            </w:r>
          </w:p>
        </w:tc>
      </w:tr>
      <w:tr w:rsidR="007C199F" w:rsidRPr="001C1331" w14:paraId="54AC8EDF" w14:textId="77777777" w:rsidTr="006B2644">
        <w:trPr>
          <w:trHeight w:val="300"/>
        </w:trPr>
        <w:tc>
          <w:tcPr>
            <w:tcW w:w="1841" w:type="dxa"/>
            <w:shd w:val="clear" w:color="auto" w:fill="auto"/>
            <w:vAlign w:val="center"/>
          </w:tcPr>
          <w:p w14:paraId="52E3F019" w14:textId="77777777" w:rsidR="007C199F" w:rsidRPr="00511D12" w:rsidRDefault="007C199F" w:rsidP="00E36020">
            <w:pPr>
              <w:rPr>
                <w:b/>
                <w:bCs/>
                <w:sz w:val="16"/>
                <w:szCs w:val="16"/>
                <w:lang w:val="en-US"/>
              </w:rPr>
            </w:pPr>
            <w:r>
              <w:rPr>
                <w:b/>
                <w:bCs/>
                <w:sz w:val="16"/>
                <w:szCs w:val="16"/>
              </w:rPr>
              <w:t>Other resources</w:t>
            </w:r>
          </w:p>
        </w:tc>
        <w:tc>
          <w:tcPr>
            <w:tcW w:w="13043" w:type="dxa"/>
            <w:gridSpan w:val="5"/>
            <w:shd w:val="clear" w:color="auto" w:fill="auto"/>
            <w:vAlign w:val="center"/>
          </w:tcPr>
          <w:p w14:paraId="0D7ECDDF" w14:textId="433196E4" w:rsidR="007C199F" w:rsidRPr="00A24EC7" w:rsidRDefault="00A24EC7" w:rsidP="00E36020">
            <w:pPr>
              <w:rPr>
                <w:color w:val="000000" w:themeColor="text1"/>
                <w:sz w:val="16"/>
                <w:szCs w:val="16"/>
                <w:lang w:val="en-US"/>
              </w:rPr>
            </w:pPr>
            <w:r w:rsidRPr="00A24EC7">
              <w:rPr>
                <w:color w:val="000000" w:themeColor="text1"/>
                <w:sz w:val="16"/>
                <w:szCs w:val="16"/>
                <w:lang w:val="en-US"/>
              </w:rPr>
              <w:t xml:space="preserve">For guidance see the </w:t>
            </w:r>
            <w:hyperlink r:id="rId68" w:history="1">
              <w:r w:rsidR="00D63DEC" w:rsidRPr="00D7404D">
                <w:rPr>
                  <w:rStyle w:val="Hyperlink"/>
                  <w:sz w:val="16"/>
                  <w:szCs w:val="16"/>
                  <w:lang w:val="en-US"/>
                </w:rPr>
                <w:t>Primer on Responsible Investment in Infrastructure</w:t>
              </w:r>
            </w:hyperlink>
            <w:r w:rsidR="00D63DEC" w:rsidRPr="003D462C">
              <w:rPr>
                <w:sz w:val="16"/>
                <w:szCs w:val="16"/>
                <w:lang w:val="en-US"/>
              </w:rPr>
              <w:t>.</w:t>
            </w:r>
          </w:p>
        </w:tc>
      </w:tr>
      <w:tr w:rsidR="007C199F" w:rsidRPr="001C1331" w14:paraId="0AF6C546" w14:textId="77777777" w:rsidTr="006B2644">
        <w:trPr>
          <w:trHeight w:val="300"/>
        </w:trPr>
        <w:tc>
          <w:tcPr>
            <w:tcW w:w="14884" w:type="dxa"/>
            <w:gridSpan w:val="6"/>
            <w:shd w:val="clear" w:color="auto" w:fill="0070C0"/>
            <w:vAlign w:val="center"/>
          </w:tcPr>
          <w:p w14:paraId="1E14470F" w14:textId="77777777" w:rsidR="007C199F" w:rsidRPr="00290DD4" w:rsidRDefault="007C199F" w:rsidP="00E3602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C199F" w:rsidRPr="001C1331" w14:paraId="3AEDCD1A" w14:textId="77777777" w:rsidTr="006B2644">
        <w:trPr>
          <w:trHeight w:val="300"/>
        </w:trPr>
        <w:tc>
          <w:tcPr>
            <w:tcW w:w="1841" w:type="dxa"/>
            <w:shd w:val="clear" w:color="auto" w:fill="auto"/>
            <w:vAlign w:val="center"/>
          </w:tcPr>
          <w:p w14:paraId="37FAB219" w14:textId="77777777" w:rsidR="007C199F" w:rsidRPr="0098346A" w:rsidRDefault="007C199F" w:rsidP="00E36020">
            <w:pPr>
              <w:rPr>
                <w:b/>
                <w:bCs/>
                <w:sz w:val="16"/>
                <w:szCs w:val="16"/>
              </w:rPr>
            </w:pPr>
            <w:r w:rsidRPr="0098346A">
              <w:rPr>
                <w:b/>
                <w:bCs/>
                <w:sz w:val="16"/>
                <w:szCs w:val="16"/>
              </w:rPr>
              <w:t>Dependent on</w:t>
            </w:r>
          </w:p>
        </w:tc>
        <w:tc>
          <w:tcPr>
            <w:tcW w:w="13043" w:type="dxa"/>
            <w:gridSpan w:val="5"/>
            <w:shd w:val="clear" w:color="auto" w:fill="auto"/>
            <w:vAlign w:val="center"/>
          </w:tcPr>
          <w:p w14:paraId="278F2E3E" w14:textId="1EEB5F8C" w:rsidR="007C199F" w:rsidRPr="00511D12" w:rsidRDefault="004F6208" w:rsidP="00E36020">
            <w:pPr>
              <w:rPr>
                <w:sz w:val="16"/>
                <w:szCs w:val="16"/>
                <w:lang w:val="en-US"/>
              </w:rPr>
            </w:pPr>
            <w:r w:rsidRPr="004F6208">
              <w:rPr>
                <w:sz w:val="16"/>
                <w:szCs w:val="16"/>
                <w:lang w:val="en-US"/>
              </w:rPr>
              <w:t>[INF 11.1] will be applicable for reporting if options (1), (2) and/or (3) are selected for any of options (A–I) in [INF 11].</w:t>
            </w:r>
          </w:p>
        </w:tc>
      </w:tr>
      <w:tr w:rsidR="007C199F" w:rsidRPr="001C1331" w14:paraId="5E4EB386" w14:textId="77777777" w:rsidTr="006B2644">
        <w:trPr>
          <w:trHeight w:val="300"/>
        </w:trPr>
        <w:tc>
          <w:tcPr>
            <w:tcW w:w="1841" w:type="dxa"/>
            <w:shd w:val="clear" w:color="auto" w:fill="auto"/>
            <w:vAlign w:val="center"/>
          </w:tcPr>
          <w:p w14:paraId="4FE22A59" w14:textId="77777777" w:rsidR="007C199F" w:rsidRPr="0098346A" w:rsidRDefault="007C199F" w:rsidP="00E36020">
            <w:pPr>
              <w:rPr>
                <w:b/>
                <w:bCs/>
                <w:sz w:val="16"/>
                <w:szCs w:val="16"/>
              </w:rPr>
            </w:pPr>
            <w:r w:rsidRPr="0098346A">
              <w:rPr>
                <w:b/>
                <w:bCs/>
                <w:sz w:val="16"/>
                <w:szCs w:val="16"/>
              </w:rPr>
              <w:t>Gateway to</w:t>
            </w:r>
          </w:p>
        </w:tc>
        <w:tc>
          <w:tcPr>
            <w:tcW w:w="13043" w:type="dxa"/>
            <w:gridSpan w:val="5"/>
            <w:shd w:val="clear" w:color="auto" w:fill="auto"/>
            <w:vAlign w:val="center"/>
          </w:tcPr>
          <w:p w14:paraId="327F723F" w14:textId="1BAA2385" w:rsidR="007C199F" w:rsidRPr="00511D12" w:rsidRDefault="00B025FF" w:rsidP="00E36020">
            <w:pPr>
              <w:rPr>
                <w:sz w:val="16"/>
                <w:szCs w:val="16"/>
                <w:lang w:val="en-US"/>
              </w:rPr>
            </w:pPr>
            <w:r w:rsidRPr="00B025FF">
              <w:rPr>
                <w:sz w:val="16"/>
                <w:szCs w:val="16"/>
                <w:lang w:val="en-US"/>
              </w:rPr>
              <w:t>N/A</w:t>
            </w:r>
          </w:p>
        </w:tc>
      </w:tr>
      <w:tr w:rsidR="007C199F" w:rsidRPr="00E76E50" w14:paraId="116D26AA" w14:textId="77777777" w:rsidTr="006B2644">
        <w:trPr>
          <w:trHeight w:val="300"/>
        </w:trPr>
        <w:tc>
          <w:tcPr>
            <w:tcW w:w="14884" w:type="dxa"/>
            <w:gridSpan w:val="6"/>
            <w:shd w:val="clear" w:color="auto" w:fill="0070C0"/>
            <w:vAlign w:val="center"/>
          </w:tcPr>
          <w:p w14:paraId="0C4A1751" w14:textId="77777777" w:rsidR="007C199F" w:rsidRPr="00290DD4" w:rsidRDefault="007C199F" w:rsidP="00E3602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C199F" w:rsidRPr="000D5D9C" w14:paraId="437F3AA5" w14:textId="77777777" w:rsidTr="006B2644">
        <w:trPr>
          <w:trHeight w:val="354"/>
        </w:trPr>
        <w:tc>
          <w:tcPr>
            <w:tcW w:w="14884" w:type="dxa"/>
            <w:gridSpan w:val="6"/>
            <w:shd w:val="clear" w:color="auto" w:fill="auto"/>
            <w:vAlign w:val="center"/>
          </w:tcPr>
          <w:p w14:paraId="23710FFE" w14:textId="77777777" w:rsidR="007C199F" w:rsidRPr="00DF39DB" w:rsidRDefault="007C199F" w:rsidP="00E36020">
            <w:pPr>
              <w:rPr>
                <w:bCs/>
                <w:sz w:val="16"/>
                <w:szCs w:val="16"/>
                <w:lang w:val="en-US"/>
              </w:rPr>
            </w:pPr>
            <w:r w:rsidRPr="00DF39DB">
              <w:rPr>
                <w:bCs/>
                <w:sz w:val="16"/>
                <w:szCs w:val="16"/>
                <w:lang w:val="en-US"/>
              </w:rPr>
              <w:t>Not assessed</w:t>
            </w:r>
          </w:p>
        </w:tc>
      </w:tr>
    </w:tbl>
    <w:p w14:paraId="036A378D" w14:textId="77777777" w:rsidR="00060785" w:rsidRPr="008C5B02" w:rsidRDefault="00060785">
      <w:pPr>
        <w:spacing w:after="160" w:line="259" w:lineRule="auto"/>
        <w:rPr>
          <w:rFonts w:eastAsiaTheme="majorEastAsia" w:cstheme="majorBidi"/>
          <w:caps/>
          <w:color w:val="2F5496" w:themeColor="accent1" w:themeShade="BF"/>
          <w:sz w:val="16"/>
          <w:szCs w:val="16"/>
        </w:rPr>
      </w:pPr>
      <w:r w:rsidRPr="008C5B02">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060785" w:rsidRPr="001C1331" w14:paraId="6DEC581C" w14:textId="77777777" w:rsidTr="21920F6A">
        <w:trPr>
          <w:trHeight w:val="367"/>
        </w:trPr>
        <w:tc>
          <w:tcPr>
            <w:tcW w:w="1841" w:type="dxa"/>
            <w:vMerge w:val="restart"/>
            <w:shd w:val="clear" w:color="auto" w:fill="DFF5F9"/>
            <w:vAlign w:val="center"/>
            <w:hideMark/>
          </w:tcPr>
          <w:p w14:paraId="1CE1D0E6" w14:textId="77777777" w:rsidR="00060785" w:rsidRDefault="00060785" w:rsidP="006B26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E17D5A2" w14:textId="77777777" w:rsidR="00060785" w:rsidRPr="001C1331" w:rsidRDefault="00060785" w:rsidP="006B2644">
            <w:pPr>
              <w:spacing w:line="240" w:lineRule="auto"/>
              <w:jc w:val="center"/>
              <w:textAlignment w:val="baseline"/>
              <w:rPr>
                <w:rFonts w:eastAsia="Times New Roman" w:cs="Arial"/>
                <w:b/>
                <w:sz w:val="14"/>
                <w:szCs w:val="14"/>
                <w:lang w:val="en-US" w:eastAsia="en-GB"/>
              </w:rPr>
            </w:pPr>
          </w:p>
          <w:p w14:paraId="136B65AC" w14:textId="45412EC3" w:rsidR="00060785" w:rsidRPr="004D4626" w:rsidRDefault="00060785" w:rsidP="004D4626">
            <w:pPr>
              <w:pStyle w:val="Indicatorsubsection"/>
            </w:pPr>
            <w:bookmarkStart w:id="44" w:name="_Toc60936596"/>
            <w:r w:rsidRPr="004D4626">
              <w:t>INF 1</w:t>
            </w:r>
            <w:r w:rsidR="0057798B" w:rsidRPr="004D4626">
              <w:t>2</w:t>
            </w:r>
            <w:bookmarkEnd w:id="44"/>
          </w:p>
        </w:tc>
        <w:tc>
          <w:tcPr>
            <w:tcW w:w="1559" w:type="dxa"/>
            <w:shd w:val="clear" w:color="auto" w:fill="DFF5F9"/>
            <w:vAlign w:val="center"/>
            <w:hideMark/>
          </w:tcPr>
          <w:p w14:paraId="1A282558" w14:textId="77777777" w:rsidR="00060785" w:rsidRPr="001C1331" w:rsidRDefault="00060785"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12D5ABE" w14:textId="1E6EB33B" w:rsidR="00060785" w:rsidRPr="001C1331" w:rsidRDefault="002B4E24" w:rsidP="006B2644">
            <w:pPr>
              <w:spacing w:line="240" w:lineRule="auto"/>
              <w:textAlignment w:val="baseline"/>
              <w:rPr>
                <w:rFonts w:eastAsia="Times New Roman" w:cs="Arial"/>
                <w:sz w:val="14"/>
                <w:szCs w:val="14"/>
                <w:lang w:eastAsia="en-GB"/>
              </w:rPr>
            </w:pPr>
            <w:r w:rsidRPr="002B4E24">
              <w:rPr>
                <w:b/>
                <w:bCs/>
                <w:sz w:val="22"/>
                <w:szCs w:val="22"/>
              </w:rPr>
              <w:t>N/A</w:t>
            </w:r>
          </w:p>
        </w:tc>
        <w:tc>
          <w:tcPr>
            <w:tcW w:w="4678" w:type="dxa"/>
            <w:gridSpan w:val="2"/>
            <w:vMerge w:val="restart"/>
            <w:shd w:val="clear" w:color="auto" w:fill="DFF5F9"/>
            <w:vAlign w:val="center"/>
          </w:tcPr>
          <w:p w14:paraId="13FEE03A" w14:textId="77777777" w:rsidR="00060785" w:rsidRDefault="00060785"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3ECC333" w14:textId="77777777" w:rsidR="00060785" w:rsidRDefault="00060785" w:rsidP="006B2644">
            <w:pPr>
              <w:spacing w:line="240" w:lineRule="auto"/>
              <w:jc w:val="center"/>
              <w:textAlignment w:val="baseline"/>
              <w:rPr>
                <w:rFonts w:eastAsia="Times New Roman" w:cs="Arial"/>
                <w:sz w:val="14"/>
                <w:szCs w:val="14"/>
                <w:lang w:eastAsia="en-GB"/>
              </w:rPr>
            </w:pPr>
          </w:p>
          <w:p w14:paraId="1D0942DD" w14:textId="77777777" w:rsidR="00060785" w:rsidRPr="001C1331" w:rsidRDefault="00060785" w:rsidP="006B2644">
            <w:pPr>
              <w:jc w:val="center"/>
              <w:rPr>
                <w:sz w:val="18"/>
                <w:szCs w:val="18"/>
              </w:rPr>
            </w:pPr>
            <w:r>
              <w:rPr>
                <w:b/>
                <w:bCs/>
                <w:sz w:val="22"/>
                <w:szCs w:val="22"/>
              </w:rPr>
              <w:t>Monitoring</w:t>
            </w:r>
          </w:p>
        </w:tc>
        <w:tc>
          <w:tcPr>
            <w:tcW w:w="1985" w:type="dxa"/>
            <w:vMerge w:val="restart"/>
            <w:shd w:val="clear" w:color="auto" w:fill="DFF5F9"/>
            <w:vAlign w:val="center"/>
            <w:hideMark/>
          </w:tcPr>
          <w:p w14:paraId="0756C8C4" w14:textId="77777777" w:rsidR="00060785" w:rsidRPr="001C1331" w:rsidRDefault="00060785"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760CEB0" w14:textId="77777777" w:rsidR="00060785" w:rsidRPr="001C1331" w:rsidRDefault="00060785" w:rsidP="006B2644">
            <w:pPr>
              <w:spacing w:line="240" w:lineRule="auto"/>
              <w:jc w:val="center"/>
              <w:textAlignment w:val="baseline"/>
              <w:rPr>
                <w:rFonts w:eastAsia="Times New Roman" w:cs="Arial"/>
                <w:b/>
                <w:bCs/>
                <w:sz w:val="14"/>
                <w:szCs w:val="14"/>
                <w:lang w:val="en-US" w:eastAsia="en-GB"/>
              </w:rPr>
            </w:pPr>
          </w:p>
          <w:p w14:paraId="47E5F45A" w14:textId="77777777" w:rsidR="00060785" w:rsidRPr="001C1331" w:rsidRDefault="00060785"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1, 2</w:t>
            </w:r>
          </w:p>
        </w:tc>
        <w:tc>
          <w:tcPr>
            <w:tcW w:w="1986" w:type="dxa"/>
            <w:vMerge w:val="restart"/>
            <w:shd w:val="clear" w:color="auto" w:fill="00B0F0"/>
            <w:tcMar>
              <w:top w:w="113" w:type="dxa"/>
              <w:left w:w="113" w:type="dxa"/>
              <w:bottom w:w="113" w:type="dxa"/>
              <w:right w:w="113" w:type="dxa"/>
            </w:tcMar>
            <w:vAlign w:val="center"/>
            <w:hideMark/>
          </w:tcPr>
          <w:p w14:paraId="5BDC064C" w14:textId="77777777" w:rsidR="00060785" w:rsidRPr="007B6129" w:rsidRDefault="00060785"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2EA7724" w14:textId="77777777" w:rsidR="00060785" w:rsidRPr="007B6129" w:rsidRDefault="00060785" w:rsidP="006B2644">
            <w:pPr>
              <w:spacing w:line="240" w:lineRule="auto"/>
              <w:jc w:val="center"/>
              <w:textAlignment w:val="baseline"/>
              <w:rPr>
                <w:rFonts w:eastAsia="Times New Roman" w:cs="Arial"/>
                <w:b/>
                <w:bCs/>
                <w:color w:val="FFFFFF" w:themeColor="background1"/>
                <w:sz w:val="14"/>
                <w:szCs w:val="14"/>
                <w:lang w:val="en-US" w:eastAsia="en-GB"/>
              </w:rPr>
            </w:pPr>
          </w:p>
          <w:p w14:paraId="17E95847" w14:textId="77777777" w:rsidR="00060785" w:rsidRPr="000E0BB2" w:rsidRDefault="00060785"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060785" w:rsidRPr="001C1331" w14:paraId="1A1B4E7A" w14:textId="77777777" w:rsidTr="21920F6A">
        <w:trPr>
          <w:trHeight w:val="367"/>
        </w:trPr>
        <w:tc>
          <w:tcPr>
            <w:tcW w:w="1841" w:type="dxa"/>
            <w:vMerge/>
            <w:vAlign w:val="center"/>
          </w:tcPr>
          <w:p w14:paraId="1EFD0C7B" w14:textId="77777777" w:rsidR="00060785" w:rsidRPr="001C1331" w:rsidRDefault="00060785" w:rsidP="006B26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CD48A25" w14:textId="77777777" w:rsidR="00060785" w:rsidRPr="003B0BE2" w:rsidRDefault="00060785"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0C4A7E0" w14:textId="223AD045" w:rsidR="00060785" w:rsidRPr="003B0BE2" w:rsidRDefault="002B4E24" w:rsidP="006B2644">
            <w:pPr>
              <w:spacing w:line="240" w:lineRule="auto"/>
              <w:textAlignment w:val="baseline"/>
              <w:rPr>
                <w:rFonts w:eastAsia="Times New Roman" w:cs="Arial"/>
                <w:b/>
                <w:sz w:val="14"/>
                <w:szCs w:val="14"/>
                <w:lang w:val="en-US" w:eastAsia="en-GB"/>
              </w:rPr>
            </w:pPr>
            <w:r w:rsidRPr="002B4E24">
              <w:rPr>
                <w:b/>
                <w:bCs/>
                <w:sz w:val="22"/>
                <w:szCs w:val="22"/>
              </w:rPr>
              <w:t>N/A</w:t>
            </w:r>
          </w:p>
        </w:tc>
        <w:tc>
          <w:tcPr>
            <w:tcW w:w="4678" w:type="dxa"/>
            <w:gridSpan w:val="2"/>
            <w:vMerge/>
            <w:vAlign w:val="center"/>
          </w:tcPr>
          <w:p w14:paraId="03690EBA" w14:textId="77777777" w:rsidR="00060785" w:rsidRPr="001C1331" w:rsidRDefault="00060785" w:rsidP="006B2644">
            <w:pPr>
              <w:spacing w:line="240" w:lineRule="auto"/>
              <w:jc w:val="center"/>
              <w:textAlignment w:val="baseline"/>
              <w:rPr>
                <w:rFonts w:eastAsia="Times New Roman" w:cs="Arial"/>
                <w:b/>
                <w:sz w:val="14"/>
                <w:szCs w:val="14"/>
                <w:lang w:val="en-US" w:eastAsia="en-GB"/>
              </w:rPr>
            </w:pPr>
          </w:p>
        </w:tc>
        <w:tc>
          <w:tcPr>
            <w:tcW w:w="1985" w:type="dxa"/>
            <w:vMerge/>
            <w:vAlign w:val="center"/>
          </w:tcPr>
          <w:p w14:paraId="70669A95" w14:textId="77777777" w:rsidR="00060785" w:rsidRPr="001C1331" w:rsidRDefault="00060785" w:rsidP="006B2644">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2B453BFE" w14:textId="77777777" w:rsidR="00060785" w:rsidRPr="007B6129" w:rsidRDefault="00060785" w:rsidP="006B2644">
            <w:pPr>
              <w:spacing w:line="240" w:lineRule="auto"/>
              <w:jc w:val="center"/>
              <w:textAlignment w:val="baseline"/>
              <w:rPr>
                <w:rFonts w:eastAsia="Times New Roman" w:cs="Arial"/>
                <w:b/>
                <w:bCs/>
                <w:color w:val="FFFFFF" w:themeColor="background1"/>
                <w:sz w:val="14"/>
                <w:szCs w:val="14"/>
                <w:lang w:val="en-US" w:eastAsia="en-GB"/>
              </w:rPr>
            </w:pPr>
          </w:p>
        </w:tc>
      </w:tr>
      <w:tr w:rsidR="00060785" w:rsidRPr="001C1331" w14:paraId="68AC312B" w14:textId="77777777" w:rsidTr="21920F6A">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49E5193" w14:textId="356A9E74" w:rsidR="00060785" w:rsidRPr="00503D4E" w:rsidRDefault="007C199F" w:rsidP="006B2644">
            <w:pPr>
              <w:spacing w:line="276" w:lineRule="auto"/>
              <w:textAlignment w:val="baseline"/>
              <w:rPr>
                <w:rFonts w:eastAsia="Times New Roman" w:cs="Arial"/>
                <w:i/>
                <w:iCs/>
                <w:lang w:eastAsia="en-GB"/>
              </w:rPr>
            </w:pPr>
            <w:r w:rsidRPr="007C199F">
              <w:rPr>
                <w:rFonts w:eastAsia="Times New Roman" w:cs="Arial"/>
                <w:b/>
                <w:lang w:val="en-US" w:eastAsia="en-GB"/>
              </w:rPr>
              <w:t xml:space="preserve">Post-investment, how do you manage </w:t>
            </w:r>
            <w:hyperlink r:id="rId69" w:history="1">
              <w:r w:rsidRPr="00876553">
                <w:rPr>
                  <w:rStyle w:val="Hyperlink"/>
                  <w:rFonts w:eastAsia="Times New Roman" w:cs="Arial"/>
                  <w:b/>
                  <w:lang w:val="en-US" w:eastAsia="en-GB"/>
                </w:rPr>
                <w:t>material ESG-related risks</w:t>
              </w:r>
            </w:hyperlink>
            <w:r w:rsidRPr="007C199F">
              <w:rPr>
                <w:rFonts w:eastAsia="Times New Roman" w:cs="Arial"/>
                <w:b/>
                <w:lang w:val="en-US" w:eastAsia="en-GB"/>
              </w:rPr>
              <w:t xml:space="preserve"> and opportunities to create value during the holding period of your investments?</w:t>
            </w:r>
          </w:p>
        </w:tc>
      </w:tr>
      <w:tr w:rsidR="00CA05E2" w:rsidRPr="001C1331" w14:paraId="2E6B43FA"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C2DF4DC" w14:textId="31D5D5F2" w:rsidR="00CA05E2" w:rsidRPr="00835F81" w:rsidRDefault="003C2B86" w:rsidP="00CA05E2">
            <w:pPr>
              <w:spacing w:line="276" w:lineRule="auto"/>
              <w:textAlignment w:val="baseline"/>
              <w:rPr>
                <w:rFonts w:eastAsia="Times New Roman" w:cs="Arial"/>
                <w:sz w:val="16"/>
                <w:szCs w:val="16"/>
                <w:lang w:eastAsia="en-GB"/>
              </w:rPr>
            </w:pPr>
            <w:r>
              <w:t>(A)</w:t>
            </w:r>
            <w:r w:rsidR="00CA05E2" w:rsidRPr="00C77008">
              <w:t xml:space="preserve"> We develop company</w:t>
            </w:r>
            <w:r w:rsidR="00EF6D00">
              <w:t>-</w:t>
            </w:r>
            <w:r w:rsidR="00CA05E2" w:rsidRPr="00C77008">
              <w:t xml:space="preserve">specific </w:t>
            </w:r>
            <w:hyperlink r:id="rId70" w:history="1">
              <w:r w:rsidR="00CA05E2" w:rsidRPr="00876553">
                <w:rPr>
                  <w:rStyle w:val="Hyperlink"/>
                </w:rPr>
                <w:t>ESG action plans</w:t>
              </w:r>
            </w:hyperlink>
            <w:r w:rsidR="00CA05E2" w:rsidRPr="00C77008">
              <w:t xml:space="preserve"> based on pre-investment research, </w:t>
            </w:r>
            <w:hyperlink r:id="rId71" w:history="1">
              <w:r w:rsidR="00CA05E2" w:rsidRPr="00876553">
                <w:rPr>
                  <w:rStyle w:val="Hyperlink"/>
                </w:rPr>
                <w:t>due diligence</w:t>
              </w:r>
            </w:hyperlink>
            <w:r w:rsidR="00CA05E2" w:rsidRPr="00C77008">
              <w:t xml:space="preserve"> and materiality findings</w:t>
            </w:r>
          </w:p>
        </w:tc>
        <w:tc>
          <w:tcPr>
            <w:tcW w:w="7442" w:type="dxa"/>
            <w:gridSpan w:val="3"/>
            <w:tcBorders>
              <w:bottom w:val="single" w:sz="6" w:space="0" w:color="A6A6A6" w:themeColor="background1" w:themeShade="A6"/>
            </w:tcBorders>
            <w:shd w:val="clear" w:color="auto" w:fill="FFFFFF" w:themeFill="background1"/>
            <w:vAlign w:val="center"/>
          </w:tcPr>
          <w:p w14:paraId="717C144C" w14:textId="77777777" w:rsidR="00CA05E2" w:rsidRDefault="00CA05E2" w:rsidP="00CA05E2">
            <w:pPr>
              <w:pStyle w:val="ListParagraph"/>
              <w:spacing w:line="276" w:lineRule="auto"/>
              <w:ind w:left="0"/>
              <w:textAlignment w:val="baseline"/>
              <w:rPr>
                <w:rFonts w:eastAsia="Times New Roman" w:cs="Arial"/>
                <w:lang w:eastAsia="en-GB"/>
              </w:rPr>
            </w:pPr>
            <w:r>
              <w:rPr>
                <w:rFonts w:eastAsia="Times New Roman" w:cs="Arial"/>
                <w:lang w:eastAsia="en-GB"/>
              </w:rPr>
              <w:t>[Dropdown list]</w:t>
            </w:r>
          </w:p>
          <w:p w14:paraId="4023A08B" w14:textId="77777777" w:rsidR="00CA05E2" w:rsidRDefault="00CA05E2" w:rsidP="00CA05E2">
            <w:pPr>
              <w:spacing w:line="276" w:lineRule="auto"/>
              <w:textAlignment w:val="baseline"/>
              <w:rPr>
                <w:rFonts w:eastAsia="Times New Roman" w:cs="Arial"/>
                <w:lang w:eastAsia="en-GB"/>
              </w:rPr>
            </w:pPr>
          </w:p>
          <w:p w14:paraId="31D2D4EE" w14:textId="7B831626" w:rsidR="00CA05E2" w:rsidRPr="0000610F" w:rsidRDefault="00006519" w:rsidP="00CA05E2">
            <w:pPr>
              <w:spacing w:line="276" w:lineRule="auto"/>
              <w:textAlignment w:val="baseline"/>
              <w:rPr>
                <w:rFonts w:eastAsia="Times New Roman" w:cs="Arial"/>
                <w:lang w:eastAsia="en-GB"/>
              </w:rPr>
            </w:pPr>
            <w:r>
              <w:rPr>
                <w:rFonts w:eastAsia="Times New Roman" w:cs="Arial"/>
                <w:lang w:eastAsia="en-GB"/>
              </w:rPr>
              <w:t>(</w:t>
            </w:r>
            <w:r w:rsidR="00CA05E2" w:rsidRPr="0000610F">
              <w:rPr>
                <w:rFonts w:eastAsia="Times New Roman" w:cs="Arial"/>
                <w:lang w:eastAsia="en-GB"/>
              </w:rPr>
              <w:t>1</w:t>
            </w:r>
            <w:r>
              <w:rPr>
                <w:rFonts w:eastAsia="Times New Roman" w:cs="Arial"/>
                <w:lang w:eastAsia="en-GB"/>
              </w:rPr>
              <w:t>)</w:t>
            </w:r>
            <w:r w:rsidR="00CA05E2" w:rsidRPr="0000610F">
              <w:rPr>
                <w:rFonts w:eastAsia="Times New Roman" w:cs="Arial"/>
                <w:lang w:eastAsia="en-GB"/>
              </w:rPr>
              <w:t xml:space="preserve"> </w:t>
            </w:r>
            <w:r w:rsidR="00505FBB">
              <w:rPr>
                <w:rFonts w:eastAsia="Times New Roman" w:cs="Arial"/>
                <w:lang w:eastAsia="en-GB"/>
              </w:rPr>
              <w:t>f</w:t>
            </w:r>
            <w:r w:rsidR="00CA05E2" w:rsidRPr="0000610F">
              <w:rPr>
                <w:rFonts w:eastAsia="Times New Roman" w:cs="Arial"/>
                <w:lang w:eastAsia="en-GB"/>
              </w:rPr>
              <w:t>or all of our infrastructure investments</w:t>
            </w:r>
          </w:p>
          <w:p w14:paraId="003F7F8A" w14:textId="60576687" w:rsidR="00CA05E2" w:rsidRPr="0000610F" w:rsidRDefault="00006519" w:rsidP="00CA05E2">
            <w:pPr>
              <w:spacing w:line="276" w:lineRule="auto"/>
              <w:textAlignment w:val="baseline"/>
              <w:rPr>
                <w:rFonts w:eastAsia="Times New Roman" w:cs="Arial"/>
                <w:lang w:eastAsia="en-GB"/>
              </w:rPr>
            </w:pPr>
            <w:r>
              <w:rPr>
                <w:rFonts w:eastAsia="Times New Roman" w:cs="Arial"/>
                <w:lang w:eastAsia="en-GB"/>
              </w:rPr>
              <w:t>(</w:t>
            </w:r>
            <w:r w:rsidR="00CA05E2" w:rsidRPr="0000610F">
              <w:rPr>
                <w:rFonts w:eastAsia="Times New Roman" w:cs="Arial"/>
                <w:lang w:eastAsia="en-GB"/>
              </w:rPr>
              <w:t>2</w:t>
            </w:r>
            <w:r>
              <w:rPr>
                <w:rFonts w:eastAsia="Times New Roman" w:cs="Arial"/>
                <w:lang w:eastAsia="en-GB"/>
              </w:rPr>
              <w:t>)</w:t>
            </w:r>
            <w:r w:rsidR="00CA05E2" w:rsidRPr="0000610F">
              <w:rPr>
                <w:rFonts w:eastAsia="Times New Roman" w:cs="Arial"/>
                <w:lang w:eastAsia="en-GB"/>
              </w:rPr>
              <w:t xml:space="preserve"> </w:t>
            </w:r>
            <w:r w:rsidR="00505FBB">
              <w:rPr>
                <w:rFonts w:eastAsia="Times New Roman" w:cs="Arial"/>
                <w:lang w:eastAsia="en-GB"/>
              </w:rPr>
              <w:t>f</w:t>
            </w:r>
            <w:r w:rsidR="00CA05E2" w:rsidRPr="0000610F">
              <w:rPr>
                <w:rFonts w:eastAsia="Times New Roman" w:cs="Arial"/>
                <w:lang w:eastAsia="en-GB"/>
              </w:rPr>
              <w:t>or the majority of our infrastructure investments</w:t>
            </w:r>
          </w:p>
          <w:p w14:paraId="1F0C72C7" w14:textId="24F83FB0" w:rsidR="00CA05E2" w:rsidRPr="0000610F" w:rsidRDefault="00006519" w:rsidP="00CA05E2">
            <w:pPr>
              <w:spacing w:line="276" w:lineRule="auto"/>
              <w:textAlignment w:val="baseline"/>
              <w:rPr>
                <w:rFonts w:eastAsia="Times New Roman" w:cs="Arial"/>
                <w:lang w:eastAsia="en-GB"/>
              </w:rPr>
            </w:pPr>
            <w:r>
              <w:rPr>
                <w:rFonts w:eastAsia="Times New Roman" w:cs="Arial"/>
                <w:lang w:eastAsia="en-GB"/>
              </w:rPr>
              <w:t>(</w:t>
            </w:r>
            <w:r w:rsidR="00CA05E2" w:rsidRPr="0000610F">
              <w:rPr>
                <w:rFonts w:eastAsia="Times New Roman" w:cs="Arial"/>
                <w:lang w:eastAsia="en-GB"/>
              </w:rPr>
              <w:t>3</w:t>
            </w:r>
            <w:r>
              <w:rPr>
                <w:rFonts w:eastAsia="Times New Roman" w:cs="Arial"/>
                <w:lang w:eastAsia="en-GB"/>
              </w:rPr>
              <w:t>)</w:t>
            </w:r>
            <w:r w:rsidR="00CA05E2" w:rsidRPr="0000610F">
              <w:rPr>
                <w:rFonts w:eastAsia="Times New Roman" w:cs="Arial"/>
                <w:lang w:eastAsia="en-GB"/>
              </w:rPr>
              <w:t xml:space="preserve"> </w:t>
            </w:r>
            <w:r w:rsidR="00505FBB">
              <w:rPr>
                <w:rFonts w:eastAsia="Times New Roman" w:cs="Arial"/>
                <w:lang w:eastAsia="en-GB"/>
              </w:rPr>
              <w:t>f</w:t>
            </w:r>
            <w:r w:rsidR="00CA05E2" w:rsidRPr="0000610F">
              <w:rPr>
                <w:rFonts w:eastAsia="Times New Roman" w:cs="Arial"/>
                <w:lang w:eastAsia="en-GB"/>
              </w:rPr>
              <w:t>or a minority of our infrastructure investments</w:t>
            </w:r>
          </w:p>
          <w:p w14:paraId="30E72460" w14:textId="170DE9D5" w:rsidR="00CA05E2" w:rsidRPr="00835F81" w:rsidRDefault="00006519" w:rsidP="00CA05E2">
            <w:pPr>
              <w:spacing w:line="276" w:lineRule="auto"/>
              <w:textAlignment w:val="baseline"/>
              <w:rPr>
                <w:rFonts w:eastAsia="Times New Roman" w:cs="Arial"/>
                <w:sz w:val="16"/>
                <w:szCs w:val="16"/>
                <w:lang w:eastAsia="en-GB"/>
              </w:rPr>
            </w:pPr>
            <w:r>
              <w:rPr>
                <w:rFonts w:eastAsia="Times New Roman" w:cs="Arial"/>
                <w:lang w:eastAsia="en-GB"/>
              </w:rPr>
              <w:t>(</w:t>
            </w:r>
            <w:r w:rsidR="00CA05E2" w:rsidRPr="0000610F">
              <w:rPr>
                <w:rFonts w:eastAsia="Times New Roman" w:cs="Arial"/>
                <w:lang w:eastAsia="en-GB"/>
              </w:rPr>
              <w:t>4</w:t>
            </w:r>
            <w:r>
              <w:rPr>
                <w:rFonts w:eastAsia="Times New Roman" w:cs="Arial"/>
                <w:lang w:eastAsia="en-GB"/>
              </w:rPr>
              <w:t>)</w:t>
            </w:r>
            <w:r w:rsidR="00CA05E2" w:rsidRPr="0000610F">
              <w:rPr>
                <w:rFonts w:eastAsia="Times New Roman" w:cs="Arial"/>
                <w:lang w:eastAsia="en-GB"/>
              </w:rPr>
              <w:t xml:space="preserve"> </w:t>
            </w:r>
            <w:r w:rsidR="00505FBB">
              <w:rPr>
                <w:rFonts w:eastAsia="Times New Roman" w:cs="Arial"/>
                <w:lang w:eastAsia="en-GB"/>
              </w:rPr>
              <w:t>f</w:t>
            </w:r>
            <w:r w:rsidR="00CA05E2" w:rsidRPr="0000610F">
              <w:rPr>
                <w:rFonts w:eastAsia="Times New Roman" w:cs="Arial"/>
                <w:lang w:eastAsia="en-GB"/>
              </w:rPr>
              <w:t>or none of our infrastructure investments</w:t>
            </w:r>
          </w:p>
        </w:tc>
      </w:tr>
      <w:tr w:rsidR="00CA05E2" w:rsidRPr="001C1331" w14:paraId="394A4436"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55F345" w14:textId="65AD2DC4" w:rsidR="00CA05E2" w:rsidRPr="008E518A" w:rsidRDefault="003C2B86" w:rsidP="00CA05E2">
            <w:pPr>
              <w:spacing w:line="276" w:lineRule="auto"/>
              <w:textAlignment w:val="baseline"/>
              <w:rPr>
                <w:rFonts w:eastAsia="Times New Roman" w:cs="Arial"/>
                <w:lang w:val="en-US" w:eastAsia="en-GB"/>
              </w:rPr>
            </w:pPr>
            <w:r>
              <w:t>(B)</w:t>
            </w:r>
            <w:r w:rsidR="00CA05E2" w:rsidRPr="00C77008">
              <w:t xml:space="preserve"> We adjust our </w:t>
            </w:r>
            <w:hyperlink r:id="rId72" w:history="1">
              <w:r w:rsidR="00CA05E2" w:rsidRPr="00876553">
                <w:rPr>
                  <w:rStyle w:val="Hyperlink"/>
                </w:rPr>
                <w:t>ESG action plans</w:t>
              </w:r>
            </w:hyperlink>
            <w:r w:rsidR="00CA05E2" w:rsidRPr="00C77008">
              <w:t xml:space="preserve"> regularly based on performance monitoring findings</w:t>
            </w:r>
          </w:p>
        </w:tc>
        <w:tc>
          <w:tcPr>
            <w:tcW w:w="7442" w:type="dxa"/>
            <w:gridSpan w:val="3"/>
            <w:tcBorders>
              <w:bottom w:val="single" w:sz="6" w:space="0" w:color="A6A6A6" w:themeColor="background1" w:themeShade="A6"/>
            </w:tcBorders>
            <w:shd w:val="clear" w:color="auto" w:fill="FFFFFF" w:themeFill="background1"/>
            <w:vAlign w:val="center"/>
          </w:tcPr>
          <w:p w14:paraId="4E62A46A" w14:textId="6B7D73C4" w:rsidR="00CA05E2" w:rsidRPr="00835F81" w:rsidRDefault="00CA05E2" w:rsidP="00CA05E2">
            <w:pPr>
              <w:spacing w:line="276" w:lineRule="auto"/>
              <w:textAlignment w:val="baseline"/>
              <w:rPr>
                <w:rFonts w:eastAsia="Times New Roman" w:cs="Arial"/>
                <w:sz w:val="16"/>
                <w:szCs w:val="16"/>
                <w:lang w:eastAsia="en-GB"/>
              </w:rPr>
            </w:pPr>
            <w:r w:rsidRPr="00536E4C">
              <w:rPr>
                <w:rFonts w:eastAsia="Times New Roman" w:cs="Arial"/>
                <w:lang w:eastAsia="en-GB"/>
              </w:rPr>
              <w:t>[As above]</w:t>
            </w:r>
          </w:p>
        </w:tc>
      </w:tr>
      <w:tr w:rsidR="00CA05E2" w:rsidRPr="001C1331" w14:paraId="4D37C672"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769490" w14:textId="527F9AEF" w:rsidR="00CA05E2" w:rsidRPr="008E518A" w:rsidRDefault="003C2B86" w:rsidP="00CA05E2">
            <w:pPr>
              <w:spacing w:line="276" w:lineRule="auto"/>
              <w:textAlignment w:val="baseline"/>
              <w:rPr>
                <w:rFonts w:eastAsia="Times New Roman" w:cs="Arial"/>
                <w:lang w:val="en-US" w:eastAsia="en-GB"/>
              </w:rPr>
            </w:pPr>
            <w:r>
              <w:t>(C)</w:t>
            </w:r>
            <w:r w:rsidR="00CA05E2" w:rsidRPr="00C77008">
              <w:t xml:space="preserve"> We hire external advisors to </w:t>
            </w:r>
            <w:r w:rsidR="00505FBB">
              <w:t xml:space="preserve">provide </w:t>
            </w:r>
            <w:r w:rsidR="00CA05E2" w:rsidRPr="00C77008">
              <w:t>support with specific ESG value creation opportunities</w:t>
            </w:r>
          </w:p>
        </w:tc>
        <w:tc>
          <w:tcPr>
            <w:tcW w:w="7442" w:type="dxa"/>
            <w:gridSpan w:val="3"/>
            <w:tcBorders>
              <w:bottom w:val="single" w:sz="6" w:space="0" w:color="A6A6A6" w:themeColor="background1" w:themeShade="A6"/>
            </w:tcBorders>
            <w:shd w:val="clear" w:color="auto" w:fill="FFFFFF" w:themeFill="background1"/>
            <w:vAlign w:val="center"/>
          </w:tcPr>
          <w:p w14:paraId="2A2E4C74" w14:textId="46CF098F" w:rsidR="00CA05E2" w:rsidRPr="00835F81" w:rsidRDefault="00CA05E2" w:rsidP="00CA05E2">
            <w:pPr>
              <w:spacing w:line="276" w:lineRule="auto"/>
              <w:textAlignment w:val="baseline"/>
              <w:rPr>
                <w:rFonts w:eastAsia="Times New Roman" w:cs="Arial"/>
                <w:sz w:val="16"/>
                <w:szCs w:val="16"/>
                <w:lang w:eastAsia="en-GB"/>
              </w:rPr>
            </w:pPr>
            <w:r w:rsidRPr="00536E4C">
              <w:rPr>
                <w:rFonts w:eastAsia="Times New Roman" w:cs="Arial"/>
                <w:lang w:eastAsia="en-GB"/>
              </w:rPr>
              <w:t>[As above]</w:t>
            </w:r>
          </w:p>
        </w:tc>
      </w:tr>
      <w:tr w:rsidR="00CA05E2" w:rsidRPr="001C1331" w14:paraId="25155E08"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203C21" w14:textId="04679C5E" w:rsidR="00CA05E2" w:rsidRPr="008E518A" w:rsidRDefault="003C2B86" w:rsidP="00CA05E2">
            <w:pPr>
              <w:spacing w:line="276" w:lineRule="auto"/>
              <w:textAlignment w:val="baseline"/>
              <w:rPr>
                <w:rFonts w:eastAsia="Times New Roman" w:cs="Arial"/>
                <w:lang w:val="en-US" w:eastAsia="en-GB"/>
              </w:rPr>
            </w:pPr>
            <w:r>
              <w:t>(D)</w:t>
            </w:r>
            <w:r w:rsidR="00CA05E2" w:rsidRPr="00C77008">
              <w:t xml:space="preserve"> </w:t>
            </w:r>
            <w:r w:rsidR="00FA51E8">
              <w:rPr>
                <w:rFonts w:cs="Arial"/>
                <w:color w:val="000000"/>
                <w:shd w:val="clear" w:color="auto" w:fill="FFFFFF"/>
              </w:rPr>
              <w:t>Other, please specify: ____ [Free text: small]</w:t>
            </w:r>
          </w:p>
        </w:tc>
        <w:tc>
          <w:tcPr>
            <w:tcW w:w="7442" w:type="dxa"/>
            <w:gridSpan w:val="3"/>
            <w:tcBorders>
              <w:bottom w:val="single" w:sz="6" w:space="0" w:color="A6A6A6" w:themeColor="background1" w:themeShade="A6"/>
            </w:tcBorders>
            <w:shd w:val="clear" w:color="auto" w:fill="FFFFFF" w:themeFill="background1"/>
            <w:vAlign w:val="center"/>
          </w:tcPr>
          <w:p w14:paraId="18AFA338" w14:textId="0FAE8766" w:rsidR="00CA05E2" w:rsidRPr="00835F81" w:rsidRDefault="00CA05E2" w:rsidP="00CA05E2">
            <w:pPr>
              <w:spacing w:line="276" w:lineRule="auto"/>
              <w:textAlignment w:val="baseline"/>
              <w:rPr>
                <w:rFonts w:eastAsia="Times New Roman" w:cs="Arial"/>
                <w:sz w:val="16"/>
                <w:szCs w:val="16"/>
                <w:lang w:eastAsia="en-GB"/>
              </w:rPr>
            </w:pPr>
            <w:r w:rsidRPr="00536E4C">
              <w:rPr>
                <w:rFonts w:eastAsia="Times New Roman" w:cs="Arial"/>
                <w:lang w:eastAsia="en-GB"/>
              </w:rPr>
              <w:t>[As above]</w:t>
            </w:r>
          </w:p>
        </w:tc>
      </w:tr>
      <w:tr w:rsidR="00CA05E2" w:rsidRPr="001C1331" w14:paraId="1374B626" w14:textId="77777777" w:rsidTr="21920F6A">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641BA423" w14:textId="77777777" w:rsidR="00CA05E2" w:rsidRPr="000F5158" w:rsidRDefault="00CA05E2" w:rsidP="00CA05E2">
            <w:pPr>
              <w:spacing w:line="240" w:lineRule="auto"/>
              <w:jc w:val="center"/>
              <w:textAlignment w:val="baseline"/>
              <w:rPr>
                <w:rStyle w:val="Hyperlink"/>
                <w:sz w:val="16"/>
                <w:szCs w:val="16"/>
              </w:rPr>
            </w:pPr>
          </w:p>
        </w:tc>
      </w:tr>
      <w:tr w:rsidR="00CA05E2" w:rsidRPr="001C1331" w14:paraId="66FBD05E" w14:textId="77777777" w:rsidTr="21920F6A">
        <w:trPr>
          <w:trHeight w:val="300"/>
        </w:trPr>
        <w:tc>
          <w:tcPr>
            <w:tcW w:w="14884" w:type="dxa"/>
            <w:gridSpan w:val="7"/>
            <w:shd w:val="clear" w:color="auto" w:fill="0070C0"/>
            <w:vAlign w:val="center"/>
          </w:tcPr>
          <w:p w14:paraId="7F7C84B3" w14:textId="77777777" w:rsidR="00CA05E2" w:rsidRPr="00290DD4" w:rsidRDefault="00CA05E2" w:rsidP="00E3602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A05E2" w:rsidRPr="001C1331" w14:paraId="0703DA62" w14:textId="77777777" w:rsidTr="21920F6A">
        <w:trPr>
          <w:trHeight w:val="300"/>
        </w:trPr>
        <w:tc>
          <w:tcPr>
            <w:tcW w:w="1841" w:type="dxa"/>
            <w:shd w:val="clear" w:color="auto" w:fill="auto"/>
            <w:vAlign w:val="center"/>
          </w:tcPr>
          <w:p w14:paraId="6575A467" w14:textId="77777777" w:rsidR="00CA05E2" w:rsidRPr="00606A24" w:rsidRDefault="00CA05E2" w:rsidP="00E36020">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22C3FD8A" w14:textId="1D102242" w:rsidR="00B6401C" w:rsidRPr="00B6401C" w:rsidRDefault="00B6401C" w:rsidP="00E36020">
            <w:pPr>
              <w:rPr>
                <w:rStyle w:val="Hyperlink"/>
                <w:color w:val="000000" w:themeColor="text1"/>
                <w:sz w:val="16"/>
                <w:szCs w:val="16"/>
              </w:rPr>
            </w:pPr>
            <w:r w:rsidRPr="00B6401C">
              <w:rPr>
                <w:rStyle w:val="Hyperlink"/>
                <w:color w:val="000000" w:themeColor="text1"/>
                <w:sz w:val="16"/>
                <w:szCs w:val="16"/>
              </w:rPr>
              <w:t>This indicator aims to capture how an organisation uses the management of ESG factors to create value during the holding period of an investment. It is considered better practice for investors and/or their operators to develop ESG action plans that can be updated according to ongoing performance in order to create value during the holding period of an investment.</w:t>
            </w:r>
          </w:p>
          <w:p w14:paraId="53E25912" w14:textId="77777777" w:rsidR="00B6401C" w:rsidRPr="00B6401C" w:rsidRDefault="00B6401C" w:rsidP="00E36020">
            <w:pPr>
              <w:rPr>
                <w:rStyle w:val="Hyperlink"/>
                <w:color w:val="000000" w:themeColor="text1"/>
                <w:sz w:val="16"/>
                <w:szCs w:val="16"/>
              </w:rPr>
            </w:pPr>
          </w:p>
          <w:p w14:paraId="6D30DFBA" w14:textId="28B03E03" w:rsidR="00CA05E2" w:rsidRPr="00B6401C" w:rsidRDefault="00B6401C" w:rsidP="00E36020">
            <w:pPr>
              <w:rPr>
                <w:rStyle w:val="Hyperlink"/>
                <w:color w:val="000000" w:themeColor="text1"/>
                <w:sz w:val="16"/>
                <w:szCs w:val="16"/>
              </w:rPr>
            </w:pPr>
            <w:r w:rsidRPr="00B6401C">
              <w:rPr>
                <w:rStyle w:val="Hyperlink"/>
                <w:color w:val="000000" w:themeColor="text1"/>
                <w:sz w:val="16"/>
                <w:szCs w:val="16"/>
              </w:rPr>
              <w:t>ESG risks and opportunities should be re-assessed continuously to better understand the performance of the investment portfolio and to identify areas for continuous improvement in their management. Doing this in a structural way allows the signatory to assess</w:t>
            </w:r>
            <w:r w:rsidR="00213D63">
              <w:t xml:space="preserve"> </w:t>
            </w:r>
            <w:r w:rsidR="00213D63" w:rsidRPr="00213D63">
              <w:rPr>
                <w:rStyle w:val="Hyperlink"/>
                <w:color w:val="000000" w:themeColor="text1"/>
                <w:sz w:val="16"/>
                <w:szCs w:val="16"/>
              </w:rPr>
              <w:t>performance within and between portfolios, as well as to potentially assess the performance of other investment managers</w:t>
            </w:r>
            <w:r w:rsidRPr="00B6401C">
              <w:rPr>
                <w:rStyle w:val="Hyperlink"/>
                <w:color w:val="000000" w:themeColor="text1"/>
                <w:sz w:val="16"/>
                <w:szCs w:val="16"/>
              </w:rPr>
              <w:t>.</w:t>
            </w:r>
          </w:p>
        </w:tc>
      </w:tr>
      <w:tr w:rsidR="00CA05E2" w:rsidRPr="001C1331" w14:paraId="0BA53F31" w14:textId="77777777" w:rsidTr="21920F6A">
        <w:trPr>
          <w:trHeight w:val="300"/>
        </w:trPr>
        <w:tc>
          <w:tcPr>
            <w:tcW w:w="1841" w:type="dxa"/>
            <w:shd w:val="clear" w:color="auto" w:fill="auto"/>
            <w:vAlign w:val="center"/>
          </w:tcPr>
          <w:p w14:paraId="536C3338" w14:textId="77777777" w:rsidR="00CA05E2" w:rsidRPr="00511D12" w:rsidRDefault="00CA05E2" w:rsidP="00E36020">
            <w:pPr>
              <w:rPr>
                <w:b/>
                <w:bCs/>
                <w:sz w:val="16"/>
                <w:szCs w:val="16"/>
                <w:lang w:val="en-US"/>
              </w:rPr>
            </w:pPr>
            <w:r>
              <w:rPr>
                <w:b/>
                <w:bCs/>
                <w:sz w:val="16"/>
                <w:szCs w:val="16"/>
              </w:rPr>
              <w:t>Other resources</w:t>
            </w:r>
          </w:p>
        </w:tc>
        <w:tc>
          <w:tcPr>
            <w:tcW w:w="13043" w:type="dxa"/>
            <w:gridSpan w:val="6"/>
            <w:shd w:val="clear" w:color="auto" w:fill="auto"/>
            <w:vAlign w:val="center"/>
          </w:tcPr>
          <w:p w14:paraId="4B2E9F46" w14:textId="76028F89" w:rsidR="00B6401C" w:rsidRDefault="004D4626" w:rsidP="00E36020">
            <w:pPr>
              <w:rPr>
                <w:sz w:val="16"/>
                <w:szCs w:val="16"/>
                <w:lang w:val="en-US"/>
              </w:rPr>
            </w:pPr>
            <w:r w:rsidRPr="00A24EC7">
              <w:rPr>
                <w:color w:val="000000" w:themeColor="text1"/>
                <w:sz w:val="16"/>
                <w:szCs w:val="16"/>
                <w:lang w:val="en-US"/>
              </w:rPr>
              <w:t xml:space="preserve">For guidance see the </w:t>
            </w:r>
            <w:hyperlink r:id="rId73" w:history="1">
              <w:r w:rsidRPr="00D7404D">
                <w:rPr>
                  <w:rStyle w:val="Hyperlink"/>
                  <w:sz w:val="16"/>
                  <w:szCs w:val="16"/>
                  <w:lang w:val="en-US"/>
                </w:rPr>
                <w:t>Primer on Responsible Investment in Infrastructure</w:t>
              </w:r>
            </w:hyperlink>
            <w:r w:rsidRPr="003D462C">
              <w:rPr>
                <w:sz w:val="16"/>
                <w:szCs w:val="16"/>
                <w:lang w:val="en-US"/>
              </w:rPr>
              <w:t>.</w:t>
            </w:r>
          </w:p>
          <w:p w14:paraId="5B49811D" w14:textId="77777777" w:rsidR="004D4626" w:rsidRPr="00B6401C" w:rsidRDefault="004D4626" w:rsidP="00E36020">
            <w:pPr>
              <w:rPr>
                <w:color w:val="000000" w:themeColor="text1"/>
                <w:sz w:val="16"/>
                <w:szCs w:val="16"/>
                <w:lang w:val="en-US"/>
              </w:rPr>
            </w:pPr>
          </w:p>
          <w:p w14:paraId="78F5E027" w14:textId="0C47CAC4" w:rsidR="00CA05E2" w:rsidRPr="00B6401C" w:rsidRDefault="00D24BC6" w:rsidP="00E36020">
            <w:pPr>
              <w:rPr>
                <w:color w:val="000000" w:themeColor="text1"/>
                <w:sz w:val="16"/>
                <w:szCs w:val="16"/>
                <w:lang w:val="en-US"/>
              </w:rPr>
            </w:pPr>
            <w:r w:rsidRPr="00817556">
              <w:rPr>
                <w:rStyle w:val="Hyperlink"/>
                <w:color w:val="000000" w:themeColor="text1"/>
                <w:sz w:val="16"/>
                <w:szCs w:val="16"/>
              </w:rPr>
              <w:t xml:space="preserve">For more information see the </w:t>
            </w:r>
            <w:hyperlink r:id="rId74" w:history="1">
              <w:r w:rsidRPr="00817556">
                <w:rPr>
                  <w:rStyle w:val="Hyperlink"/>
                  <w:sz w:val="16"/>
                  <w:szCs w:val="16"/>
                </w:rPr>
                <w:t>CDC guidance on ESG action plans</w:t>
              </w:r>
            </w:hyperlink>
            <w:r w:rsidRPr="00817556">
              <w:rPr>
                <w:rStyle w:val="Hyperlink"/>
                <w:color w:val="000000" w:themeColor="text1"/>
                <w:sz w:val="16"/>
                <w:szCs w:val="16"/>
              </w:rPr>
              <w:t>.</w:t>
            </w:r>
          </w:p>
        </w:tc>
      </w:tr>
      <w:tr w:rsidR="00CA05E2" w:rsidRPr="001C1331" w14:paraId="33E4602E" w14:textId="77777777" w:rsidTr="21920F6A">
        <w:trPr>
          <w:trHeight w:val="300"/>
        </w:trPr>
        <w:tc>
          <w:tcPr>
            <w:tcW w:w="14884" w:type="dxa"/>
            <w:gridSpan w:val="7"/>
            <w:shd w:val="clear" w:color="auto" w:fill="0070C0"/>
            <w:vAlign w:val="center"/>
          </w:tcPr>
          <w:p w14:paraId="210ABC3E" w14:textId="77777777" w:rsidR="00CA05E2" w:rsidRPr="00290DD4" w:rsidRDefault="00CA05E2" w:rsidP="00E3602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A05E2" w:rsidRPr="001C1331" w14:paraId="01AF69A0" w14:textId="77777777" w:rsidTr="21920F6A">
        <w:trPr>
          <w:trHeight w:val="300"/>
        </w:trPr>
        <w:tc>
          <w:tcPr>
            <w:tcW w:w="1841" w:type="dxa"/>
            <w:shd w:val="clear" w:color="auto" w:fill="auto"/>
            <w:vAlign w:val="center"/>
          </w:tcPr>
          <w:p w14:paraId="5B4A8D64" w14:textId="77777777" w:rsidR="00CA05E2" w:rsidRPr="0098346A" w:rsidRDefault="00CA05E2" w:rsidP="00E36020">
            <w:pPr>
              <w:rPr>
                <w:b/>
                <w:bCs/>
                <w:sz w:val="16"/>
                <w:szCs w:val="16"/>
              </w:rPr>
            </w:pPr>
            <w:r w:rsidRPr="0098346A">
              <w:rPr>
                <w:b/>
                <w:bCs/>
                <w:sz w:val="16"/>
                <w:szCs w:val="16"/>
              </w:rPr>
              <w:t>Dependent on</w:t>
            </w:r>
          </w:p>
        </w:tc>
        <w:tc>
          <w:tcPr>
            <w:tcW w:w="13043" w:type="dxa"/>
            <w:gridSpan w:val="6"/>
            <w:shd w:val="clear" w:color="auto" w:fill="auto"/>
            <w:vAlign w:val="center"/>
          </w:tcPr>
          <w:p w14:paraId="561F1682" w14:textId="74FE0B1F" w:rsidR="00CA05E2" w:rsidRPr="00511D12" w:rsidRDefault="002B4E24" w:rsidP="00E36020">
            <w:pPr>
              <w:rPr>
                <w:sz w:val="16"/>
                <w:szCs w:val="16"/>
                <w:lang w:val="en-US"/>
              </w:rPr>
            </w:pPr>
            <w:r w:rsidRPr="002B4E24">
              <w:rPr>
                <w:sz w:val="16"/>
                <w:szCs w:val="16"/>
                <w:lang w:val="en-US"/>
              </w:rPr>
              <w:t>N/A</w:t>
            </w:r>
          </w:p>
        </w:tc>
      </w:tr>
      <w:tr w:rsidR="00CA05E2" w:rsidRPr="001C1331" w14:paraId="7B3C86F7" w14:textId="77777777" w:rsidTr="21920F6A">
        <w:trPr>
          <w:trHeight w:val="300"/>
        </w:trPr>
        <w:tc>
          <w:tcPr>
            <w:tcW w:w="1841" w:type="dxa"/>
            <w:shd w:val="clear" w:color="auto" w:fill="auto"/>
            <w:vAlign w:val="center"/>
          </w:tcPr>
          <w:p w14:paraId="4173BDEC" w14:textId="77777777" w:rsidR="00CA05E2" w:rsidRPr="0098346A" w:rsidRDefault="00CA05E2" w:rsidP="00E36020">
            <w:pPr>
              <w:rPr>
                <w:b/>
                <w:bCs/>
                <w:sz w:val="16"/>
                <w:szCs w:val="16"/>
              </w:rPr>
            </w:pPr>
            <w:r w:rsidRPr="0098346A">
              <w:rPr>
                <w:b/>
                <w:bCs/>
                <w:sz w:val="16"/>
                <w:szCs w:val="16"/>
              </w:rPr>
              <w:t>Gateway to</w:t>
            </w:r>
          </w:p>
        </w:tc>
        <w:tc>
          <w:tcPr>
            <w:tcW w:w="13043" w:type="dxa"/>
            <w:gridSpan w:val="6"/>
            <w:shd w:val="clear" w:color="auto" w:fill="auto"/>
            <w:vAlign w:val="center"/>
          </w:tcPr>
          <w:p w14:paraId="1049D351" w14:textId="6E652CAD" w:rsidR="00CA05E2" w:rsidRPr="00511D12" w:rsidRDefault="002B4E24" w:rsidP="00E36020">
            <w:pPr>
              <w:rPr>
                <w:sz w:val="16"/>
                <w:szCs w:val="16"/>
                <w:lang w:val="en-US"/>
              </w:rPr>
            </w:pPr>
            <w:r w:rsidRPr="002B4E24">
              <w:rPr>
                <w:sz w:val="16"/>
                <w:szCs w:val="16"/>
                <w:lang w:val="en-US"/>
              </w:rPr>
              <w:t>N/A</w:t>
            </w:r>
          </w:p>
        </w:tc>
      </w:tr>
      <w:tr w:rsidR="00CA05E2" w:rsidRPr="00E76E50" w14:paraId="52E7FF17" w14:textId="77777777" w:rsidTr="21920F6A">
        <w:trPr>
          <w:trHeight w:val="300"/>
        </w:trPr>
        <w:tc>
          <w:tcPr>
            <w:tcW w:w="14884" w:type="dxa"/>
            <w:gridSpan w:val="7"/>
            <w:shd w:val="clear" w:color="auto" w:fill="0070C0"/>
            <w:vAlign w:val="center"/>
          </w:tcPr>
          <w:p w14:paraId="5C12A8F1" w14:textId="77777777" w:rsidR="00CA05E2" w:rsidRPr="00290DD4" w:rsidRDefault="00CA05E2" w:rsidP="00E3602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A05E2" w:rsidRPr="000D5D9C" w14:paraId="567617BE" w14:textId="77777777" w:rsidTr="21920F6A">
        <w:trPr>
          <w:trHeight w:val="354"/>
        </w:trPr>
        <w:tc>
          <w:tcPr>
            <w:tcW w:w="1841" w:type="dxa"/>
            <w:shd w:val="clear" w:color="auto" w:fill="auto"/>
            <w:vAlign w:val="center"/>
          </w:tcPr>
          <w:p w14:paraId="2931F185" w14:textId="77777777" w:rsidR="00CA05E2" w:rsidRPr="000D5D9C" w:rsidRDefault="00CA05E2" w:rsidP="00E36020">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6A48B76F" w14:textId="1AE5841F" w:rsidR="000B2E89" w:rsidRPr="000B2E89" w:rsidRDefault="000B2E89" w:rsidP="00E36020">
            <w:pPr>
              <w:rPr>
                <w:sz w:val="16"/>
                <w:szCs w:val="16"/>
                <w:lang w:val="en-US"/>
              </w:rPr>
            </w:pPr>
            <w:r w:rsidRPr="000B2E89">
              <w:rPr>
                <w:sz w:val="16"/>
                <w:szCs w:val="16"/>
                <w:lang w:val="en-US"/>
              </w:rPr>
              <w:t xml:space="preserve">100 points for this indicator </w:t>
            </w:r>
            <w:r w:rsidR="006C3F63">
              <w:rPr>
                <w:rStyle w:val="Hyperlink"/>
                <w:color w:val="000000" w:themeColor="text1"/>
                <w:sz w:val="16"/>
                <w:szCs w:val="16"/>
              </w:rPr>
              <w:t xml:space="preserve">divided between lettered and </w:t>
            </w:r>
            <w:r w:rsidR="004144F5">
              <w:rPr>
                <w:rStyle w:val="Hyperlink"/>
                <w:color w:val="000000" w:themeColor="text1"/>
                <w:sz w:val="16"/>
                <w:szCs w:val="16"/>
              </w:rPr>
              <w:t xml:space="preserve">coverage answer </w:t>
            </w:r>
            <w:r w:rsidR="006C3F63">
              <w:rPr>
                <w:rStyle w:val="Hyperlink"/>
                <w:color w:val="000000" w:themeColor="text1"/>
                <w:sz w:val="16"/>
                <w:szCs w:val="16"/>
              </w:rPr>
              <w:t>options.</w:t>
            </w:r>
          </w:p>
          <w:p w14:paraId="02B20D59" w14:textId="77777777" w:rsidR="000B2E89" w:rsidRPr="000B2E89" w:rsidRDefault="000B2E89" w:rsidP="00E36020">
            <w:pPr>
              <w:rPr>
                <w:sz w:val="16"/>
                <w:szCs w:val="16"/>
                <w:lang w:val="en-US"/>
              </w:rPr>
            </w:pPr>
          </w:p>
          <w:p w14:paraId="12CA0E7E" w14:textId="76389C2D" w:rsidR="000B2E89" w:rsidRPr="000B2E89" w:rsidRDefault="000B2E89" w:rsidP="00E36020">
            <w:pPr>
              <w:rPr>
                <w:sz w:val="16"/>
                <w:szCs w:val="16"/>
                <w:lang w:val="en-US"/>
              </w:rPr>
            </w:pPr>
            <w:r w:rsidRPr="000B2E89">
              <w:rPr>
                <w:sz w:val="16"/>
                <w:szCs w:val="16"/>
                <w:lang w:val="en-US"/>
              </w:rPr>
              <w:t>0 score for no answer selection. 16 score for 1 selection from A</w:t>
            </w:r>
            <w:r w:rsidR="009A2E28">
              <w:rPr>
                <w:rFonts w:cs="Arial"/>
                <w:color w:val="000000" w:themeColor="text1"/>
                <w:sz w:val="16"/>
                <w:szCs w:val="16"/>
                <w:lang w:val="en-US"/>
              </w:rPr>
              <w:t>–</w:t>
            </w:r>
            <w:r w:rsidR="0032738B">
              <w:rPr>
                <w:sz w:val="16"/>
                <w:szCs w:val="16"/>
                <w:lang w:val="en-US"/>
              </w:rPr>
              <w:t>C</w:t>
            </w:r>
            <w:r w:rsidRPr="000B2E89">
              <w:rPr>
                <w:sz w:val="16"/>
                <w:szCs w:val="16"/>
                <w:lang w:val="en-US"/>
              </w:rPr>
              <w:t>. 32 score for 2 selections from A</w:t>
            </w:r>
            <w:r w:rsidR="009A2E28">
              <w:rPr>
                <w:rFonts w:cs="Arial"/>
                <w:color w:val="000000" w:themeColor="text1"/>
                <w:sz w:val="16"/>
                <w:szCs w:val="16"/>
                <w:lang w:val="en-US"/>
              </w:rPr>
              <w:t>–</w:t>
            </w:r>
            <w:r w:rsidR="0032738B">
              <w:rPr>
                <w:sz w:val="16"/>
                <w:szCs w:val="16"/>
                <w:lang w:val="en-US"/>
              </w:rPr>
              <w:t>C</w:t>
            </w:r>
            <w:r w:rsidRPr="000B2E89">
              <w:rPr>
                <w:sz w:val="16"/>
                <w:szCs w:val="16"/>
                <w:lang w:val="en-US"/>
              </w:rPr>
              <w:t xml:space="preserve">. 50 score for </w:t>
            </w:r>
            <w:r w:rsidR="0032738B">
              <w:rPr>
                <w:sz w:val="16"/>
                <w:szCs w:val="16"/>
                <w:lang w:val="en-US"/>
              </w:rPr>
              <w:t xml:space="preserve">all </w:t>
            </w:r>
            <w:r w:rsidRPr="000B2E89">
              <w:rPr>
                <w:sz w:val="16"/>
                <w:szCs w:val="16"/>
                <w:lang w:val="en-US"/>
              </w:rPr>
              <w:t>3 selections from A</w:t>
            </w:r>
            <w:r w:rsidR="009A2E28">
              <w:rPr>
                <w:rFonts w:cs="Arial"/>
                <w:color w:val="000000" w:themeColor="text1"/>
                <w:sz w:val="16"/>
                <w:szCs w:val="16"/>
                <w:lang w:val="en-US"/>
              </w:rPr>
              <w:t>–</w:t>
            </w:r>
            <w:r w:rsidR="0032738B">
              <w:rPr>
                <w:sz w:val="16"/>
                <w:szCs w:val="16"/>
                <w:lang w:val="en-US"/>
              </w:rPr>
              <w:t>C</w:t>
            </w:r>
            <w:r w:rsidRPr="000B2E89">
              <w:rPr>
                <w:sz w:val="16"/>
                <w:szCs w:val="16"/>
                <w:lang w:val="en-US"/>
              </w:rPr>
              <w:t>.</w:t>
            </w:r>
          </w:p>
          <w:p w14:paraId="1D12867D" w14:textId="77777777" w:rsidR="000B2E89" w:rsidRPr="000B2E89" w:rsidRDefault="000B2E89" w:rsidP="00E36020">
            <w:pPr>
              <w:rPr>
                <w:sz w:val="16"/>
                <w:szCs w:val="16"/>
                <w:lang w:val="en-US"/>
              </w:rPr>
            </w:pPr>
          </w:p>
          <w:p w14:paraId="1ED0AF50" w14:textId="47D25DFE" w:rsidR="000B2E89" w:rsidRDefault="0056291D" w:rsidP="00E36020">
            <w:pPr>
              <w:rPr>
                <w:sz w:val="16"/>
                <w:szCs w:val="16"/>
                <w:lang w:val="en-US"/>
              </w:rPr>
            </w:pPr>
            <w:r w:rsidRPr="0056291D">
              <w:rPr>
                <w:sz w:val="16"/>
                <w:szCs w:val="16"/>
                <w:lang w:val="en-US"/>
              </w:rPr>
              <w:t>The 50 points for the coverage</w:t>
            </w:r>
            <w:r w:rsidR="006C3F63">
              <w:rPr>
                <w:sz w:val="16"/>
                <w:szCs w:val="16"/>
                <w:lang w:val="en-US"/>
              </w:rPr>
              <w:t xml:space="preserve"> (numbered answer options)</w:t>
            </w:r>
            <w:r w:rsidRPr="0056291D">
              <w:rPr>
                <w:sz w:val="16"/>
                <w:szCs w:val="16"/>
                <w:lang w:val="en-US"/>
              </w:rPr>
              <w:t xml:space="preserve"> divided between number of possible answer selections required to achieve full points from the </w:t>
            </w:r>
            <w:r w:rsidR="006C3F63">
              <w:rPr>
                <w:sz w:val="16"/>
                <w:szCs w:val="16"/>
                <w:lang w:val="en-US"/>
              </w:rPr>
              <w:t xml:space="preserve">lettered </w:t>
            </w:r>
            <w:r w:rsidRPr="0056291D">
              <w:rPr>
                <w:sz w:val="16"/>
                <w:szCs w:val="16"/>
                <w:lang w:val="en-US"/>
              </w:rPr>
              <w:t>answer section (</w:t>
            </w:r>
            <w:r>
              <w:rPr>
                <w:sz w:val="16"/>
                <w:szCs w:val="16"/>
                <w:lang w:val="en-US"/>
              </w:rPr>
              <w:t>3</w:t>
            </w:r>
            <w:r w:rsidRPr="0056291D">
              <w:rPr>
                <w:sz w:val="16"/>
                <w:szCs w:val="16"/>
                <w:lang w:val="en-US"/>
              </w:rPr>
              <w:t xml:space="preserve"> highest scoring combinations assessed).</w:t>
            </w:r>
          </w:p>
          <w:p w14:paraId="6C6CC3D2" w14:textId="77777777" w:rsidR="00C941C8" w:rsidRPr="000B2E89" w:rsidRDefault="00C941C8" w:rsidP="00E36020">
            <w:pPr>
              <w:rPr>
                <w:sz w:val="16"/>
                <w:szCs w:val="16"/>
                <w:lang w:val="en-US"/>
              </w:rPr>
            </w:pPr>
          </w:p>
          <w:p w14:paraId="46E26123" w14:textId="74CC5F4F" w:rsidR="000B2E89" w:rsidRPr="000B2E89" w:rsidRDefault="000B2E89" w:rsidP="00E36020">
            <w:pPr>
              <w:rPr>
                <w:sz w:val="16"/>
                <w:szCs w:val="16"/>
                <w:lang w:val="en-US"/>
              </w:rPr>
            </w:pPr>
            <w:r w:rsidRPr="000B2E89">
              <w:rPr>
                <w:sz w:val="16"/>
                <w:szCs w:val="16"/>
                <w:lang w:val="en-US"/>
              </w:rPr>
              <w:t xml:space="preserve">Per answer selection A to </w:t>
            </w:r>
            <w:r w:rsidR="0032738B">
              <w:rPr>
                <w:sz w:val="16"/>
                <w:szCs w:val="16"/>
                <w:lang w:val="en-US"/>
              </w:rPr>
              <w:t>C</w:t>
            </w:r>
            <w:r w:rsidRPr="000B2E89">
              <w:rPr>
                <w:sz w:val="16"/>
                <w:szCs w:val="16"/>
                <w:lang w:val="en-US"/>
              </w:rPr>
              <w:t>, each</w:t>
            </w:r>
            <w:r w:rsidR="007C107F">
              <w:rPr>
                <w:sz w:val="16"/>
                <w:szCs w:val="16"/>
                <w:lang w:val="en-US"/>
              </w:rPr>
              <w:t xml:space="preserve"> </w:t>
            </w:r>
            <w:r w:rsidRPr="000B2E89">
              <w:rPr>
                <w:sz w:val="16"/>
                <w:szCs w:val="16"/>
                <w:lang w:val="en-US"/>
              </w:rPr>
              <w:t>option will be worth the following proportion:</w:t>
            </w:r>
          </w:p>
          <w:p w14:paraId="75B543B8" w14:textId="77777777" w:rsidR="000B2E89" w:rsidRPr="000B2E89" w:rsidRDefault="000B2E89" w:rsidP="00E36020">
            <w:pPr>
              <w:rPr>
                <w:sz w:val="16"/>
                <w:szCs w:val="16"/>
                <w:lang w:val="en-US"/>
              </w:rPr>
            </w:pPr>
            <w:r w:rsidRPr="000B2E89">
              <w:rPr>
                <w:sz w:val="16"/>
                <w:szCs w:val="16"/>
                <w:lang w:val="en-US"/>
              </w:rPr>
              <w:t>0 if no answer selection or none (4).</w:t>
            </w:r>
          </w:p>
          <w:p w14:paraId="45F3D90A" w14:textId="173BDE3C" w:rsidR="000B2E89" w:rsidRPr="000B2E89" w:rsidRDefault="000B2E89" w:rsidP="00E36020">
            <w:pPr>
              <w:rPr>
                <w:sz w:val="16"/>
                <w:szCs w:val="16"/>
                <w:lang w:val="en-US"/>
              </w:rPr>
            </w:pPr>
            <w:r w:rsidRPr="000B2E89">
              <w:rPr>
                <w:sz w:val="16"/>
                <w:szCs w:val="16"/>
                <w:lang w:val="en-US"/>
              </w:rPr>
              <w:t>25% of (50/</w:t>
            </w:r>
            <w:r w:rsidR="0036550E">
              <w:rPr>
                <w:sz w:val="16"/>
                <w:szCs w:val="16"/>
                <w:lang w:val="en-US"/>
              </w:rPr>
              <w:t>3</w:t>
            </w:r>
            <w:r w:rsidRPr="000B2E89">
              <w:rPr>
                <w:sz w:val="16"/>
                <w:szCs w:val="16"/>
                <w:lang w:val="en-US"/>
              </w:rPr>
              <w:t>) score for minority (3).</w:t>
            </w:r>
          </w:p>
          <w:p w14:paraId="36DA1D64" w14:textId="6EC96CD9" w:rsidR="000B2E89" w:rsidRPr="000B2E89" w:rsidRDefault="000B2E89" w:rsidP="00E36020">
            <w:pPr>
              <w:rPr>
                <w:sz w:val="16"/>
                <w:szCs w:val="16"/>
                <w:lang w:val="en-US"/>
              </w:rPr>
            </w:pPr>
            <w:r w:rsidRPr="000B2E89">
              <w:rPr>
                <w:sz w:val="16"/>
                <w:szCs w:val="16"/>
                <w:lang w:val="en-US"/>
              </w:rPr>
              <w:t>50% of (50/</w:t>
            </w:r>
            <w:r w:rsidR="0036550E">
              <w:rPr>
                <w:sz w:val="16"/>
                <w:szCs w:val="16"/>
                <w:lang w:val="en-US"/>
              </w:rPr>
              <w:t>3</w:t>
            </w:r>
            <w:r w:rsidRPr="000B2E89">
              <w:rPr>
                <w:sz w:val="16"/>
                <w:szCs w:val="16"/>
                <w:lang w:val="en-US"/>
              </w:rPr>
              <w:t>) score for majority (2).</w:t>
            </w:r>
          </w:p>
          <w:p w14:paraId="7C0B3ED3" w14:textId="4061C4DB" w:rsidR="00CA05E2" w:rsidRPr="000D5D9C" w:rsidRDefault="000B2E89" w:rsidP="00E36020">
            <w:pPr>
              <w:rPr>
                <w:b/>
                <w:sz w:val="16"/>
                <w:szCs w:val="16"/>
                <w:lang w:val="en-US"/>
              </w:rPr>
            </w:pPr>
            <w:r w:rsidRPr="000B2E89">
              <w:rPr>
                <w:sz w:val="16"/>
                <w:szCs w:val="16"/>
                <w:lang w:val="en-US"/>
              </w:rPr>
              <w:t>100% of (50/</w:t>
            </w:r>
            <w:r w:rsidR="0036550E">
              <w:rPr>
                <w:sz w:val="16"/>
                <w:szCs w:val="16"/>
                <w:lang w:val="en-US"/>
              </w:rPr>
              <w:t>3</w:t>
            </w:r>
            <w:r w:rsidRPr="000B2E89">
              <w:rPr>
                <w:sz w:val="16"/>
                <w:szCs w:val="16"/>
                <w:lang w:val="en-US"/>
              </w:rPr>
              <w:t>) score for all (1).</w:t>
            </w:r>
          </w:p>
        </w:tc>
      </w:tr>
      <w:tr w:rsidR="00CA05E2" w:rsidRPr="001C1331" w14:paraId="369D3865" w14:textId="77777777" w:rsidTr="21920F6A">
        <w:trPr>
          <w:trHeight w:val="300"/>
        </w:trPr>
        <w:tc>
          <w:tcPr>
            <w:tcW w:w="1841" w:type="dxa"/>
            <w:shd w:val="clear" w:color="auto" w:fill="auto"/>
            <w:vAlign w:val="center"/>
          </w:tcPr>
          <w:p w14:paraId="0B79ADDE" w14:textId="77777777" w:rsidR="00CA05E2" w:rsidRPr="00511D12" w:rsidDel="002635ED" w:rsidRDefault="00CA05E2" w:rsidP="00E36020">
            <w:pPr>
              <w:rPr>
                <w:b/>
                <w:bCs/>
                <w:sz w:val="16"/>
                <w:szCs w:val="16"/>
              </w:rPr>
            </w:pPr>
            <w:r w:rsidRPr="00576FB0">
              <w:rPr>
                <w:b/>
                <w:sz w:val="16"/>
                <w:szCs w:val="16"/>
                <w:lang w:val="en-US"/>
              </w:rPr>
              <w:t>"Other" scored as</w:t>
            </w:r>
          </w:p>
        </w:tc>
        <w:tc>
          <w:tcPr>
            <w:tcW w:w="13043" w:type="dxa"/>
            <w:gridSpan w:val="6"/>
            <w:shd w:val="clear" w:color="auto" w:fill="auto"/>
            <w:vAlign w:val="center"/>
          </w:tcPr>
          <w:p w14:paraId="560FC8F5" w14:textId="198A8F8F" w:rsidR="00CA05E2" w:rsidRPr="00511D12" w:rsidRDefault="009B5E6D" w:rsidP="21920F6A">
            <w:r w:rsidRPr="21920F6A">
              <w:rPr>
                <w:rFonts w:eastAsia="Arial" w:cs="Arial"/>
                <w:sz w:val="16"/>
                <w:szCs w:val="16"/>
              </w:rPr>
              <w:t xml:space="preserve"> Selecting Other (D) will not be counted as an answer selection by the scoring criteria, provided answer options have been identified as capturing best practice.</w:t>
            </w:r>
          </w:p>
        </w:tc>
      </w:tr>
      <w:tr w:rsidR="00CA05E2" w:rsidRPr="001C1331" w14:paraId="21E6369B" w14:textId="77777777" w:rsidTr="21920F6A">
        <w:trPr>
          <w:trHeight w:val="300"/>
        </w:trPr>
        <w:tc>
          <w:tcPr>
            <w:tcW w:w="1841" w:type="dxa"/>
            <w:shd w:val="clear" w:color="auto" w:fill="auto"/>
            <w:vAlign w:val="center"/>
          </w:tcPr>
          <w:p w14:paraId="488948EB" w14:textId="77777777" w:rsidR="00CA05E2" w:rsidRPr="00511D12" w:rsidDel="002635ED" w:rsidRDefault="00CA05E2" w:rsidP="00E36020">
            <w:pPr>
              <w:rPr>
                <w:b/>
                <w:bCs/>
                <w:sz w:val="16"/>
                <w:szCs w:val="16"/>
              </w:rPr>
            </w:pPr>
            <w:r w:rsidRPr="00576FB0">
              <w:rPr>
                <w:b/>
                <w:sz w:val="16"/>
                <w:szCs w:val="16"/>
                <w:lang w:val="en-US"/>
              </w:rPr>
              <w:t>Multiplier</w:t>
            </w:r>
          </w:p>
        </w:tc>
        <w:tc>
          <w:tcPr>
            <w:tcW w:w="13043" w:type="dxa"/>
            <w:gridSpan w:val="6"/>
            <w:shd w:val="clear" w:color="auto" w:fill="auto"/>
            <w:vAlign w:val="center"/>
          </w:tcPr>
          <w:p w14:paraId="55BF2B1F" w14:textId="36D54ED9" w:rsidR="00CA05E2" w:rsidRPr="00511D12" w:rsidRDefault="000B2E89" w:rsidP="00E36020">
            <w:pPr>
              <w:rPr>
                <w:sz w:val="16"/>
                <w:szCs w:val="16"/>
              </w:rPr>
            </w:pPr>
            <w:r w:rsidRPr="000B2E89">
              <w:rPr>
                <w:sz w:val="16"/>
                <w:szCs w:val="16"/>
              </w:rPr>
              <w:t>High x2 weighting.</w:t>
            </w:r>
          </w:p>
        </w:tc>
      </w:tr>
    </w:tbl>
    <w:p w14:paraId="72C95389" w14:textId="77777777" w:rsidR="007C199F" w:rsidRPr="004700E4" w:rsidRDefault="007C199F">
      <w:pPr>
        <w:spacing w:after="160" w:line="259" w:lineRule="auto"/>
        <w:rPr>
          <w:rFonts w:eastAsiaTheme="majorEastAsia" w:cstheme="majorBidi"/>
          <w:caps/>
          <w:color w:val="2F5496" w:themeColor="accent1" w:themeShade="BF"/>
          <w:sz w:val="16"/>
          <w:szCs w:val="16"/>
        </w:rPr>
      </w:pPr>
      <w:r w:rsidRPr="004700E4">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C199F" w:rsidRPr="00DF39DB" w14:paraId="54FA544F" w14:textId="77777777" w:rsidTr="006B2644">
        <w:trPr>
          <w:trHeight w:val="380"/>
        </w:trPr>
        <w:tc>
          <w:tcPr>
            <w:tcW w:w="1841" w:type="dxa"/>
            <w:vMerge w:val="restart"/>
            <w:shd w:val="clear" w:color="auto" w:fill="F2F2F2" w:themeFill="background1" w:themeFillShade="F2"/>
            <w:vAlign w:val="center"/>
            <w:hideMark/>
          </w:tcPr>
          <w:p w14:paraId="3096A1F0" w14:textId="77777777" w:rsidR="007C199F" w:rsidRPr="00E501CB" w:rsidRDefault="007C199F" w:rsidP="006B2644">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1DCF2EB5" w14:textId="77777777" w:rsidR="007C199F" w:rsidRPr="00433041" w:rsidRDefault="007C199F" w:rsidP="006B2644">
            <w:pPr>
              <w:spacing w:line="240" w:lineRule="auto"/>
              <w:jc w:val="center"/>
              <w:textAlignment w:val="baseline"/>
              <w:rPr>
                <w:rFonts w:eastAsia="Times New Roman" w:cs="Arial"/>
                <w:b/>
                <w:sz w:val="10"/>
                <w:szCs w:val="10"/>
                <w:lang w:val="en-US" w:eastAsia="en-GB"/>
              </w:rPr>
            </w:pPr>
          </w:p>
          <w:p w14:paraId="303FAA46" w14:textId="77777777" w:rsidR="007C199F" w:rsidRPr="00DF39DB" w:rsidRDefault="007C199F" w:rsidP="006B2644">
            <w:pPr>
              <w:pStyle w:val="Indicatorsubsection"/>
            </w:pPr>
            <w:bookmarkStart w:id="45" w:name="_Toc60936597"/>
            <w:r>
              <w:t>INF 13</w:t>
            </w:r>
            <w:bookmarkEnd w:id="45"/>
          </w:p>
        </w:tc>
        <w:tc>
          <w:tcPr>
            <w:tcW w:w="1559" w:type="dxa"/>
            <w:shd w:val="clear" w:color="auto" w:fill="F2F2F2" w:themeFill="background1" w:themeFillShade="F2"/>
            <w:vAlign w:val="center"/>
            <w:hideMark/>
          </w:tcPr>
          <w:p w14:paraId="15741513" w14:textId="77777777" w:rsidR="007C199F" w:rsidRPr="001C1331" w:rsidRDefault="007C199F"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215944FC" w14:textId="701E41C7" w:rsidR="007C199F" w:rsidRPr="001C1331" w:rsidRDefault="001444F3" w:rsidP="006B2644">
            <w:pPr>
              <w:spacing w:line="240" w:lineRule="auto"/>
              <w:textAlignment w:val="baseline"/>
              <w:rPr>
                <w:rFonts w:eastAsia="Times New Roman" w:cs="Arial"/>
                <w:sz w:val="14"/>
                <w:szCs w:val="14"/>
                <w:lang w:eastAsia="en-GB"/>
              </w:rPr>
            </w:pPr>
            <w:r w:rsidRPr="001444F3">
              <w:rPr>
                <w:b/>
                <w:bCs/>
                <w:sz w:val="22"/>
                <w:szCs w:val="22"/>
              </w:rPr>
              <w:t>N/A</w:t>
            </w:r>
          </w:p>
        </w:tc>
        <w:tc>
          <w:tcPr>
            <w:tcW w:w="4678" w:type="dxa"/>
            <w:vMerge w:val="restart"/>
            <w:shd w:val="clear" w:color="auto" w:fill="F2F2F2" w:themeFill="background1" w:themeFillShade="F2"/>
            <w:vAlign w:val="center"/>
          </w:tcPr>
          <w:p w14:paraId="78B82B2B" w14:textId="77777777" w:rsidR="007C199F" w:rsidRDefault="007C199F"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C5D1698" w14:textId="77777777" w:rsidR="007C199F" w:rsidRDefault="007C199F" w:rsidP="006B2644">
            <w:pPr>
              <w:spacing w:line="240" w:lineRule="auto"/>
              <w:jc w:val="center"/>
              <w:textAlignment w:val="baseline"/>
              <w:rPr>
                <w:rFonts w:eastAsia="Times New Roman" w:cs="Arial"/>
                <w:sz w:val="14"/>
                <w:szCs w:val="14"/>
                <w:lang w:eastAsia="en-GB"/>
              </w:rPr>
            </w:pPr>
          </w:p>
          <w:p w14:paraId="2A38965E" w14:textId="77777777" w:rsidR="007C199F" w:rsidRPr="001C1331" w:rsidRDefault="007C199F" w:rsidP="006B2644">
            <w:pPr>
              <w:jc w:val="center"/>
              <w:rPr>
                <w:sz w:val="18"/>
                <w:szCs w:val="18"/>
              </w:rPr>
            </w:pPr>
            <w:r>
              <w:rPr>
                <w:b/>
                <w:bCs/>
                <w:sz w:val="22"/>
                <w:szCs w:val="22"/>
              </w:rPr>
              <w:t>Monitoring</w:t>
            </w:r>
          </w:p>
        </w:tc>
        <w:tc>
          <w:tcPr>
            <w:tcW w:w="1985" w:type="dxa"/>
            <w:vMerge w:val="restart"/>
            <w:shd w:val="clear" w:color="auto" w:fill="F2F2F2" w:themeFill="background1" w:themeFillShade="F2"/>
            <w:vAlign w:val="center"/>
            <w:hideMark/>
          </w:tcPr>
          <w:p w14:paraId="57ED631F" w14:textId="77777777" w:rsidR="007C199F" w:rsidRPr="001C1331" w:rsidRDefault="007C199F"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9008756" w14:textId="77777777" w:rsidR="007C199F" w:rsidRPr="001C1331" w:rsidRDefault="007C199F" w:rsidP="006B2644">
            <w:pPr>
              <w:spacing w:line="240" w:lineRule="auto"/>
              <w:jc w:val="center"/>
              <w:textAlignment w:val="baseline"/>
              <w:rPr>
                <w:rFonts w:eastAsia="Times New Roman" w:cs="Arial"/>
                <w:b/>
                <w:bCs/>
                <w:sz w:val="14"/>
                <w:szCs w:val="14"/>
                <w:lang w:val="en-US" w:eastAsia="en-GB"/>
              </w:rPr>
            </w:pPr>
          </w:p>
          <w:p w14:paraId="3454B760" w14:textId="77777777" w:rsidR="007C199F" w:rsidRPr="001C1331" w:rsidRDefault="007C199F"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10B9C24" w14:textId="77777777" w:rsidR="007C199F" w:rsidRPr="007B6129" w:rsidRDefault="007C199F"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571E8BF" w14:textId="77777777" w:rsidR="007C199F" w:rsidRPr="007B6129" w:rsidRDefault="007C199F" w:rsidP="006B2644">
            <w:pPr>
              <w:spacing w:line="240" w:lineRule="auto"/>
              <w:jc w:val="center"/>
              <w:textAlignment w:val="baseline"/>
              <w:rPr>
                <w:rFonts w:eastAsia="Times New Roman" w:cs="Arial"/>
                <w:b/>
                <w:bCs/>
                <w:color w:val="FFFFFF" w:themeColor="background1"/>
                <w:sz w:val="14"/>
                <w:szCs w:val="14"/>
                <w:lang w:val="en-US" w:eastAsia="en-GB"/>
              </w:rPr>
            </w:pPr>
          </w:p>
          <w:p w14:paraId="1DFAAECC" w14:textId="77777777" w:rsidR="007C199F" w:rsidRPr="007B6129" w:rsidRDefault="007C199F" w:rsidP="006B2644">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35107F8F" w14:textId="77777777" w:rsidR="007C199F" w:rsidRPr="00DF39DB" w:rsidRDefault="007C199F" w:rsidP="006B2644">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7C199F" w:rsidRPr="007B6129" w14:paraId="6210A11E" w14:textId="77777777" w:rsidTr="009C3EA2">
        <w:trPr>
          <w:trHeight w:val="380"/>
        </w:trPr>
        <w:tc>
          <w:tcPr>
            <w:tcW w:w="1841" w:type="dxa"/>
            <w:vMerge/>
            <w:shd w:val="clear" w:color="auto" w:fill="F2F2F2" w:themeFill="background1" w:themeFillShade="F2"/>
            <w:vAlign w:val="center"/>
          </w:tcPr>
          <w:p w14:paraId="22813FDB" w14:textId="77777777" w:rsidR="007C199F" w:rsidRPr="001C1331" w:rsidRDefault="007C199F" w:rsidP="006B2644">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537B7047" w14:textId="77777777" w:rsidR="007C199F" w:rsidRPr="003B0BE2" w:rsidRDefault="007C199F"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418F24B7" w14:textId="1EB599C4" w:rsidR="007C199F" w:rsidRPr="003B0BE2" w:rsidRDefault="001444F3" w:rsidP="006B2644">
            <w:pPr>
              <w:spacing w:line="240" w:lineRule="auto"/>
              <w:textAlignment w:val="baseline"/>
              <w:rPr>
                <w:rFonts w:eastAsia="Times New Roman" w:cs="Arial"/>
                <w:b/>
                <w:sz w:val="14"/>
                <w:szCs w:val="14"/>
                <w:lang w:val="en-US" w:eastAsia="en-GB"/>
              </w:rPr>
            </w:pPr>
            <w:r w:rsidRPr="001444F3">
              <w:rPr>
                <w:b/>
                <w:bCs/>
                <w:sz w:val="22"/>
                <w:szCs w:val="22"/>
              </w:rPr>
              <w:t>N/A</w:t>
            </w:r>
          </w:p>
        </w:tc>
        <w:tc>
          <w:tcPr>
            <w:tcW w:w="4678" w:type="dxa"/>
            <w:vMerge/>
            <w:shd w:val="clear" w:color="auto" w:fill="F2F2F2" w:themeFill="background1" w:themeFillShade="F2"/>
            <w:vAlign w:val="center"/>
          </w:tcPr>
          <w:p w14:paraId="2B8060EA" w14:textId="77777777" w:rsidR="007C199F" w:rsidRPr="001C1331" w:rsidRDefault="007C199F" w:rsidP="006B2644">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7712C214" w14:textId="77777777" w:rsidR="007C199F" w:rsidRPr="001C1331" w:rsidRDefault="007C199F" w:rsidP="006B2644">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25AC67A3" w14:textId="77777777" w:rsidR="007C199F" w:rsidRPr="007B6129" w:rsidRDefault="007C199F" w:rsidP="006B2644">
            <w:pPr>
              <w:spacing w:line="240" w:lineRule="auto"/>
              <w:jc w:val="center"/>
              <w:textAlignment w:val="baseline"/>
              <w:rPr>
                <w:rFonts w:eastAsia="Times New Roman" w:cs="Arial"/>
                <w:b/>
                <w:bCs/>
                <w:color w:val="FFFFFF" w:themeColor="background1"/>
                <w:sz w:val="14"/>
                <w:szCs w:val="14"/>
                <w:lang w:val="en-US" w:eastAsia="en-GB"/>
              </w:rPr>
            </w:pPr>
          </w:p>
        </w:tc>
      </w:tr>
      <w:tr w:rsidR="007C199F" w:rsidRPr="00E27FAB" w14:paraId="6CAD3493" w14:textId="77777777" w:rsidTr="006B264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301F1FD" w14:textId="43998302" w:rsidR="007C199F" w:rsidRPr="00E27FAB" w:rsidRDefault="007C199F" w:rsidP="006B2644">
            <w:pPr>
              <w:spacing w:line="276" w:lineRule="auto"/>
              <w:textAlignment w:val="baseline"/>
              <w:rPr>
                <w:rFonts w:eastAsia="Times New Roman" w:cs="Arial"/>
                <w:lang w:eastAsia="en-GB"/>
              </w:rPr>
            </w:pPr>
            <w:r w:rsidRPr="0057798B">
              <w:rPr>
                <w:rFonts w:eastAsia="Times New Roman" w:cs="Arial"/>
                <w:b/>
                <w:lang w:val="en-US" w:eastAsia="en-GB"/>
              </w:rPr>
              <w:t xml:space="preserve">Describe how your long-term </w:t>
            </w:r>
            <w:hyperlink r:id="rId75" w:history="1">
              <w:r w:rsidRPr="00876553">
                <w:rPr>
                  <w:rStyle w:val="Hyperlink"/>
                  <w:rFonts w:eastAsia="Times New Roman" w:cs="Arial"/>
                  <w:b/>
                  <w:lang w:val="en-US" w:eastAsia="en-GB"/>
                </w:rPr>
                <w:t>ESG action plans</w:t>
              </w:r>
            </w:hyperlink>
            <w:r w:rsidRPr="0057798B">
              <w:rPr>
                <w:rFonts w:eastAsia="Times New Roman" w:cs="Arial"/>
                <w:b/>
                <w:lang w:val="en-US" w:eastAsia="en-GB"/>
              </w:rPr>
              <w:t xml:space="preserve"> are currently defined, implemented and monitored.</w:t>
            </w:r>
          </w:p>
        </w:tc>
      </w:tr>
      <w:tr w:rsidR="007C199F" w:rsidRPr="00835F81" w14:paraId="265B2CE3" w14:textId="77777777" w:rsidTr="006B264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BC6D80C" w14:textId="791756BB" w:rsidR="007C199F" w:rsidRPr="00835F81" w:rsidRDefault="00C932B1" w:rsidP="006B2644">
            <w:pPr>
              <w:spacing w:line="276" w:lineRule="auto"/>
              <w:textAlignment w:val="baseline"/>
              <w:rPr>
                <w:rFonts w:eastAsia="Times New Roman" w:cs="Arial"/>
                <w:sz w:val="16"/>
                <w:szCs w:val="16"/>
                <w:lang w:eastAsia="en-GB"/>
              </w:rPr>
            </w:pPr>
            <w:r>
              <w:rPr>
                <w:rFonts w:cs="Arial"/>
                <w:color w:val="000000"/>
                <w:shd w:val="clear" w:color="auto" w:fill="FFFFFF"/>
              </w:rPr>
              <w:t>[Free text: large]</w:t>
            </w:r>
          </w:p>
        </w:tc>
      </w:tr>
      <w:tr w:rsidR="007C199F" w:rsidRPr="000F5158" w14:paraId="2DA0FC7D" w14:textId="77777777" w:rsidTr="006B264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2D5C2DB" w14:textId="77777777" w:rsidR="007C199F" w:rsidRPr="000F5158" w:rsidRDefault="007C199F" w:rsidP="006B2644">
            <w:pPr>
              <w:spacing w:line="240" w:lineRule="auto"/>
              <w:jc w:val="center"/>
              <w:textAlignment w:val="baseline"/>
              <w:rPr>
                <w:rStyle w:val="Hyperlink"/>
                <w:sz w:val="16"/>
                <w:szCs w:val="16"/>
              </w:rPr>
            </w:pPr>
          </w:p>
        </w:tc>
      </w:tr>
      <w:tr w:rsidR="007C199F" w:rsidRPr="00290DD4" w14:paraId="54E35FA8" w14:textId="77777777" w:rsidTr="006B2644">
        <w:trPr>
          <w:trHeight w:val="300"/>
        </w:trPr>
        <w:tc>
          <w:tcPr>
            <w:tcW w:w="14884" w:type="dxa"/>
            <w:gridSpan w:val="6"/>
            <w:shd w:val="clear" w:color="auto" w:fill="0070C0"/>
            <w:vAlign w:val="center"/>
          </w:tcPr>
          <w:p w14:paraId="14031257" w14:textId="77777777" w:rsidR="007C199F" w:rsidRPr="00290DD4" w:rsidRDefault="007C199F" w:rsidP="00E3602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C199F" w:rsidRPr="00B577F1" w14:paraId="5A3BC984" w14:textId="77777777" w:rsidTr="006B2644">
        <w:trPr>
          <w:trHeight w:val="300"/>
        </w:trPr>
        <w:tc>
          <w:tcPr>
            <w:tcW w:w="1841" w:type="dxa"/>
            <w:shd w:val="clear" w:color="auto" w:fill="auto"/>
            <w:vAlign w:val="center"/>
          </w:tcPr>
          <w:p w14:paraId="31D997E2" w14:textId="77777777" w:rsidR="007C199F" w:rsidRPr="00606A24" w:rsidRDefault="007C199F" w:rsidP="00E36020">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3A48981" w14:textId="100830A8" w:rsidR="007C199F" w:rsidRPr="00DA35B9" w:rsidRDefault="00DA35B9" w:rsidP="00E36020">
            <w:pPr>
              <w:rPr>
                <w:rStyle w:val="Hyperlink"/>
                <w:color w:val="000000" w:themeColor="text1"/>
                <w:sz w:val="16"/>
                <w:szCs w:val="16"/>
              </w:rPr>
            </w:pPr>
            <w:r w:rsidRPr="00DA35B9">
              <w:rPr>
                <w:rStyle w:val="Hyperlink"/>
                <w:color w:val="000000" w:themeColor="text1"/>
                <w:sz w:val="16"/>
                <w:szCs w:val="16"/>
              </w:rPr>
              <w:t>This indicator provides the signatory with the opportunity to describe what they believe is interesting, innovative or leading practice in the use of ESG action plans throughout the investment period, a</w:t>
            </w:r>
            <w:r w:rsidR="00F07B44">
              <w:rPr>
                <w:rStyle w:val="Hyperlink"/>
                <w:color w:val="000000" w:themeColor="text1"/>
                <w:sz w:val="16"/>
                <w:szCs w:val="16"/>
              </w:rPr>
              <w:t>s well as</w:t>
            </w:r>
            <w:r w:rsidRPr="00DA35B9">
              <w:rPr>
                <w:rStyle w:val="Hyperlink"/>
                <w:color w:val="000000" w:themeColor="text1"/>
                <w:sz w:val="16"/>
                <w:szCs w:val="16"/>
              </w:rPr>
              <w:t xml:space="preserve"> how they are used to create value and manage risks. It is important to have appropriate systems in place to manage issues on an ongoing basis. One of the key processes includes writing a long-term action plan for each asset to identify ways to improve ESG performance.</w:t>
            </w:r>
          </w:p>
        </w:tc>
      </w:tr>
      <w:tr w:rsidR="007C199F" w:rsidRPr="00511D12" w14:paraId="0F917DDE" w14:textId="77777777" w:rsidTr="006B2644">
        <w:trPr>
          <w:trHeight w:val="300"/>
        </w:trPr>
        <w:tc>
          <w:tcPr>
            <w:tcW w:w="1841" w:type="dxa"/>
            <w:shd w:val="clear" w:color="auto" w:fill="auto"/>
            <w:vAlign w:val="center"/>
          </w:tcPr>
          <w:p w14:paraId="071A0BE9" w14:textId="77777777" w:rsidR="007C199F" w:rsidRPr="00511D12" w:rsidRDefault="007C199F" w:rsidP="00E36020">
            <w:pPr>
              <w:rPr>
                <w:b/>
                <w:bCs/>
                <w:sz w:val="16"/>
                <w:szCs w:val="16"/>
                <w:lang w:val="en-US"/>
              </w:rPr>
            </w:pPr>
            <w:r>
              <w:rPr>
                <w:b/>
                <w:bCs/>
                <w:sz w:val="16"/>
                <w:szCs w:val="16"/>
              </w:rPr>
              <w:t>Other resources</w:t>
            </w:r>
          </w:p>
        </w:tc>
        <w:tc>
          <w:tcPr>
            <w:tcW w:w="13043" w:type="dxa"/>
            <w:gridSpan w:val="5"/>
            <w:shd w:val="clear" w:color="auto" w:fill="auto"/>
            <w:vAlign w:val="center"/>
          </w:tcPr>
          <w:p w14:paraId="253011FF" w14:textId="77777777" w:rsidR="00687686" w:rsidRDefault="00687686" w:rsidP="00687686">
            <w:pPr>
              <w:rPr>
                <w:sz w:val="16"/>
                <w:szCs w:val="16"/>
                <w:lang w:val="en-US"/>
              </w:rPr>
            </w:pPr>
            <w:r w:rsidRPr="00A24EC7">
              <w:rPr>
                <w:color w:val="000000" w:themeColor="text1"/>
                <w:sz w:val="16"/>
                <w:szCs w:val="16"/>
                <w:lang w:val="en-US"/>
              </w:rPr>
              <w:t xml:space="preserve">For guidance see the </w:t>
            </w:r>
            <w:hyperlink r:id="rId76" w:history="1">
              <w:r w:rsidRPr="00D7404D">
                <w:rPr>
                  <w:rStyle w:val="Hyperlink"/>
                  <w:sz w:val="16"/>
                  <w:szCs w:val="16"/>
                  <w:lang w:val="en-US"/>
                </w:rPr>
                <w:t>Primer on Responsible Investment in Infrastructure</w:t>
              </w:r>
            </w:hyperlink>
            <w:r w:rsidRPr="003D462C">
              <w:rPr>
                <w:sz w:val="16"/>
                <w:szCs w:val="16"/>
                <w:lang w:val="en-US"/>
              </w:rPr>
              <w:t>.</w:t>
            </w:r>
          </w:p>
          <w:p w14:paraId="402F3310" w14:textId="77777777" w:rsidR="00687686" w:rsidRPr="00B6401C" w:rsidRDefault="00687686" w:rsidP="00687686">
            <w:pPr>
              <w:rPr>
                <w:color w:val="000000" w:themeColor="text1"/>
                <w:sz w:val="16"/>
                <w:szCs w:val="16"/>
                <w:lang w:val="en-US"/>
              </w:rPr>
            </w:pPr>
          </w:p>
          <w:p w14:paraId="0D479E53" w14:textId="253F4C50" w:rsidR="007C199F" w:rsidRPr="00DA35B9" w:rsidRDefault="00687686" w:rsidP="00687686">
            <w:pPr>
              <w:rPr>
                <w:color w:val="000000" w:themeColor="text1"/>
                <w:sz w:val="16"/>
                <w:szCs w:val="16"/>
                <w:lang w:val="en-US"/>
              </w:rPr>
            </w:pPr>
            <w:r w:rsidRPr="00817556">
              <w:rPr>
                <w:rStyle w:val="Hyperlink"/>
                <w:color w:val="000000" w:themeColor="text1"/>
                <w:sz w:val="16"/>
                <w:szCs w:val="16"/>
              </w:rPr>
              <w:t xml:space="preserve">For more information see the </w:t>
            </w:r>
            <w:hyperlink r:id="rId77" w:history="1">
              <w:r w:rsidRPr="00817556">
                <w:rPr>
                  <w:rStyle w:val="Hyperlink"/>
                  <w:sz w:val="16"/>
                  <w:szCs w:val="16"/>
                </w:rPr>
                <w:t>CDC guidance on ESG action plans</w:t>
              </w:r>
            </w:hyperlink>
            <w:r w:rsidRPr="00817556">
              <w:rPr>
                <w:rStyle w:val="Hyperlink"/>
                <w:color w:val="000000" w:themeColor="text1"/>
                <w:sz w:val="16"/>
                <w:szCs w:val="16"/>
              </w:rPr>
              <w:t>.</w:t>
            </w:r>
          </w:p>
        </w:tc>
      </w:tr>
      <w:tr w:rsidR="007C199F" w:rsidRPr="00290DD4" w14:paraId="2DE192BF" w14:textId="77777777" w:rsidTr="006B2644">
        <w:trPr>
          <w:trHeight w:val="300"/>
        </w:trPr>
        <w:tc>
          <w:tcPr>
            <w:tcW w:w="14884" w:type="dxa"/>
            <w:gridSpan w:val="6"/>
            <w:shd w:val="clear" w:color="auto" w:fill="0070C0"/>
            <w:vAlign w:val="center"/>
          </w:tcPr>
          <w:p w14:paraId="70815D34" w14:textId="77777777" w:rsidR="007C199F" w:rsidRPr="00290DD4" w:rsidRDefault="007C199F" w:rsidP="00E3602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C199F" w:rsidRPr="00511D12" w14:paraId="59F8A64F" w14:textId="77777777" w:rsidTr="006B2644">
        <w:trPr>
          <w:trHeight w:val="300"/>
        </w:trPr>
        <w:tc>
          <w:tcPr>
            <w:tcW w:w="1841" w:type="dxa"/>
            <w:shd w:val="clear" w:color="auto" w:fill="auto"/>
            <w:vAlign w:val="center"/>
          </w:tcPr>
          <w:p w14:paraId="41C770CB" w14:textId="77777777" w:rsidR="007C199F" w:rsidRPr="0098346A" w:rsidRDefault="007C199F" w:rsidP="00E36020">
            <w:pPr>
              <w:rPr>
                <w:b/>
                <w:bCs/>
                <w:sz w:val="16"/>
                <w:szCs w:val="16"/>
              </w:rPr>
            </w:pPr>
            <w:r w:rsidRPr="0098346A">
              <w:rPr>
                <w:b/>
                <w:bCs/>
                <w:sz w:val="16"/>
                <w:szCs w:val="16"/>
              </w:rPr>
              <w:t>Dependent on</w:t>
            </w:r>
          </w:p>
        </w:tc>
        <w:tc>
          <w:tcPr>
            <w:tcW w:w="13043" w:type="dxa"/>
            <w:gridSpan w:val="5"/>
            <w:shd w:val="clear" w:color="auto" w:fill="auto"/>
            <w:vAlign w:val="center"/>
          </w:tcPr>
          <w:p w14:paraId="1B3EF98F" w14:textId="06AB2A36" w:rsidR="007C199F" w:rsidRPr="00511D12" w:rsidRDefault="00A64555" w:rsidP="00E36020">
            <w:pPr>
              <w:rPr>
                <w:sz w:val="16"/>
                <w:szCs w:val="16"/>
                <w:lang w:val="en-US"/>
              </w:rPr>
            </w:pPr>
            <w:r w:rsidRPr="00A64555">
              <w:rPr>
                <w:sz w:val="16"/>
                <w:szCs w:val="16"/>
                <w:lang w:val="en-US"/>
              </w:rPr>
              <w:t>N/A</w:t>
            </w:r>
          </w:p>
        </w:tc>
      </w:tr>
      <w:tr w:rsidR="007C199F" w:rsidRPr="00511D12" w14:paraId="2096BEB8" w14:textId="77777777" w:rsidTr="006B2644">
        <w:trPr>
          <w:trHeight w:val="300"/>
        </w:trPr>
        <w:tc>
          <w:tcPr>
            <w:tcW w:w="1841" w:type="dxa"/>
            <w:shd w:val="clear" w:color="auto" w:fill="auto"/>
            <w:vAlign w:val="center"/>
          </w:tcPr>
          <w:p w14:paraId="331109DB" w14:textId="77777777" w:rsidR="007C199F" w:rsidRPr="0098346A" w:rsidRDefault="007C199F" w:rsidP="00E36020">
            <w:pPr>
              <w:rPr>
                <w:b/>
                <w:bCs/>
                <w:sz w:val="16"/>
                <w:szCs w:val="16"/>
              </w:rPr>
            </w:pPr>
            <w:r w:rsidRPr="0098346A">
              <w:rPr>
                <w:b/>
                <w:bCs/>
                <w:sz w:val="16"/>
                <w:szCs w:val="16"/>
              </w:rPr>
              <w:t>Gateway to</w:t>
            </w:r>
          </w:p>
        </w:tc>
        <w:tc>
          <w:tcPr>
            <w:tcW w:w="13043" w:type="dxa"/>
            <w:gridSpan w:val="5"/>
            <w:shd w:val="clear" w:color="auto" w:fill="auto"/>
            <w:vAlign w:val="center"/>
          </w:tcPr>
          <w:p w14:paraId="2FB3D247" w14:textId="0B769AD0" w:rsidR="007C199F" w:rsidRPr="00511D12" w:rsidRDefault="00A64555" w:rsidP="00E36020">
            <w:pPr>
              <w:rPr>
                <w:sz w:val="16"/>
                <w:szCs w:val="16"/>
                <w:lang w:val="en-US"/>
              </w:rPr>
            </w:pPr>
            <w:r w:rsidRPr="00A64555">
              <w:rPr>
                <w:sz w:val="16"/>
                <w:szCs w:val="16"/>
                <w:lang w:val="en-US"/>
              </w:rPr>
              <w:t>N/A</w:t>
            </w:r>
          </w:p>
        </w:tc>
      </w:tr>
      <w:tr w:rsidR="007C199F" w:rsidRPr="00290DD4" w14:paraId="16BCAC15" w14:textId="77777777" w:rsidTr="006B2644">
        <w:trPr>
          <w:trHeight w:val="300"/>
        </w:trPr>
        <w:tc>
          <w:tcPr>
            <w:tcW w:w="14884" w:type="dxa"/>
            <w:gridSpan w:val="6"/>
            <w:shd w:val="clear" w:color="auto" w:fill="0070C0"/>
            <w:vAlign w:val="center"/>
          </w:tcPr>
          <w:p w14:paraId="521F52EA" w14:textId="77777777" w:rsidR="007C199F" w:rsidRPr="00290DD4" w:rsidRDefault="007C199F" w:rsidP="00E3602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C199F" w:rsidRPr="00DF39DB" w14:paraId="463B5B0C" w14:textId="77777777" w:rsidTr="006B2644">
        <w:trPr>
          <w:trHeight w:val="354"/>
        </w:trPr>
        <w:tc>
          <w:tcPr>
            <w:tcW w:w="14884" w:type="dxa"/>
            <w:gridSpan w:val="6"/>
            <w:shd w:val="clear" w:color="auto" w:fill="auto"/>
            <w:vAlign w:val="center"/>
          </w:tcPr>
          <w:p w14:paraId="5F2269A2" w14:textId="77777777" w:rsidR="007C199F" w:rsidRPr="00DF39DB" w:rsidRDefault="007C199F" w:rsidP="00E36020">
            <w:pPr>
              <w:rPr>
                <w:bCs/>
                <w:sz w:val="16"/>
                <w:szCs w:val="16"/>
                <w:lang w:val="en-US"/>
              </w:rPr>
            </w:pPr>
            <w:r w:rsidRPr="00DF39DB">
              <w:rPr>
                <w:bCs/>
                <w:sz w:val="16"/>
                <w:szCs w:val="16"/>
                <w:lang w:val="en-US"/>
              </w:rPr>
              <w:t>Not assessed</w:t>
            </w:r>
          </w:p>
        </w:tc>
      </w:tr>
    </w:tbl>
    <w:p w14:paraId="5193DD3A" w14:textId="77777777" w:rsidR="008078DC" w:rsidRPr="00131990" w:rsidRDefault="008078DC">
      <w:pPr>
        <w:spacing w:after="160" w:line="259" w:lineRule="auto"/>
        <w:rPr>
          <w:rFonts w:eastAsiaTheme="majorEastAsia" w:cstheme="majorBidi"/>
          <w:caps/>
          <w:color w:val="2F5496" w:themeColor="accent1" w:themeShade="BF"/>
          <w:sz w:val="16"/>
          <w:szCs w:val="16"/>
        </w:rPr>
      </w:pPr>
      <w:r w:rsidRPr="00131990">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8078DC" w:rsidRPr="001C1331" w14:paraId="277DA972" w14:textId="77777777" w:rsidTr="21920F6A">
        <w:trPr>
          <w:trHeight w:val="367"/>
        </w:trPr>
        <w:tc>
          <w:tcPr>
            <w:tcW w:w="1841" w:type="dxa"/>
            <w:vMerge w:val="restart"/>
            <w:shd w:val="clear" w:color="auto" w:fill="DFF5F9"/>
            <w:vAlign w:val="center"/>
            <w:hideMark/>
          </w:tcPr>
          <w:p w14:paraId="309AE66B" w14:textId="77777777" w:rsidR="008078DC" w:rsidRDefault="008078DC" w:rsidP="006B26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1866360" w14:textId="77777777" w:rsidR="008078DC" w:rsidRPr="001C1331" w:rsidRDefault="008078DC" w:rsidP="006B2644">
            <w:pPr>
              <w:spacing w:line="240" w:lineRule="auto"/>
              <w:jc w:val="center"/>
              <w:textAlignment w:val="baseline"/>
              <w:rPr>
                <w:rFonts w:eastAsia="Times New Roman" w:cs="Arial"/>
                <w:b/>
                <w:sz w:val="14"/>
                <w:szCs w:val="14"/>
                <w:lang w:val="en-US" w:eastAsia="en-GB"/>
              </w:rPr>
            </w:pPr>
          </w:p>
          <w:p w14:paraId="5B9F1ECF" w14:textId="4EA5D1FD" w:rsidR="008078DC" w:rsidRPr="001F54F2" w:rsidRDefault="008078DC" w:rsidP="001F54F2">
            <w:pPr>
              <w:pStyle w:val="Indicatorsubsection"/>
            </w:pPr>
            <w:bookmarkStart w:id="46" w:name="_Toc60936598"/>
            <w:r w:rsidRPr="001F54F2">
              <w:t>INF 14</w:t>
            </w:r>
            <w:bookmarkEnd w:id="46"/>
          </w:p>
        </w:tc>
        <w:tc>
          <w:tcPr>
            <w:tcW w:w="1559" w:type="dxa"/>
            <w:shd w:val="clear" w:color="auto" w:fill="DFF5F9"/>
            <w:vAlign w:val="center"/>
            <w:hideMark/>
          </w:tcPr>
          <w:p w14:paraId="026DC93D" w14:textId="77777777" w:rsidR="008078DC" w:rsidRPr="001C1331" w:rsidRDefault="008078DC"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8CDDB10" w14:textId="255D9880" w:rsidR="008078DC" w:rsidRPr="001C1331" w:rsidRDefault="00855D31" w:rsidP="006B2644">
            <w:pPr>
              <w:spacing w:line="240" w:lineRule="auto"/>
              <w:textAlignment w:val="baseline"/>
              <w:rPr>
                <w:rFonts w:eastAsia="Times New Roman" w:cs="Arial"/>
                <w:sz w:val="14"/>
                <w:szCs w:val="14"/>
                <w:lang w:eastAsia="en-GB"/>
              </w:rPr>
            </w:pPr>
            <w:r w:rsidRPr="00855D31">
              <w:rPr>
                <w:b/>
                <w:bCs/>
                <w:sz w:val="22"/>
                <w:szCs w:val="22"/>
              </w:rPr>
              <w:t>N/A</w:t>
            </w:r>
          </w:p>
        </w:tc>
        <w:tc>
          <w:tcPr>
            <w:tcW w:w="4678" w:type="dxa"/>
            <w:gridSpan w:val="2"/>
            <w:vMerge w:val="restart"/>
            <w:shd w:val="clear" w:color="auto" w:fill="DFF5F9"/>
            <w:vAlign w:val="center"/>
          </w:tcPr>
          <w:p w14:paraId="1C59CD9B" w14:textId="77777777" w:rsidR="008078DC" w:rsidRDefault="008078DC"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C318727" w14:textId="77777777" w:rsidR="008078DC" w:rsidRDefault="008078DC" w:rsidP="006B2644">
            <w:pPr>
              <w:spacing w:line="240" w:lineRule="auto"/>
              <w:jc w:val="center"/>
              <w:textAlignment w:val="baseline"/>
              <w:rPr>
                <w:rFonts w:eastAsia="Times New Roman" w:cs="Arial"/>
                <w:sz w:val="14"/>
                <w:szCs w:val="14"/>
                <w:lang w:eastAsia="en-GB"/>
              </w:rPr>
            </w:pPr>
          </w:p>
          <w:p w14:paraId="531AC6D2" w14:textId="77777777" w:rsidR="008078DC" w:rsidRPr="001C1331" w:rsidRDefault="008078DC" w:rsidP="006B2644">
            <w:pPr>
              <w:jc w:val="center"/>
              <w:rPr>
                <w:sz w:val="18"/>
                <w:szCs w:val="18"/>
              </w:rPr>
            </w:pPr>
            <w:r>
              <w:rPr>
                <w:b/>
                <w:bCs/>
                <w:sz w:val="22"/>
                <w:szCs w:val="22"/>
              </w:rPr>
              <w:t>Monitoring</w:t>
            </w:r>
          </w:p>
        </w:tc>
        <w:tc>
          <w:tcPr>
            <w:tcW w:w="1985" w:type="dxa"/>
            <w:vMerge w:val="restart"/>
            <w:shd w:val="clear" w:color="auto" w:fill="DFF5F9"/>
            <w:vAlign w:val="center"/>
            <w:hideMark/>
          </w:tcPr>
          <w:p w14:paraId="454A5675" w14:textId="77777777" w:rsidR="008078DC" w:rsidRPr="001C1331" w:rsidRDefault="008078DC"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FE39D1F" w14:textId="77777777" w:rsidR="008078DC" w:rsidRPr="001C1331" w:rsidRDefault="008078DC" w:rsidP="006B2644">
            <w:pPr>
              <w:spacing w:line="240" w:lineRule="auto"/>
              <w:jc w:val="center"/>
              <w:textAlignment w:val="baseline"/>
              <w:rPr>
                <w:rFonts w:eastAsia="Times New Roman" w:cs="Arial"/>
                <w:b/>
                <w:bCs/>
                <w:sz w:val="14"/>
                <w:szCs w:val="14"/>
                <w:lang w:val="en-US" w:eastAsia="en-GB"/>
              </w:rPr>
            </w:pPr>
          </w:p>
          <w:p w14:paraId="6A0F8733" w14:textId="77777777" w:rsidR="008078DC" w:rsidRPr="001C1331" w:rsidRDefault="008078DC"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1, 2</w:t>
            </w:r>
          </w:p>
        </w:tc>
        <w:tc>
          <w:tcPr>
            <w:tcW w:w="1986" w:type="dxa"/>
            <w:vMerge w:val="restart"/>
            <w:shd w:val="clear" w:color="auto" w:fill="00B0F0"/>
            <w:tcMar>
              <w:top w:w="113" w:type="dxa"/>
              <w:left w:w="113" w:type="dxa"/>
              <w:bottom w:w="113" w:type="dxa"/>
              <w:right w:w="113" w:type="dxa"/>
            </w:tcMar>
            <w:vAlign w:val="center"/>
            <w:hideMark/>
          </w:tcPr>
          <w:p w14:paraId="70C2A0AB" w14:textId="77777777" w:rsidR="008078DC" w:rsidRPr="007B6129" w:rsidRDefault="008078DC"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59AA499" w14:textId="77777777" w:rsidR="008078DC" w:rsidRPr="007B6129" w:rsidRDefault="008078DC" w:rsidP="006B2644">
            <w:pPr>
              <w:spacing w:line="240" w:lineRule="auto"/>
              <w:jc w:val="center"/>
              <w:textAlignment w:val="baseline"/>
              <w:rPr>
                <w:rFonts w:eastAsia="Times New Roman" w:cs="Arial"/>
                <w:b/>
                <w:bCs/>
                <w:color w:val="FFFFFF" w:themeColor="background1"/>
                <w:sz w:val="14"/>
                <w:szCs w:val="14"/>
                <w:lang w:val="en-US" w:eastAsia="en-GB"/>
              </w:rPr>
            </w:pPr>
          </w:p>
          <w:p w14:paraId="48A971C0" w14:textId="77777777" w:rsidR="008078DC" w:rsidRPr="000E0BB2" w:rsidRDefault="008078DC"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8078DC" w:rsidRPr="001C1331" w14:paraId="096F901A" w14:textId="77777777" w:rsidTr="21920F6A">
        <w:trPr>
          <w:trHeight w:val="367"/>
        </w:trPr>
        <w:tc>
          <w:tcPr>
            <w:tcW w:w="1841" w:type="dxa"/>
            <w:vMerge/>
            <w:vAlign w:val="center"/>
          </w:tcPr>
          <w:p w14:paraId="1ADA33F6" w14:textId="77777777" w:rsidR="008078DC" w:rsidRPr="001C1331" w:rsidRDefault="008078DC" w:rsidP="006B26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0082B06" w14:textId="77777777" w:rsidR="008078DC" w:rsidRPr="003B0BE2" w:rsidRDefault="008078DC"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4676A09" w14:textId="6CC3E980" w:rsidR="008078DC" w:rsidRPr="003B0BE2" w:rsidRDefault="00C82F2C" w:rsidP="006B2644">
            <w:pPr>
              <w:spacing w:line="240" w:lineRule="auto"/>
              <w:textAlignment w:val="baseline"/>
              <w:rPr>
                <w:rFonts w:eastAsia="Times New Roman" w:cs="Arial"/>
                <w:b/>
                <w:sz w:val="14"/>
                <w:szCs w:val="14"/>
                <w:lang w:val="en-US" w:eastAsia="en-GB"/>
              </w:rPr>
            </w:pPr>
            <w:r w:rsidRPr="00C82F2C">
              <w:rPr>
                <w:b/>
                <w:bCs/>
                <w:sz w:val="22"/>
                <w:szCs w:val="22"/>
              </w:rPr>
              <w:t>INF 14.1</w:t>
            </w:r>
          </w:p>
        </w:tc>
        <w:tc>
          <w:tcPr>
            <w:tcW w:w="4678" w:type="dxa"/>
            <w:gridSpan w:val="2"/>
            <w:vMerge/>
            <w:vAlign w:val="center"/>
          </w:tcPr>
          <w:p w14:paraId="5E5BA17A" w14:textId="77777777" w:rsidR="008078DC" w:rsidRPr="001C1331" w:rsidRDefault="008078DC" w:rsidP="006B2644">
            <w:pPr>
              <w:spacing w:line="240" w:lineRule="auto"/>
              <w:jc w:val="center"/>
              <w:textAlignment w:val="baseline"/>
              <w:rPr>
                <w:rFonts w:eastAsia="Times New Roman" w:cs="Arial"/>
                <w:b/>
                <w:sz w:val="14"/>
                <w:szCs w:val="14"/>
                <w:lang w:val="en-US" w:eastAsia="en-GB"/>
              </w:rPr>
            </w:pPr>
          </w:p>
        </w:tc>
        <w:tc>
          <w:tcPr>
            <w:tcW w:w="1985" w:type="dxa"/>
            <w:vMerge/>
            <w:vAlign w:val="center"/>
          </w:tcPr>
          <w:p w14:paraId="7C4EA6B9" w14:textId="77777777" w:rsidR="008078DC" w:rsidRPr="001C1331" w:rsidRDefault="008078DC" w:rsidP="006B2644">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705F0C80" w14:textId="77777777" w:rsidR="008078DC" w:rsidRPr="007B6129" w:rsidRDefault="008078DC" w:rsidP="006B2644">
            <w:pPr>
              <w:spacing w:line="240" w:lineRule="auto"/>
              <w:jc w:val="center"/>
              <w:textAlignment w:val="baseline"/>
              <w:rPr>
                <w:rFonts w:eastAsia="Times New Roman" w:cs="Arial"/>
                <w:b/>
                <w:bCs/>
                <w:color w:val="FFFFFF" w:themeColor="background1"/>
                <w:sz w:val="14"/>
                <w:szCs w:val="14"/>
                <w:lang w:val="en-US" w:eastAsia="en-GB"/>
              </w:rPr>
            </w:pPr>
          </w:p>
        </w:tc>
      </w:tr>
      <w:tr w:rsidR="008078DC" w:rsidRPr="001C1331" w14:paraId="1BEC0034" w14:textId="77777777" w:rsidTr="21920F6A">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7F7E3D4" w14:textId="48A7C528" w:rsidR="008078DC" w:rsidRPr="00503D4E" w:rsidRDefault="00793FB0" w:rsidP="006B2644">
            <w:pPr>
              <w:spacing w:line="276" w:lineRule="auto"/>
              <w:textAlignment w:val="baseline"/>
              <w:rPr>
                <w:rFonts w:eastAsia="Times New Roman" w:cs="Arial"/>
                <w:i/>
                <w:iCs/>
                <w:lang w:eastAsia="en-GB"/>
              </w:rPr>
            </w:pPr>
            <w:r w:rsidRPr="00793FB0">
              <w:rPr>
                <w:rFonts w:eastAsia="Times New Roman" w:cs="Arial"/>
                <w:b/>
                <w:lang w:val="en-US" w:eastAsia="en-GB"/>
              </w:rPr>
              <w:t xml:space="preserve">How do you ensure </w:t>
            </w:r>
            <w:r w:rsidR="00AB719B">
              <w:rPr>
                <w:rFonts w:eastAsia="Times New Roman" w:cs="Arial"/>
                <w:b/>
                <w:lang w:val="en-US" w:eastAsia="en-GB"/>
              </w:rPr>
              <w:t xml:space="preserve">that </w:t>
            </w:r>
            <w:r w:rsidRPr="00793FB0">
              <w:rPr>
                <w:rFonts w:eastAsia="Times New Roman" w:cs="Arial"/>
                <w:b/>
                <w:lang w:val="en-US" w:eastAsia="en-GB"/>
              </w:rPr>
              <w:t>adequate ESG-related competence exists at the asset level?</w:t>
            </w:r>
          </w:p>
        </w:tc>
      </w:tr>
      <w:tr w:rsidR="00CA7B4C" w:rsidRPr="001C1331" w14:paraId="263BDA6C"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EABF0E6" w14:textId="4E919311" w:rsidR="00CA7B4C" w:rsidRPr="00835F81" w:rsidRDefault="003C2B86" w:rsidP="00CA7B4C">
            <w:pPr>
              <w:spacing w:line="276" w:lineRule="auto"/>
              <w:textAlignment w:val="baseline"/>
              <w:rPr>
                <w:rFonts w:eastAsia="Times New Roman" w:cs="Arial"/>
                <w:sz w:val="16"/>
                <w:szCs w:val="16"/>
                <w:lang w:eastAsia="en-GB"/>
              </w:rPr>
            </w:pPr>
            <w:r>
              <w:t>(A)</w:t>
            </w:r>
            <w:r w:rsidR="00CA7B4C" w:rsidRPr="006D2D49">
              <w:t xml:space="preserve"> We assign </w:t>
            </w:r>
            <w:r w:rsidR="000C489A">
              <w:t xml:space="preserve">the </w:t>
            </w:r>
            <w:r w:rsidR="00CA7B4C" w:rsidRPr="006D2D49">
              <w:t xml:space="preserve">board responsibility </w:t>
            </w:r>
            <w:r w:rsidR="000C489A">
              <w:t>for</w:t>
            </w:r>
            <w:r w:rsidR="000C489A" w:rsidRPr="006D2D49">
              <w:t xml:space="preserve"> </w:t>
            </w:r>
            <w:r w:rsidR="00CA7B4C" w:rsidRPr="006D2D49">
              <w:t>ESG matters</w:t>
            </w:r>
          </w:p>
        </w:tc>
        <w:tc>
          <w:tcPr>
            <w:tcW w:w="7442" w:type="dxa"/>
            <w:gridSpan w:val="3"/>
            <w:tcBorders>
              <w:bottom w:val="single" w:sz="6" w:space="0" w:color="A6A6A6" w:themeColor="background1" w:themeShade="A6"/>
            </w:tcBorders>
            <w:shd w:val="clear" w:color="auto" w:fill="FFFFFF" w:themeFill="background1"/>
            <w:vAlign w:val="center"/>
          </w:tcPr>
          <w:p w14:paraId="72071522" w14:textId="77777777" w:rsidR="00CA7B4C" w:rsidRDefault="00CA7B4C" w:rsidP="00CA7B4C">
            <w:pPr>
              <w:pStyle w:val="ListParagraph"/>
              <w:spacing w:line="276" w:lineRule="auto"/>
              <w:ind w:left="0"/>
              <w:textAlignment w:val="baseline"/>
              <w:rPr>
                <w:rFonts w:eastAsia="Times New Roman" w:cs="Arial"/>
                <w:lang w:eastAsia="en-GB"/>
              </w:rPr>
            </w:pPr>
            <w:r>
              <w:rPr>
                <w:rFonts w:eastAsia="Times New Roman" w:cs="Arial"/>
                <w:lang w:eastAsia="en-GB"/>
              </w:rPr>
              <w:t>[Dropdown list]</w:t>
            </w:r>
          </w:p>
          <w:p w14:paraId="14C2B729" w14:textId="77777777" w:rsidR="00CA7B4C" w:rsidRDefault="00CA7B4C" w:rsidP="00CA7B4C">
            <w:pPr>
              <w:spacing w:line="276" w:lineRule="auto"/>
              <w:textAlignment w:val="baseline"/>
              <w:rPr>
                <w:rFonts w:eastAsia="Times New Roman" w:cs="Arial"/>
                <w:lang w:eastAsia="en-GB"/>
              </w:rPr>
            </w:pPr>
          </w:p>
          <w:p w14:paraId="0CF95279" w14:textId="107A3A2C" w:rsidR="00CA7B4C" w:rsidRPr="00456B51" w:rsidRDefault="00006519" w:rsidP="00CA7B4C">
            <w:pPr>
              <w:spacing w:line="276" w:lineRule="auto"/>
              <w:textAlignment w:val="baseline"/>
              <w:rPr>
                <w:rFonts w:eastAsia="Times New Roman" w:cs="Arial"/>
                <w:lang w:eastAsia="en-GB"/>
              </w:rPr>
            </w:pPr>
            <w:r>
              <w:rPr>
                <w:rFonts w:eastAsia="Times New Roman" w:cs="Arial"/>
                <w:lang w:eastAsia="en-GB"/>
              </w:rPr>
              <w:t>(</w:t>
            </w:r>
            <w:r w:rsidR="00CA7B4C" w:rsidRPr="00456B51">
              <w:rPr>
                <w:rFonts w:eastAsia="Times New Roman" w:cs="Arial"/>
                <w:lang w:eastAsia="en-GB"/>
              </w:rPr>
              <w:t>1</w:t>
            </w:r>
            <w:r>
              <w:rPr>
                <w:rFonts w:eastAsia="Times New Roman" w:cs="Arial"/>
                <w:lang w:eastAsia="en-GB"/>
              </w:rPr>
              <w:t>)</w:t>
            </w:r>
            <w:r w:rsidR="00CA7B4C" w:rsidRPr="00456B51">
              <w:rPr>
                <w:rFonts w:eastAsia="Times New Roman" w:cs="Arial"/>
                <w:lang w:eastAsia="en-GB"/>
              </w:rPr>
              <w:t xml:space="preserve"> </w:t>
            </w:r>
            <w:r w:rsidR="00505FBB">
              <w:rPr>
                <w:rFonts w:eastAsia="Times New Roman" w:cs="Arial"/>
                <w:lang w:eastAsia="en-GB"/>
              </w:rPr>
              <w:t>f</w:t>
            </w:r>
            <w:r w:rsidR="00CA7B4C" w:rsidRPr="00456B51">
              <w:rPr>
                <w:rFonts w:eastAsia="Times New Roman" w:cs="Arial"/>
                <w:lang w:eastAsia="en-GB"/>
              </w:rPr>
              <w:t>or all of our infrastructure investments</w:t>
            </w:r>
          </w:p>
          <w:p w14:paraId="53DDB6BC" w14:textId="3F6B7C4B" w:rsidR="00CA7B4C" w:rsidRPr="00456B51" w:rsidRDefault="00006519" w:rsidP="00CA7B4C">
            <w:pPr>
              <w:spacing w:line="276" w:lineRule="auto"/>
              <w:textAlignment w:val="baseline"/>
              <w:rPr>
                <w:rFonts w:eastAsia="Times New Roman" w:cs="Arial"/>
                <w:lang w:eastAsia="en-GB"/>
              </w:rPr>
            </w:pPr>
            <w:r>
              <w:rPr>
                <w:rFonts w:eastAsia="Times New Roman" w:cs="Arial"/>
                <w:lang w:eastAsia="en-GB"/>
              </w:rPr>
              <w:t>(</w:t>
            </w:r>
            <w:r w:rsidR="00CA7B4C" w:rsidRPr="00456B51">
              <w:rPr>
                <w:rFonts w:eastAsia="Times New Roman" w:cs="Arial"/>
                <w:lang w:eastAsia="en-GB"/>
              </w:rPr>
              <w:t>2</w:t>
            </w:r>
            <w:r>
              <w:rPr>
                <w:rFonts w:eastAsia="Times New Roman" w:cs="Arial"/>
                <w:lang w:eastAsia="en-GB"/>
              </w:rPr>
              <w:t>)</w:t>
            </w:r>
            <w:r w:rsidR="00CA7B4C" w:rsidRPr="00456B51">
              <w:rPr>
                <w:rFonts w:eastAsia="Times New Roman" w:cs="Arial"/>
                <w:lang w:eastAsia="en-GB"/>
              </w:rPr>
              <w:t xml:space="preserve"> </w:t>
            </w:r>
            <w:r w:rsidR="00505FBB">
              <w:rPr>
                <w:rFonts w:eastAsia="Times New Roman" w:cs="Arial"/>
                <w:lang w:eastAsia="en-GB"/>
              </w:rPr>
              <w:t>f</w:t>
            </w:r>
            <w:r w:rsidR="00CA7B4C" w:rsidRPr="00456B51">
              <w:rPr>
                <w:rFonts w:eastAsia="Times New Roman" w:cs="Arial"/>
                <w:lang w:eastAsia="en-GB"/>
              </w:rPr>
              <w:t>or the majority of our infrastructure investments</w:t>
            </w:r>
          </w:p>
          <w:p w14:paraId="7BB82EC6" w14:textId="2DA9D181" w:rsidR="00CA7B4C" w:rsidRPr="00456B51" w:rsidRDefault="00006519" w:rsidP="00CA7B4C">
            <w:pPr>
              <w:spacing w:line="276" w:lineRule="auto"/>
              <w:textAlignment w:val="baseline"/>
              <w:rPr>
                <w:rFonts w:eastAsia="Times New Roman" w:cs="Arial"/>
                <w:lang w:eastAsia="en-GB"/>
              </w:rPr>
            </w:pPr>
            <w:r>
              <w:rPr>
                <w:rFonts w:eastAsia="Times New Roman" w:cs="Arial"/>
                <w:lang w:eastAsia="en-GB"/>
              </w:rPr>
              <w:t>(</w:t>
            </w:r>
            <w:r w:rsidR="00CA7B4C" w:rsidRPr="00456B51">
              <w:rPr>
                <w:rFonts w:eastAsia="Times New Roman" w:cs="Arial"/>
                <w:lang w:eastAsia="en-GB"/>
              </w:rPr>
              <w:t>3</w:t>
            </w:r>
            <w:r>
              <w:rPr>
                <w:rFonts w:eastAsia="Times New Roman" w:cs="Arial"/>
                <w:lang w:eastAsia="en-GB"/>
              </w:rPr>
              <w:t>)</w:t>
            </w:r>
            <w:r w:rsidR="00CA7B4C" w:rsidRPr="00456B51">
              <w:rPr>
                <w:rFonts w:eastAsia="Times New Roman" w:cs="Arial"/>
                <w:lang w:eastAsia="en-GB"/>
              </w:rPr>
              <w:t xml:space="preserve"> </w:t>
            </w:r>
            <w:r w:rsidR="00505FBB">
              <w:rPr>
                <w:rFonts w:eastAsia="Times New Roman" w:cs="Arial"/>
                <w:lang w:eastAsia="en-GB"/>
              </w:rPr>
              <w:t>f</w:t>
            </w:r>
            <w:r w:rsidR="00CA7B4C" w:rsidRPr="00456B51">
              <w:rPr>
                <w:rFonts w:eastAsia="Times New Roman" w:cs="Arial"/>
                <w:lang w:eastAsia="en-GB"/>
              </w:rPr>
              <w:t>or a minority of our infrastructure investments</w:t>
            </w:r>
          </w:p>
          <w:p w14:paraId="47D0899B" w14:textId="64FB3DD0" w:rsidR="00CA7B4C" w:rsidRPr="00835F81" w:rsidRDefault="00006519" w:rsidP="00CA7B4C">
            <w:pPr>
              <w:spacing w:line="276" w:lineRule="auto"/>
              <w:textAlignment w:val="baseline"/>
              <w:rPr>
                <w:rFonts w:eastAsia="Times New Roman" w:cs="Arial"/>
                <w:sz w:val="16"/>
                <w:szCs w:val="16"/>
                <w:lang w:eastAsia="en-GB"/>
              </w:rPr>
            </w:pPr>
            <w:r>
              <w:rPr>
                <w:rFonts w:eastAsia="Times New Roman" w:cs="Arial"/>
                <w:lang w:eastAsia="en-GB"/>
              </w:rPr>
              <w:t>(</w:t>
            </w:r>
            <w:r w:rsidR="00CA7B4C" w:rsidRPr="00456B51">
              <w:rPr>
                <w:rFonts w:eastAsia="Times New Roman" w:cs="Arial"/>
                <w:lang w:eastAsia="en-GB"/>
              </w:rPr>
              <w:t>4</w:t>
            </w:r>
            <w:r>
              <w:rPr>
                <w:rFonts w:eastAsia="Times New Roman" w:cs="Arial"/>
                <w:lang w:eastAsia="en-GB"/>
              </w:rPr>
              <w:t>)</w:t>
            </w:r>
            <w:r w:rsidR="00CA7B4C" w:rsidRPr="00456B51">
              <w:rPr>
                <w:rFonts w:eastAsia="Times New Roman" w:cs="Arial"/>
                <w:lang w:eastAsia="en-GB"/>
              </w:rPr>
              <w:t xml:space="preserve"> </w:t>
            </w:r>
            <w:r w:rsidR="00505FBB">
              <w:rPr>
                <w:rFonts w:eastAsia="Times New Roman" w:cs="Arial"/>
                <w:lang w:eastAsia="en-GB"/>
              </w:rPr>
              <w:t>f</w:t>
            </w:r>
            <w:r w:rsidR="00CA7B4C" w:rsidRPr="00456B51">
              <w:rPr>
                <w:rFonts w:eastAsia="Times New Roman" w:cs="Arial"/>
                <w:lang w:eastAsia="en-GB"/>
              </w:rPr>
              <w:t>or none of our infrastructure investments</w:t>
            </w:r>
          </w:p>
        </w:tc>
      </w:tr>
      <w:tr w:rsidR="00CA7B4C" w:rsidRPr="001C1331" w14:paraId="4750A963"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F9F723" w14:textId="157F3260" w:rsidR="00CA7B4C" w:rsidRPr="008E518A" w:rsidRDefault="003C2B86" w:rsidP="00CA7B4C">
            <w:pPr>
              <w:spacing w:line="276" w:lineRule="auto"/>
              <w:textAlignment w:val="baseline"/>
              <w:rPr>
                <w:rFonts w:eastAsia="Times New Roman" w:cs="Arial"/>
                <w:lang w:val="en-US" w:eastAsia="en-GB"/>
              </w:rPr>
            </w:pPr>
            <w:r>
              <w:t>(B)</w:t>
            </w:r>
            <w:r w:rsidR="00CA7B4C" w:rsidRPr="006D2D49">
              <w:t xml:space="preserve"> We mandate that material ESG matters are discussed by the board at least once a year</w:t>
            </w:r>
          </w:p>
        </w:tc>
        <w:tc>
          <w:tcPr>
            <w:tcW w:w="7442" w:type="dxa"/>
            <w:gridSpan w:val="3"/>
            <w:tcBorders>
              <w:bottom w:val="single" w:sz="6" w:space="0" w:color="A6A6A6" w:themeColor="background1" w:themeShade="A6"/>
            </w:tcBorders>
            <w:shd w:val="clear" w:color="auto" w:fill="FFFFFF" w:themeFill="background1"/>
            <w:vAlign w:val="center"/>
          </w:tcPr>
          <w:p w14:paraId="4A8ABBBA" w14:textId="3C427FD4" w:rsidR="00CA7B4C" w:rsidRPr="00835F81" w:rsidRDefault="00CA7B4C" w:rsidP="00CA7B4C">
            <w:pPr>
              <w:spacing w:line="276" w:lineRule="auto"/>
              <w:textAlignment w:val="baseline"/>
              <w:rPr>
                <w:rFonts w:eastAsia="Times New Roman" w:cs="Arial"/>
                <w:sz w:val="16"/>
                <w:szCs w:val="16"/>
                <w:lang w:eastAsia="en-GB"/>
              </w:rPr>
            </w:pPr>
            <w:r w:rsidRPr="00536E4C">
              <w:rPr>
                <w:rFonts w:eastAsia="Times New Roman" w:cs="Arial"/>
                <w:lang w:eastAsia="en-GB"/>
              </w:rPr>
              <w:t>[As above]</w:t>
            </w:r>
          </w:p>
        </w:tc>
      </w:tr>
      <w:tr w:rsidR="00CA7B4C" w:rsidRPr="001C1331" w14:paraId="4D6D102B"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2E9CCB" w14:textId="125EF2F4" w:rsidR="00CA7B4C" w:rsidRPr="008E518A" w:rsidRDefault="003C2B86" w:rsidP="00CA7B4C">
            <w:pPr>
              <w:spacing w:line="276" w:lineRule="auto"/>
              <w:textAlignment w:val="baseline"/>
              <w:rPr>
                <w:rFonts w:eastAsia="Times New Roman" w:cs="Arial"/>
                <w:lang w:val="en-US" w:eastAsia="en-GB"/>
              </w:rPr>
            </w:pPr>
            <w:r>
              <w:t>(C)</w:t>
            </w:r>
            <w:r w:rsidR="00CA7B4C" w:rsidRPr="006D2D49">
              <w:t xml:space="preserve"> We provide training on ESG aspects and management best practices relevant to the asset to C-suite executives only</w:t>
            </w:r>
          </w:p>
        </w:tc>
        <w:tc>
          <w:tcPr>
            <w:tcW w:w="7442" w:type="dxa"/>
            <w:gridSpan w:val="3"/>
            <w:tcBorders>
              <w:bottom w:val="single" w:sz="6" w:space="0" w:color="A6A6A6" w:themeColor="background1" w:themeShade="A6"/>
            </w:tcBorders>
            <w:shd w:val="clear" w:color="auto" w:fill="FFFFFF" w:themeFill="background1"/>
            <w:vAlign w:val="center"/>
          </w:tcPr>
          <w:p w14:paraId="31420957" w14:textId="5E2EC513" w:rsidR="00CA7B4C" w:rsidRPr="00835F81" w:rsidRDefault="00CA7B4C" w:rsidP="00CA7B4C">
            <w:pPr>
              <w:spacing w:line="276" w:lineRule="auto"/>
              <w:textAlignment w:val="baseline"/>
              <w:rPr>
                <w:rFonts w:eastAsia="Times New Roman" w:cs="Arial"/>
                <w:sz w:val="16"/>
                <w:szCs w:val="16"/>
                <w:lang w:eastAsia="en-GB"/>
              </w:rPr>
            </w:pPr>
            <w:r w:rsidRPr="00536E4C">
              <w:rPr>
                <w:rFonts w:eastAsia="Times New Roman" w:cs="Arial"/>
                <w:lang w:eastAsia="en-GB"/>
              </w:rPr>
              <w:t>[As above]</w:t>
            </w:r>
          </w:p>
        </w:tc>
      </w:tr>
      <w:tr w:rsidR="00CA7B4C" w:rsidRPr="001C1331" w14:paraId="7173DABF"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489435" w14:textId="60813858" w:rsidR="00CA7B4C" w:rsidRPr="008E518A" w:rsidRDefault="003C2B86" w:rsidP="00CA7B4C">
            <w:pPr>
              <w:spacing w:line="276" w:lineRule="auto"/>
              <w:textAlignment w:val="baseline"/>
              <w:rPr>
                <w:rFonts w:eastAsia="Times New Roman" w:cs="Arial"/>
                <w:lang w:val="en-US" w:eastAsia="en-GB"/>
              </w:rPr>
            </w:pPr>
            <w:r>
              <w:t>(D)</w:t>
            </w:r>
            <w:r w:rsidR="00CA7B4C" w:rsidRPr="006D2D49">
              <w:t xml:space="preserve"> We provide training on ESG aspects and management best practices relevant to the asset to employees (excl. C-suite executives)</w:t>
            </w:r>
          </w:p>
        </w:tc>
        <w:tc>
          <w:tcPr>
            <w:tcW w:w="7442" w:type="dxa"/>
            <w:gridSpan w:val="3"/>
            <w:tcBorders>
              <w:bottom w:val="single" w:sz="6" w:space="0" w:color="A6A6A6" w:themeColor="background1" w:themeShade="A6"/>
            </w:tcBorders>
            <w:shd w:val="clear" w:color="auto" w:fill="FFFFFF" w:themeFill="background1"/>
            <w:vAlign w:val="center"/>
          </w:tcPr>
          <w:p w14:paraId="556A7E15" w14:textId="434B5AAB" w:rsidR="00CA7B4C" w:rsidRPr="00835F81" w:rsidRDefault="00CA7B4C" w:rsidP="00CA7B4C">
            <w:pPr>
              <w:spacing w:line="276" w:lineRule="auto"/>
              <w:textAlignment w:val="baseline"/>
              <w:rPr>
                <w:rFonts w:eastAsia="Times New Roman" w:cs="Arial"/>
                <w:sz w:val="16"/>
                <w:szCs w:val="16"/>
                <w:lang w:eastAsia="en-GB"/>
              </w:rPr>
            </w:pPr>
            <w:r w:rsidRPr="00536E4C">
              <w:rPr>
                <w:rFonts w:eastAsia="Times New Roman" w:cs="Arial"/>
                <w:lang w:eastAsia="en-GB"/>
              </w:rPr>
              <w:t>[As above]</w:t>
            </w:r>
          </w:p>
        </w:tc>
      </w:tr>
      <w:tr w:rsidR="00CA7B4C" w:rsidRPr="001C1331" w14:paraId="7228BEEE"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4C9046" w14:textId="585B6866" w:rsidR="00CA7B4C" w:rsidRPr="008E518A" w:rsidRDefault="003C2B86" w:rsidP="00CA7B4C">
            <w:pPr>
              <w:spacing w:line="276" w:lineRule="auto"/>
              <w:textAlignment w:val="baseline"/>
              <w:rPr>
                <w:rFonts w:eastAsia="Times New Roman" w:cs="Arial"/>
                <w:lang w:val="en-US" w:eastAsia="en-GB"/>
              </w:rPr>
            </w:pPr>
            <w:r>
              <w:t>(E)</w:t>
            </w:r>
            <w:r w:rsidR="00CA7B4C" w:rsidRPr="006D2D49">
              <w:t xml:space="preserve"> We support the asset in developing and implementing its ESG strategy</w:t>
            </w:r>
          </w:p>
        </w:tc>
        <w:tc>
          <w:tcPr>
            <w:tcW w:w="7442" w:type="dxa"/>
            <w:gridSpan w:val="3"/>
            <w:tcBorders>
              <w:bottom w:val="single" w:sz="6" w:space="0" w:color="A6A6A6" w:themeColor="background1" w:themeShade="A6"/>
            </w:tcBorders>
            <w:shd w:val="clear" w:color="auto" w:fill="FFFFFF" w:themeFill="background1"/>
            <w:vAlign w:val="center"/>
          </w:tcPr>
          <w:p w14:paraId="36478E3E" w14:textId="3CE23A1F" w:rsidR="00CA7B4C" w:rsidRPr="00835F81" w:rsidRDefault="00CA7B4C" w:rsidP="00CA7B4C">
            <w:pPr>
              <w:spacing w:line="276" w:lineRule="auto"/>
              <w:textAlignment w:val="baseline"/>
              <w:rPr>
                <w:rFonts w:eastAsia="Times New Roman" w:cs="Arial"/>
                <w:sz w:val="16"/>
                <w:szCs w:val="16"/>
                <w:lang w:eastAsia="en-GB"/>
              </w:rPr>
            </w:pPr>
            <w:r w:rsidRPr="00536E4C">
              <w:rPr>
                <w:rFonts w:eastAsia="Times New Roman" w:cs="Arial"/>
                <w:lang w:eastAsia="en-GB"/>
              </w:rPr>
              <w:t>[As above]</w:t>
            </w:r>
          </w:p>
        </w:tc>
      </w:tr>
      <w:tr w:rsidR="00CA7B4C" w:rsidRPr="001C1331" w14:paraId="01CD0A9A"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6A83A8" w14:textId="196F91C8" w:rsidR="00CA7B4C" w:rsidRPr="008E518A" w:rsidRDefault="003C2B86" w:rsidP="00CA7B4C">
            <w:pPr>
              <w:spacing w:line="276" w:lineRule="auto"/>
              <w:textAlignment w:val="baseline"/>
              <w:rPr>
                <w:rFonts w:eastAsia="Times New Roman" w:cs="Arial"/>
                <w:lang w:val="en-US" w:eastAsia="en-GB"/>
              </w:rPr>
            </w:pPr>
            <w:r>
              <w:t>(F)</w:t>
            </w:r>
            <w:r w:rsidR="00CA7B4C" w:rsidRPr="006D2D49">
              <w:t xml:space="preserve"> We support the asset by finding external ESG </w:t>
            </w:r>
            <w:r w:rsidR="006D787C" w:rsidRPr="006D2D49">
              <w:t>expertise (</w:t>
            </w:r>
            <w:r w:rsidR="00CA7B4C" w:rsidRPr="006D2D49">
              <w:t xml:space="preserve">e.g. consultants </w:t>
            </w:r>
            <w:r w:rsidR="00F07B44">
              <w:t>or</w:t>
            </w:r>
            <w:r w:rsidR="00CA7B4C" w:rsidRPr="006D2D49">
              <w:t xml:space="preserve"> auditors)</w:t>
            </w:r>
          </w:p>
        </w:tc>
        <w:tc>
          <w:tcPr>
            <w:tcW w:w="7442" w:type="dxa"/>
            <w:gridSpan w:val="3"/>
            <w:tcBorders>
              <w:bottom w:val="single" w:sz="6" w:space="0" w:color="A6A6A6" w:themeColor="background1" w:themeShade="A6"/>
            </w:tcBorders>
            <w:shd w:val="clear" w:color="auto" w:fill="FFFFFF" w:themeFill="background1"/>
            <w:vAlign w:val="center"/>
          </w:tcPr>
          <w:p w14:paraId="6B499B05" w14:textId="4DDC9599" w:rsidR="00CA7B4C" w:rsidRPr="00835F81" w:rsidRDefault="00CA7B4C" w:rsidP="00CA7B4C">
            <w:pPr>
              <w:spacing w:line="276" w:lineRule="auto"/>
              <w:textAlignment w:val="baseline"/>
              <w:rPr>
                <w:rFonts w:eastAsia="Times New Roman" w:cs="Arial"/>
                <w:sz w:val="16"/>
                <w:szCs w:val="16"/>
                <w:lang w:eastAsia="en-GB"/>
              </w:rPr>
            </w:pPr>
            <w:r w:rsidRPr="00536E4C">
              <w:rPr>
                <w:rFonts w:eastAsia="Times New Roman" w:cs="Arial"/>
                <w:lang w:eastAsia="en-GB"/>
              </w:rPr>
              <w:t>[As above]</w:t>
            </w:r>
          </w:p>
        </w:tc>
      </w:tr>
      <w:tr w:rsidR="00CA7B4C" w:rsidRPr="001C1331" w14:paraId="288019AA"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7309BC" w14:textId="165590FB" w:rsidR="00CA7B4C" w:rsidRPr="008E518A" w:rsidRDefault="003C2B86" w:rsidP="00CA7B4C">
            <w:pPr>
              <w:spacing w:line="276" w:lineRule="auto"/>
              <w:textAlignment w:val="baseline"/>
              <w:rPr>
                <w:rFonts w:eastAsia="Times New Roman" w:cs="Arial"/>
                <w:lang w:val="en-US" w:eastAsia="en-GB"/>
              </w:rPr>
            </w:pPr>
            <w:r>
              <w:t>(G)</w:t>
            </w:r>
            <w:r w:rsidR="00CA7B4C" w:rsidRPr="006D2D49">
              <w:t xml:space="preserve"> We share best practices across assets (e.g. educational sessions, implementation of </w:t>
            </w:r>
            <w:hyperlink r:id="rId78" w:history="1">
              <w:r w:rsidR="00CA7B4C" w:rsidRPr="00C02645">
                <w:rPr>
                  <w:rStyle w:val="Hyperlink"/>
                </w:rPr>
                <w:t>environmental and social management systems</w:t>
              </w:r>
            </w:hyperlink>
            <w:r w:rsidR="00CA7B4C" w:rsidRPr="006D2D49">
              <w:t>)</w:t>
            </w:r>
          </w:p>
        </w:tc>
        <w:tc>
          <w:tcPr>
            <w:tcW w:w="7442" w:type="dxa"/>
            <w:gridSpan w:val="3"/>
            <w:tcBorders>
              <w:bottom w:val="single" w:sz="6" w:space="0" w:color="A6A6A6" w:themeColor="background1" w:themeShade="A6"/>
            </w:tcBorders>
            <w:shd w:val="clear" w:color="auto" w:fill="FFFFFF" w:themeFill="background1"/>
            <w:vAlign w:val="center"/>
          </w:tcPr>
          <w:p w14:paraId="71496A4E" w14:textId="2263DC5C" w:rsidR="00CA7B4C" w:rsidRPr="00835F81" w:rsidRDefault="00CA7B4C" w:rsidP="00CA7B4C">
            <w:pPr>
              <w:spacing w:line="276" w:lineRule="auto"/>
              <w:textAlignment w:val="baseline"/>
              <w:rPr>
                <w:rFonts w:eastAsia="Times New Roman" w:cs="Arial"/>
                <w:sz w:val="16"/>
                <w:szCs w:val="16"/>
                <w:lang w:eastAsia="en-GB"/>
              </w:rPr>
            </w:pPr>
            <w:r w:rsidRPr="00536E4C">
              <w:rPr>
                <w:rFonts w:eastAsia="Times New Roman" w:cs="Arial"/>
                <w:lang w:eastAsia="en-GB"/>
              </w:rPr>
              <w:t>[As above]</w:t>
            </w:r>
          </w:p>
        </w:tc>
      </w:tr>
      <w:tr w:rsidR="00CA7B4C" w:rsidRPr="001C1331" w14:paraId="06F62932"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366EDF" w14:textId="57F37A2A" w:rsidR="00CA7B4C" w:rsidRPr="008E518A" w:rsidRDefault="003C2B86" w:rsidP="00CA7B4C">
            <w:pPr>
              <w:spacing w:line="276" w:lineRule="auto"/>
              <w:textAlignment w:val="baseline"/>
              <w:rPr>
                <w:rFonts w:eastAsia="Times New Roman" w:cs="Arial"/>
                <w:lang w:val="en-US" w:eastAsia="en-GB"/>
              </w:rPr>
            </w:pPr>
            <w:r>
              <w:t>(H)</w:t>
            </w:r>
            <w:r w:rsidR="00CA7B4C" w:rsidRPr="006D2D49">
              <w:t xml:space="preserve"> We include incentives to improve ESG performance in management remuneration schemes</w:t>
            </w:r>
          </w:p>
        </w:tc>
        <w:tc>
          <w:tcPr>
            <w:tcW w:w="7442" w:type="dxa"/>
            <w:gridSpan w:val="3"/>
            <w:tcBorders>
              <w:bottom w:val="single" w:sz="6" w:space="0" w:color="A6A6A6" w:themeColor="background1" w:themeShade="A6"/>
            </w:tcBorders>
            <w:shd w:val="clear" w:color="auto" w:fill="FFFFFF" w:themeFill="background1"/>
            <w:vAlign w:val="center"/>
          </w:tcPr>
          <w:p w14:paraId="3648190F" w14:textId="6C097DBA" w:rsidR="00CA7B4C" w:rsidRPr="00835F81" w:rsidRDefault="00CA7B4C" w:rsidP="00CA7B4C">
            <w:pPr>
              <w:spacing w:line="276" w:lineRule="auto"/>
              <w:textAlignment w:val="baseline"/>
              <w:rPr>
                <w:rFonts w:eastAsia="Times New Roman" w:cs="Arial"/>
                <w:sz w:val="16"/>
                <w:szCs w:val="16"/>
                <w:lang w:eastAsia="en-GB"/>
              </w:rPr>
            </w:pPr>
            <w:r w:rsidRPr="00536E4C">
              <w:rPr>
                <w:rFonts w:eastAsia="Times New Roman" w:cs="Arial"/>
                <w:lang w:eastAsia="en-GB"/>
              </w:rPr>
              <w:t>[As above]</w:t>
            </w:r>
          </w:p>
        </w:tc>
      </w:tr>
      <w:tr w:rsidR="00CA7B4C" w:rsidRPr="001C1331" w14:paraId="5740072D"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FA13E0" w14:textId="32A28569" w:rsidR="00CA7B4C" w:rsidRPr="008E518A" w:rsidRDefault="003C2B86" w:rsidP="00CA7B4C">
            <w:pPr>
              <w:spacing w:line="276" w:lineRule="auto"/>
              <w:textAlignment w:val="baseline"/>
              <w:rPr>
                <w:rFonts w:eastAsia="Times New Roman" w:cs="Arial"/>
                <w:lang w:val="en-US" w:eastAsia="en-GB"/>
              </w:rPr>
            </w:pPr>
            <w:r>
              <w:t>(I)</w:t>
            </w:r>
            <w:r w:rsidR="00CA7B4C" w:rsidRPr="006D2D49">
              <w:t xml:space="preserve"> </w:t>
            </w:r>
            <w:r w:rsidR="00D97E05">
              <w:rPr>
                <w:rFonts w:cs="Arial"/>
                <w:color w:val="000000"/>
                <w:shd w:val="clear" w:color="auto" w:fill="FFFFFF"/>
              </w:rPr>
              <w:t>Other, please specify: ____ [Free text: small]</w:t>
            </w:r>
          </w:p>
        </w:tc>
        <w:tc>
          <w:tcPr>
            <w:tcW w:w="7442" w:type="dxa"/>
            <w:gridSpan w:val="3"/>
            <w:tcBorders>
              <w:bottom w:val="single" w:sz="6" w:space="0" w:color="A6A6A6" w:themeColor="background1" w:themeShade="A6"/>
            </w:tcBorders>
            <w:shd w:val="clear" w:color="auto" w:fill="FFFFFF" w:themeFill="background1"/>
            <w:vAlign w:val="center"/>
          </w:tcPr>
          <w:p w14:paraId="7BD937D6" w14:textId="43292D46" w:rsidR="00CA7B4C" w:rsidRPr="00835F81" w:rsidRDefault="00CA7B4C" w:rsidP="00CA7B4C">
            <w:pPr>
              <w:spacing w:line="276" w:lineRule="auto"/>
              <w:textAlignment w:val="baseline"/>
              <w:rPr>
                <w:rFonts w:eastAsia="Times New Roman" w:cs="Arial"/>
                <w:sz w:val="16"/>
                <w:szCs w:val="16"/>
                <w:lang w:eastAsia="en-GB"/>
              </w:rPr>
            </w:pPr>
            <w:r w:rsidRPr="00536E4C">
              <w:rPr>
                <w:rFonts w:eastAsia="Times New Roman" w:cs="Arial"/>
                <w:lang w:eastAsia="en-GB"/>
              </w:rPr>
              <w:t>[As above]</w:t>
            </w:r>
          </w:p>
        </w:tc>
      </w:tr>
      <w:tr w:rsidR="00CA7B4C" w:rsidRPr="001C1331" w14:paraId="1E2A21DA" w14:textId="77777777" w:rsidTr="21920F6A">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61373647" w14:textId="77777777" w:rsidR="00CA7B4C" w:rsidRPr="000F5158" w:rsidRDefault="00CA7B4C" w:rsidP="00CA7B4C">
            <w:pPr>
              <w:spacing w:line="240" w:lineRule="auto"/>
              <w:jc w:val="center"/>
              <w:textAlignment w:val="baseline"/>
              <w:rPr>
                <w:rStyle w:val="Hyperlink"/>
                <w:sz w:val="16"/>
                <w:szCs w:val="16"/>
              </w:rPr>
            </w:pPr>
          </w:p>
        </w:tc>
      </w:tr>
      <w:tr w:rsidR="00CA7B4C" w:rsidRPr="001C1331" w14:paraId="23FD2DFF" w14:textId="77777777" w:rsidTr="21920F6A">
        <w:trPr>
          <w:trHeight w:val="300"/>
        </w:trPr>
        <w:tc>
          <w:tcPr>
            <w:tcW w:w="14884" w:type="dxa"/>
            <w:gridSpan w:val="7"/>
            <w:shd w:val="clear" w:color="auto" w:fill="0070C0"/>
            <w:vAlign w:val="center"/>
          </w:tcPr>
          <w:p w14:paraId="51617CCA" w14:textId="77777777" w:rsidR="00CA7B4C" w:rsidRPr="00290DD4" w:rsidRDefault="00CA7B4C" w:rsidP="00E3602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A7B4C" w:rsidRPr="001C1331" w14:paraId="19E63338" w14:textId="77777777" w:rsidTr="21920F6A">
        <w:trPr>
          <w:trHeight w:val="300"/>
        </w:trPr>
        <w:tc>
          <w:tcPr>
            <w:tcW w:w="1841" w:type="dxa"/>
            <w:shd w:val="clear" w:color="auto" w:fill="auto"/>
            <w:vAlign w:val="center"/>
          </w:tcPr>
          <w:p w14:paraId="42DA5698" w14:textId="77777777" w:rsidR="00CA7B4C" w:rsidRPr="00606A24" w:rsidRDefault="00CA7B4C" w:rsidP="00E36020">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4D38DF95" w14:textId="1FE4D30E" w:rsidR="00CA7B4C" w:rsidRPr="00D2363B" w:rsidRDefault="00D2363B" w:rsidP="00E36020">
            <w:pPr>
              <w:rPr>
                <w:rStyle w:val="Hyperlink"/>
                <w:color w:val="000000" w:themeColor="text1"/>
                <w:sz w:val="16"/>
                <w:szCs w:val="16"/>
              </w:rPr>
            </w:pPr>
            <w:r w:rsidRPr="00D2363B">
              <w:rPr>
                <w:rStyle w:val="Hyperlink"/>
                <w:color w:val="000000" w:themeColor="text1"/>
                <w:sz w:val="16"/>
                <w:szCs w:val="16"/>
              </w:rPr>
              <w:t xml:space="preserve">This indicator aims to assess how the signatory ensures </w:t>
            </w:r>
            <w:r w:rsidR="00F07B44">
              <w:rPr>
                <w:rStyle w:val="Hyperlink"/>
                <w:color w:val="000000" w:themeColor="text1"/>
                <w:sz w:val="16"/>
                <w:szCs w:val="16"/>
              </w:rPr>
              <w:t xml:space="preserve">that </w:t>
            </w:r>
            <w:r w:rsidRPr="00D2363B">
              <w:rPr>
                <w:rStyle w:val="Hyperlink"/>
                <w:color w:val="000000" w:themeColor="text1"/>
                <w:sz w:val="16"/>
                <w:szCs w:val="16"/>
              </w:rPr>
              <w:t xml:space="preserve">adequate ESG-related competence exists at the asset level through strategy, policy and training efforts. It is considered better practice to ensure adequate ESG-related competence exists at the asset level, including ensuring that ESG factors receive board-level attention, for </w:t>
            </w:r>
            <w:r w:rsidR="000C489A">
              <w:rPr>
                <w:rStyle w:val="Hyperlink"/>
                <w:color w:val="000000" w:themeColor="text1"/>
                <w:sz w:val="16"/>
                <w:szCs w:val="16"/>
              </w:rPr>
              <w:t>all</w:t>
            </w:r>
            <w:r w:rsidRPr="00D2363B">
              <w:rPr>
                <w:rStyle w:val="Hyperlink"/>
                <w:color w:val="000000" w:themeColor="text1"/>
                <w:sz w:val="16"/>
                <w:szCs w:val="16"/>
              </w:rPr>
              <w:t xml:space="preserve"> infrastructure assets. These practices should be regularly reviewed and adapted depending on performance and overall needs.</w:t>
            </w:r>
          </w:p>
        </w:tc>
      </w:tr>
      <w:tr w:rsidR="00CA7B4C" w:rsidRPr="001C1331" w14:paraId="0D475688" w14:textId="77777777" w:rsidTr="21920F6A">
        <w:trPr>
          <w:trHeight w:val="300"/>
        </w:trPr>
        <w:tc>
          <w:tcPr>
            <w:tcW w:w="1841" w:type="dxa"/>
            <w:shd w:val="clear" w:color="auto" w:fill="auto"/>
            <w:vAlign w:val="center"/>
          </w:tcPr>
          <w:p w14:paraId="2F47A7E3" w14:textId="77777777" w:rsidR="00CA7B4C" w:rsidRPr="00606A24" w:rsidRDefault="00CA7B4C" w:rsidP="00E36020">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0F15CE55" w14:textId="5DEE13DF" w:rsidR="00D2363B" w:rsidRPr="00D2363B" w:rsidRDefault="00D2363B" w:rsidP="00E36020">
            <w:pPr>
              <w:rPr>
                <w:rStyle w:val="Hyperlink"/>
                <w:color w:val="000000" w:themeColor="text1"/>
                <w:sz w:val="16"/>
                <w:szCs w:val="16"/>
              </w:rPr>
            </w:pPr>
            <w:r>
              <w:rPr>
                <w:rStyle w:val="Hyperlink"/>
                <w:color w:val="000000" w:themeColor="text1"/>
                <w:sz w:val="16"/>
                <w:szCs w:val="16"/>
              </w:rPr>
              <w:t xml:space="preserve">In this indicator </w:t>
            </w:r>
            <w:r w:rsidRPr="00D2363B">
              <w:rPr>
                <w:rStyle w:val="Hyperlink"/>
                <w:color w:val="000000" w:themeColor="text1"/>
                <w:sz w:val="16"/>
                <w:szCs w:val="16"/>
              </w:rPr>
              <w:t>"external ESG expertise" refers to consultants or other expert ESG advice emanating from outside of your organisation.</w:t>
            </w:r>
          </w:p>
          <w:p w14:paraId="52995C3C" w14:textId="77777777" w:rsidR="00D2363B" w:rsidRPr="00D2363B" w:rsidRDefault="00D2363B" w:rsidP="00E36020">
            <w:pPr>
              <w:rPr>
                <w:rStyle w:val="Hyperlink"/>
                <w:color w:val="000000" w:themeColor="text1"/>
                <w:sz w:val="16"/>
                <w:szCs w:val="16"/>
              </w:rPr>
            </w:pPr>
          </w:p>
          <w:p w14:paraId="6B00804F" w14:textId="5AD22E10" w:rsidR="00CA7B4C" w:rsidRPr="00D2363B" w:rsidRDefault="00D2363B" w:rsidP="00E36020">
            <w:pPr>
              <w:rPr>
                <w:rStyle w:val="Hyperlink"/>
                <w:color w:val="000000" w:themeColor="text1"/>
                <w:sz w:val="16"/>
                <w:szCs w:val="16"/>
              </w:rPr>
            </w:pPr>
            <w:r w:rsidRPr="00D2363B">
              <w:rPr>
                <w:rStyle w:val="Hyperlink"/>
                <w:color w:val="000000" w:themeColor="text1"/>
                <w:sz w:val="16"/>
                <w:szCs w:val="16"/>
              </w:rPr>
              <w:t xml:space="preserve">"C-suite executives" refers to a team of individuals who have the day-to-day responsibility of managing the entity. </w:t>
            </w:r>
            <w:r w:rsidR="00177AD2">
              <w:rPr>
                <w:rStyle w:val="Hyperlink"/>
                <w:color w:val="000000" w:themeColor="text1"/>
                <w:sz w:val="16"/>
                <w:szCs w:val="16"/>
              </w:rPr>
              <w:t>These staff members</w:t>
            </w:r>
            <w:r w:rsidRPr="00D2363B">
              <w:rPr>
                <w:rStyle w:val="Hyperlink"/>
                <w:color w:val="000000" w:themeColor="text1"/>
                <w:sz w:val="16"/>
                <w:szCs w:val="16"/>
              </w:rPr>
              <w:t xml:space="preserve"> are sometimes referred to within corporations as senior management, executive management, executive leadership team, top management, upper management, higher management or seniors.</w:t>
            </w:r>
          </w:p>
        </w:tc>
      </w:tr>
      <w:tr w:rsidR="00CA7B4C" w:rsidRPr="001C1331" w14:paraId="44D9308F" w14:textId="77777777" w:rsidTr="21920F6A">
        <w:trPr>
          <w:trHeight w:val="300"/>
        </w:trPr>
        <w:tc>
          <w:tcPr>
            <w:tcW w:w="14884" w:type="dxa"/>
            <w:gridSpan w:val="7"/>
            <w:shd w:val="clear" w:color="auto" w:fill="0070C0"/>
            <w:vAlign w:val="center"/>
          </w:tcPr>
          <w:p w14:paraId="65F6B70C" w14:textId="77777777" w:rsidR="00CA7B4C" w:rsidRPr="00290DD4" w:rsidRDefault="00CA7B4C" w:rsidP="00E3602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A7B4C" w:rsidRPr="001C1331" w14:paraId="357FF32A" w14:textId="77777777" w:rsidTr="21920F6A">
        <w:trPr>
          <w:trHeight w:val="300"/>
        </w:trPr>
        <w:tc>
          <w:tcPr>
            <w:tcW w:w="1841" w:type="dxa"/>
            <w:shd w:val="clear" w:color="auto" w:fill="auto"/>
            <w:vAlign w:val="center"/>
          </w:tcPr>
          <w:p w14:paraId="5B28B8B0" w14:textId="77777777" w:rsidR="00CA7B4C" w:rsidRPr="0098346A" w:rsidRDefault="00CA7B4C" w:rsidP="00E36020">
            <w:pPr>
              <w:rPr>
                <w:b/>
                <w:bCs/>
                <w:sz w:val="16"/>
                <w:szCs w:val="16"/>
              </w:rPr>
            </w:pPr>
            <w:r w:rsidRPr="0098346A">
              <w:rPr>
                <w:b/>
                <w:bCs/>
                <w:sz w:val="16"/>
                <w:szCs w:val="16"/>
              </w:rPr>
              <w:t>Dependent on</w:t>
            </w:r>
          </w:p>
        </w:tc>
        <w:tc>
          <w:tcPr>
            <w:tcW w:w="13043" w:type="dxa"/>
            <w:gridSpan w:val="6"/>
            <w:shd w:val="clear" w:color="auto" w:fill="auto"/>
            <w:vAlign w:val="center"/>
          </w:tcPr>
          <w:p w14:paraId="44421081" w14:textId="28137345" w:rsidR="00CA7B4C" w:rsidRPr="00511D12" w:rsidRDefault="005217C9" w:rsidP="00E36020">
            <w:pPr>
              <w:rPr>
                <w:sz w:val="16"/>
                <w:szCs w:val="16"/>
                <w:lang w:val="en-US"/>
              </w:rPr>
            </w:pPr>
            <w:r w:rsidRPr="005217C9">
              <w:rPr>
                <w:sz w:val="16"/>
                <w:szCs w:val="16"/>
                <w:lang w:val="en-US"/>
              </w:rPr>
              <w:t>N/A</w:t>
            </w:r>
          </w:p>
        </w:tc>
      </w:tr>
      <w:tr w:rsidR="00CA7B4C" w:rsidRPr="001C1331" w14:paraId="431D95E4" w14:textId="77777777" w:rsidTr="21920F6A">
        <w:trPr>
          <w:trHeight w:val="300"/>
        </w:trPr>
        <w:tc>
          <w:tcPr>
            <w:tcW w:w="1841" w:type="dxa"/>
            <w:shd w:val="clear" w:color="auto" w:fill="auto"/>
            <w:vAlign w:val="center"/>
          </w:tcPr>
          <w:p w14:paraId="08A064FB" w14:textId="77777777" w:rsidR="00CA7B4C" w:rsidRPr="0098346A" w:rsidRDefault="00CA7B4C" w:rsidP="00E36020">
            <w:pPr>
              <w:rPr>
                <w:b/>
                <w:bCs/>
                <w:sz w:val="16"/>
                <w:szCs w:val="16"/>
              </w:rPr>
            </w:pPr>
            <w:r w:rsidRPr="0098346A">
              <w:rPr>
                <w:b/>
                <w:bCs/>
                <w:sz w:val="16"/>
                <w:szCs w:val="16"/>
              </w:rPr>
              <w:t>Gateway to</w:t>
            </w:r>
          </w:p>
        </w:tc>
        <w:tc>
          <w:tcPr>
            <w:tcW w:w="13043" w:type="dxa"/>
            <w:gridSpan w:val="6"/>
            <w:shd w:val="clear" w:color="auto" w:fill="auto"/>
            <w:vAlign w:val="center"/>
          </w:tcPr>
          <w:p w14:paraId="0C4EB90B" w14:textId="5DD11984" w:rsidR="00CA7B4C" w:rsidRPr="00511D12" w:rsidRDefault="0031225F" w:rsidP="00E36020">
            <w:pPr>
              <w:rPr>
                <w:sz w:val="16"/>
                <w:szCs w:val="16"/>
                <w:lang w:val="en-US"/>
              </w:rPr>
            </w:pPr>
            <w:r w:rsidRPr="0031225F">
              <w:rPr>
                <w:sz w:val="16"/>
                <w:szCs w:val="16"/>
                <w:lang w:val="en-US"/>
              </w:rPr>
              <w:t>[INF 14.1] will be applicable for reporting if options (1), (2) and/or (3) are selected for any of options (A–I) in [INF 14].</w:t>
            </w:r>
          </w:p>
        </w:tc>
      </w:tr>
      <w:tr w:rsidR="00CA7B4C" w:rsidRPr="00E76E50" w14:paraId="28BAB20E" w14:textId="77777777" w:rsidTr="21920F6A">
        <w:trPr>
          <w:trHeight w:val="300"/>
        </w:trPr>
        <w:tc>
          <w:tcPr>
            <w:tcW w:w="14884" w:type="dxa"/>
            <w:gridSpan w:val="7"/>
            <w:shd w:val="clear" w:color="auto" w:fill="0070C0"/>
            <w:vAlign w:val="center"/>
          </w:tcPr>
          <w:p w14:paraId="610C1CD3" w14:textId="77777777" w:rsidR="00CA7B4C" w:rsidRPr="00290DD4" w:rsidRDefault="00CA7B4C" w:rsidP="00E3602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A7B4C" w:rsidRPr="000D5D9C" w14:paraId="432396C3" w14:textId="77777777" w:rsidTr="21920F6A">
        <w:trPr>
          <w:trHeight w:val="354"/>
        </w:trPr>
        <w:tc>
          <w:tcPr>
            <w:tcW w:w="1841" w:type="dxa"/>
            <w:shd w:val="clear" w:color="auto" w:fill="auto"/>
            <w:vAlign w:val="center"/>
          </w:tcPr>
          <w:p w14:paraId="1D4D900A" w14:textId="77777777" w:rsidR="00CA7B4C" w:rsidRPr="000D5D9C" w:rsidRDefault="00CA7B4C" w:rsidP="00E36020">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3E526967" w14:textId="323B6E7C" w:rsidR="00920C2C" w:rsidRPr="00920C2C" w:rsidRDefault="00920C2C" w:rsidP="00E36020">
            <w:pPr>
              <w:rPr>
                <w:sz w:val="16"/>
                <w:szCs w:val="16"/>
                <w:lang w:val="en-US"/>
              </w:rPr>
            </w:pPr>
            <w:r w:rsidRPr="00920C2C">
              <w:rPr>
                <w:sz w:val="16"/>
                <w:szCs w:val="16"/>
                <w:lang w:val="en-US"/>
              </w:rPr>
              <w:t xml:space="preserve">100 points for this indicator </w:t>
            </w:r>
            <w:r w:rsidR="006C3F63">
              <w:rPr>
                <w:rStyle w:val="Hyperlink"/>
                <w:color w:val="000000" w:themeColor="text1"/>
                <w:sz w:val="16"/>
                <w:szCs w:val="16"/>
              </w:rPr>
              <w:t>divided between lettered and</w:t>
            </w:r>
            <w:r w:rsidR="003667AB">
              <w:rPr>
                <w:rStyle w:val="Hyperlink"/>
                <w:color w:val="000000" w:themeColor="text1"/>
                <w:sz w:val="16"/>
                <w:szCs w:val="16"/>
              </w:rPr>
              <w:t xml:space="preserve"> coverage answer</w:t>
            </w:r>
            <w:r w:rsidR="006C3F63">
              <w:rPr>
                <w:rStyle w:val="Hyperlink"/>
                <w:color w:val="000000" w:themeColor="text1"/>
                <w:sz w:val="16"/>
                <w:szCs w:val="16"/>
              </w:rPr>
              <w:t xml:space="preserve"> options.</w:t>
            </w:r>
          </w:p>
          <w:p w14:paraId="7AA25707" w14:textId="77777777" w:rsidR="00920C2C" w:rsidRPr="00920C2C" w:rsidRDefault="00920C2C" w:rsidP="00E36020">
            <w:pPr>
              <w:rPr>
                <w:sz w:val="16"/>
                <w:szCs w:val="16"/>
                <w:lang w:val="en-US"/>
              </w:rPr>
            </w:pPr>
          </w:p>
          <w:p w14:paraId="1B79D409" w14:textId="722F97DC" w:rsidR="00920C2C" w:rsidRPr="00920C2C" w:rsidRDefault="0027490C" w:rsidP="00E36020">
            <w:pPr>
              <w:rPr>
                <w:sz w:val="16"/>
                <w:szCs w:val="16"/>
                <w:lang w:val="en-US"/>
              </w:rPr>
            </w:pPr>
            <w:r w:rsidRPr="0027490C">
              <w:rPr>
                <w:sz w:val="16"/>
                <w:szCs w:val="16"/>
                <w:lang w:val="en-US"/>
              </w:rPr>
              <w:t xml:space="preserve">0 score for </w:t>
            </w:r>
            <w:r w:rsidR="00F20B0E">
              <w:rPr>
                <w:sz w:val="16"/>
                <w:szCs w:val="16"/>
                <w:lang w:val="en-US"/>
              </w:rPr>
              <w:t>all other responses</w:t>
            </w:r>
            <w:r w:rsidRPr="0027490C">
              <w:rPr>
                <w:sz w:val="16"/>
                <w:szCs w:val="16"/>
                <w:lang w:val="en-US"/>
              </w:rPr>
              <w:t>. 16 score for 2 selections from A</w:t>
            </w:r>
            <w:r w:rsidR="00667262" w:rsidRPr="00667262">
              <w:rPr>
                <w:sz w:val="16"/>
                <w:szCs w:val="16"/>
                <w:lang w:val="en-US"/>
              </w:rPr>
              <w:t>–</w:t>
            </w:r>
            <w:r w:rsidR="0032738B">
              <w:rPr>
                <w:sz w:val="16"/>
                <w:szCs w:val="16"/>
                <w:lang w:val="en-US"/>
              </w:rPr>
              <w:t>H</w:t>
            </w:r>
            <w:r w:rsidRPr="0027490C">
              <w:rPr>
                <w:sz w:val="16"/>
                <w:szCs w:val="16"/>
                <w:lang w:val="en-US"/>
              </w:rPr>
              <w:t>. 32 score for 3 selections from A</w:t>
            </w:r>
            <w:r w:rsidR="00C375C1" w:rsidRPr="00C375C1">
              <w:rPr>
                <w:sz w:val="16"/>
                <w:szCs w:val="16"/>
                <w:lang w:val="en-US"/>
              </w:rPr>
              <w:t>–</w:t>
            </w:r>
            <w:r w:rsidR="0032738B">
              <w:rPr>
                <w:sz w:val="16"/>
                <w:szCs w:val="16"/>
                <w:lang w:val="en-US"/>
              </w:rPr>
              <w:t>H</w:t>
            </w:r>
            <w:r w:rsidRPr="0027490C">
              <w:rPr>
                <w:sz w:val="16"/>
                <w:szCs w:val="16"/>
                <w:lang w:val="en-US"/>
              </w:rPr>
              <w:t>. 50 score for 4 or more selections from A</w:t>
            </w:r>
            <w:r w:rsidR="00667262" w:rsidRPr="00667262">
              <w:rPr>
                <w:sz w:val="16"/>
                <w:szCs w:val="16"/>
                <w:lang w:val="en-US"/>
              </w:rPr>
              <w:t>–</w:t>
            </w:r>
            <w:r w:rsidR="0032738B">
              <w:rPr>
                <w:sz w:val="16"/>
                <w:szCs w:val="16"/>
                <w:lang w:val="en-US"/>
              </w:rPr>
              <w:t>H;</w:t>
            </w:r>
            <w:r w:rsidRPr="0027490C">
              <w:rPr>
                <w:sz w:val="16"/>
                <w:szCs w:val="16"/>
                <w:lang w:val="en-US"/>
              </w:rPr>
              <w:t xml:space="preserve"> </w:t>
            </w:r>
            <w:r w:rsidR="0032738B" w:rsidRPr="006A0CC9">
              <w:rPr>
                <w:b/>
                <w:sz w:val="16"/>
                <w:szCs w:val="16"/>
                <w:lang w:val="en-US"/>
              </w:rPr>
              <w:t>MUST</w:t>
            </w:r>
            <w:r w:rsidRPr="0027490C">
              <w:rPr>
                <w:sz w:val="16"/>
                <w:szCs w:val="16"/>
                <w:lang w:val="en-US"/>
              </w:rPr>
              <w:t xml:space="preserve"> include 1 or more selections from A,</w:t>
            </w:r>
            <w:r w:rsidR="007C107F">
              <w:rPr>
                <w:sz w:val="16"/>
                <w:szCs w:val="16"/>
                <w:lang w:val="en-US"/>
              </w:rPr>
              <w:t xml:space="preserve"> </w:t>
            </w:r>
            <w:r w:rsidRPr="0027490C">
              <w:rPr>
                <w:sz w:val="16"/>
                <w:szCs w:val="16"/>
                <w:lang w:val="en-US"/>
              </w:rPr>
              <w:t xml:space="preserve">B </w:t>
            </w:r>
            <w:r w:rsidR="0032738B">
              <w:rPr>
                <w:sz w:val="16"/>
                <w:szCs w:val="16"/>
                <w:lang w:val="en-US"/>
              </w:rPr>
              <w:t>(</w:t>
            </w:r>
            <w:r w:rsidRPr="0027490C">
              <w:rPr>
                <w:sz w:val="16"/>
                <w:szCs w:val="16"/>
                <w:lang w:val="en-US"/>
              </w:rPr>
              <w:t>or 32 score</w:t>
            </w:r>
            <w:r w:rsidR="0032738B">
              <w:rPr>
                <w:sz w:val="16"/>
                <w:szCs w:val="16"/>
                <w:lang w:val="en-US"/>
              </w:rPr>
              <w:t>)</w:t>
            </w:r>
            <w:r w:rsidRPr="0027490C">
              <w:rPr>
                <w:sz w:val="16"/>
                <w:szCs w:val="16"/>
                <w:lang w:val="en-US"/>
              </w:rPr>
              <w:t>.</w:t>
            </w:r>
          </w:p>
          <w:p w14:paraId="35BB7B1C" w14:textId="77777777" w:rsidR="00920C2C" w:rsidRPr="00920C2C" w:rsidRDefault="00920C2C" w:rsidP="00E36020">
            <w:pPr>
              <w:rPr>
                <w:sz w:val="16"/>
                <w:szCs w:val="16"/>
                <w:lang w:val="en-US"/>
              </w:rPr>
            </w:pPr>
          </w:p>
          <w:p w14:paraId="574E30A8" w14:textId="1D45ADB6" w:rsidR="00920C2C" w:rsidRPr="00920C2C" w:rsidRDefault="00293B69" w:rsidP="00E36020">
            <w:pPr>
              <w:rPr>
                <w:sz w:val="16"/>
                <w:szCs w:val="16"/>
                <w:lang w:val="en-US"/>
              </w:rPr>
            </w:pPr>
            <w:r w:rsidRPr="00293B69">
              <w:rPr>
                <w:sz w:val="16"/>
                <w:szCs w:val="16"/>
                <w:lang w:val="en-US"/>
              </w:rPr>
              <w:t>The 50 points for the coverage</w:t>
            </w:r>
            <w:r w:rsidR="006C3F63">
              <w:rPr>
                <w:sz w:val="16"/>
                <w:szCs w:val="16"/>
                <w:lang w:val="en-US"/>
              </w:rPr>
              <w:t xml:space="preserve"> (numbered answer options</w:t>
            </w:r>
            <w:r w:rsidRPr="00293B69">
              <w:rPr>
                <w:sz w:val="16"/>
                <w:szCs w:val="16"/>
                <w:lang w:val="en-US"/>
              </w:rPr>
              <w:t xml:space="preserve">) divided between number of possible answer selections required to achieve full points from the </w:t>
            </w:r>
            <w:r w:rsidR="00F4044C">
              <w:rPr>
                <w:sz w:val="16"/>
                <w:szCs w:val="16"/>
                <w:lang w:val="en-US"/>
              </w:rPr>
              <w:t>lettered</w:t>
            </w:r>
            <w:r w:rsidRPr="00293B69">
              <w:rPr>
                <w:sz w:val="16"/>
                <w:szCs w:val="16"/>
                <w:lang w:val="en-US"/>
              </w:rPr>
              <w:t xml:space="preserve"> answer section (</w:t>
            </w:r>
            <w:r w:rsidR="00CE5265">
              <w:rPr>
                <w:sz w:val="16"/>
                <w:szCs w:val="16"/>
                <w:lang w:val="en-US"/>
              </w:rPr>
              <w:t>4</w:t>
            </w:r>
            <w:r w:rsidRPr="00293B69">
              <w:rPr>
                <w:sz w:val="16"/>
                <w:szCs w:val="16"/>
                <w:lang w:val="en-US"/>
              </w:rPr>
              <w:t xml:space="preserve"> highest scoring combinations assessed).</w:t>
            </w:r>
          </w:p>
          <w:p w14:paraId="5F0CA482" w14:textId="77777777" w:rsidR="002057BE" w:rsidRDefault="002057BE" w:rsidP="00E36020">
            <w:pPr>
              <w:rPr>
                <w:sz w:val="16"/>
                <w:szCs w:val="16"/>
                <w:lang w:val="en-US"/>
              </w:rPr>
            </w:pPr>
          </w:p>
          <w:p w14:paraId="6DAD86C1" w14:textId="26E1B84D" w:rsidR="00920C2C" w:rsidRPr="00920C2C" w:rsidRDefault="00920C2C" w:rsidP="00E36020">
            <w:pPr>
              <w:rPr>
                <w:sz w:val="16"/>
                <w:szCs w:val="16"/>
                <w:lang w:val="en-US"/>
              </w:rPr>
            </w:pPr>
            <w:r w:rsidRPr="00920C2C">
              <w:rPr>
                <w:sz w:val="16"/>
                <w:szCs w:val="16"/>
                <w:lang w:val="en-US"/>
              </w:rPr>
              <w:t xml:space="preserve">Per answer selection A to </w:t>
            </w:r>
            <w:r w:rsidR="0032738B">
              <w:rPr>
                <w:sz w:val="16"/>
                <w:szCs w:val="16"/>
                <w:lang w:val="en-US"/>
              </w:rPr>
              <w:t>H</w:t>
            </w:r>
            <w:r w:rsidRPr="00920C2C">
              <w:rPr>
                <w:sz w:val="16"/>
                <w:szCs w:val="16"/>
                <w:lang w:val="en-US"/>
              </w:rPr>
              <w:t>, each</w:t>
            </w:r>
            <w:r w:rsidR="00E3223C">
              <w:rPr>
                <w:sz w:val="16"/>
                <w:szCs w:val="16"/>
                <w:lang w:val="en-US"/>
              </w:rPr>
              <w:t xml:space="preserve"> </w:t>
            </w:r>
            <w:r w:rsidRPr="00920C2C">
              <w:rPr>
                <w:sz w:val="16"/>
                <w:szCs w:val="16"/>
                <w:lang w:val="en-US"/>
              </w:rPr>
              <w:t>option will be worth the following proportion:</w:t>
            </w:r>
          </w:p>
          <w:p w14:paraId="35177F44" w14:textId="77777777" w:rsidR="00920C2C" w:rsidRPr="00920C2C" w:rsidRDefault="00920C2C" w:rsidP="00E36020">
            <w:pPr>
              <w:rPr>
                <w:sz w:val="16"/>
                <w:szCs w:val="16"/>
                <w:lang w:val="en-US"/>
              </w:rPr>
            </w:pPr>
            <w:r w:rsidRPr="00920C2C">
              <w:rPr>
                <w:sz w:val="16"/>
                <w:szCs w:val="16"/>
                <w:lang w:val="en-US"/>
              </w:rPr>
              <w:t>0 if no answer selection or none (4).</w:t>
            </w:r>
          </w:p>
          <w:p w14:paraId="617A35EF" w14:textId="402EB8C2" w:rsidR="00920C2C" w:rsidRPr="00920C2C" w:rsidRDefault="00920C2C" w:rsidP="00E36020">
            <w:pPr>
              <w:rPr>
                <w:sz w:val="16"/>
                <w:szCs w:val="16"/>
                <w:lang w:val="en-US"/>
              </w:rPr>
            </w:pPr>
            <w:r w:rsidRPr="00920C2C">
              <w:rPr>
                <w:sz w:val="16"/>
                <w:szCs w:val="16"/>
                <w:lang w:val="en-US"/>
              </w:rPr>
              <w:t>25% of (50/</w:t>
            </w:r>
            <w:r w:rsidR="00037EE0">
              <w:rPr>
                <w:sz w:val="16"/>
                <w:szCs w:val="16"/>
                <w:lang w:val="en-US"/>
              </w:rPr>
              <w:t>4</w:t>
            </w:r>
            <w:r w:rsidRPr="00920C2C">
              <w:rPr>
                <w:sz w:val="16"/>
                <w:szCs w:val="16"/>
                <w:lang w:val="en-US"/>
              </w:rPr>
              <w:t>) score for minority (3).</w:t>
            </w:r>
          </w:p>
          <w:p w14:paraId="2873F0AF" w14:textId="5B72D326" w:rsidR="00920C2C" w:rsidRPr="00920C2C" w:rsidRDefault="00920C2C" w:rsidP="00E36020">
            <w:pPr>
              <w:rPr>
                <w:sz w:val="16"/>
                <w:szCs w:val="16"/>
                <w:lang w:val="en-US"/>
              </w:rPr>
            </w:pPr>
            <w:r w:rsidRPr="00920C2C">
              <w:rPr>
                <w:sz w:val="16"/>
                <w:szCs w:val="16"/>
                <w:lang w:val="en-US"/>
              </w:rPr>
              <w:t>50% of (50/</w:t>
            </w:r>
            <w:r w:rsidR="00037EE0">
              <w:rPr>
                <w:sz w:val="16"/>
                <w:szCs w:val="16"/>
                <w:lang w:val="en-US"/>
              </w:rPr>
              <w:t>4</w:t>
            </w:r>
            <w:r w:rsidRPr="00920C2C">
              <w:rPr>
                <w:sz w:val="16"/>
                <w:szCs w:val="16"/>
                <w:lang w:val="en-US"/>
              </w:rPr>
              <w:t>) score for majority (2).</w:t>
            </w:r>
          </w:p>
          <w:p w14:paraId="439B9803" w14:textId="5F1B4F7D" w:rsidR="00CA7B4C" w:rsidRPr="000D5D9C" w:rsidRDefault="00920C2C" w:rsidP="00E36020">
            <w:pPr>
              <w:rPr>
                <w:b/>
                <w:sz w:val="16"/>
                <w:szCs w:val="16"/>
                <w:lang w:val="en-US"/>
              </w:rPr>
            </w:pPr>
            <w:r w:rsidRPr="00920C2C">
              <w:rPr>
                <w:sz w:val="16"/>
                <w:szCs w:val="16"/>
                <w:lang w:val="en-US"/>
              </w:rPr>
              <w:t>100% of (50/</w:t>
            </w:r>
            <w:r w:rsidR="00037EE0">
              <w:rPr>
                <w:sz w:val="16"/>
                <w:szCs w:val="16"/>
                <w:lang w:val="en-US"/>
              </w:rPr>
              <w:t>4</w:t>
            </w:r>
            <w:r w:rsidRPr="00920C2C">
              <w:rPr>
                <w:sz w:val="16"/>
                <w:szCs w:val="16"/>
                <w:lang w:val="en-US"/>
              </w:rPr>
              <w:t>) score for all (1).</w:t>
            </w:r>
          </w:p>
        </w:tc>
      </w:tr>
      <w:tr w:rsidR="00CA7B4C" w:rsidRPr="001C1331" w14:paraId="2ED55482" w14:textId="77777777" w:rsidTr="21920F6A">
        <w:trPr>
          <w:trHeight w:val="300"/>
        </w:trPr>
        <w:tc>
          <w:tcPr>
            <w:tcW w:w="1841" w:type="dxa"/>
            <w:shd w:val="clear" w:color="auto" w:fill="auto"/>
            <w:vAlign w:val="center"/>
          </w:tcPr>
          <w:p w14:paraId="475B915A" w14:textId="77777777" w:rsidR="00CA7B4C" w:rsidRPr="00511D12" w:rsidDel="002635ED" w:rsidRDefault="00CA7B4C" w:rsidP="00E36020">
            <w:pPr>
              <w:rPr>
                <w:b/>
                <w:bCs/>
                <w:sz w:val="16"/>
                <w:szCs w:val="16"/>
              </w:rPr>
            </w:pPr>
            <w:r w:rsidRPr="00576FB0">
              <w:rPr>
                <w:b/>
                <w:sz w:val="16"/>
                <w:szCs w:val="16"/>
                <w:lang w:val="en-US"/>
              </w:rPr>
              <w:t>"Other" scored as</w:t>
            </w:r>
          </w:p>
        </w:tc>
        <w:tc>
          <w:tcPr>
            <w:tcW w:w="13043" w:type="dxa"/>
            <w:gridSpan w:val="6"/>
            <w:shd w:val="clear" w:color="auto" w:fill="auto"/>
            <w:vAlign w:val="center"/>
          </w:tcPr>
          <w:p w14:paraId="1EE413B9" w14:textId="6D02ADEC" w:rsidR="00CA7B4C" w:rsidRPr="00511D12" w:rsidRDefault="6F2CE5FF" w:rsidP="21920F6A">
            <w:r w:rsidRPr="21920F6A">
              <w:rPr>
                <w:rFonts w:eastAsia="Arial" w:cs="Arial"/>
                <w:sz w:val="16"/>
                <w:szCs w:val="16"/>
              </w:rPr>
              <w:t xml:space="preserve"> Selecting Other (I) will not be counted as an answer selection by the scoring criteria, provided answer options have been identified as capturing best practice.</w:t>
            </w:r>
          </w:p>
        </w:tc>
      </w:tr>
      <w:tr w:rsidR="00CA7B4C" w:rsidRPr="001C1331" w14:paraId="3B3D0840" w14:textId="77777777" w:rsidTr="21920F6A">
        <w:trPr>
          <w:trHeight w:val="300"/>
        </w:trPr>
        <w:tc>
          <w:tcPr>
            <w:tcW w:w="1841" w:type="dxa"/>
            <w:shd w:val="clear" w:color="auto" w:fill="auto"/>
            <w:vAlign w:val="center"/>
          </w:tcPr>
          <w:p w14:paraId="4917D0D3" w14:textId="77777777" w:rsidR="00CA7B4C" w:rsidRPr="00511D12" w:rsidDel="002635ED" w:rsidRDefault="00CA7B4C" w:rsidP="00E36020">
            <w:pPr>
              <w:rPr>
                <w:b/>
                <w:bCs/>
                <w:sz w:val="16"/>
                <w:szCs w:val="16"/>
              </w:rPr>
            </w:pPr>
            <w:r w:rsidRPr="00576FB0">
              <w:rPr>
                <w:b/>
                <w:sz w:val="16"/>
                <w:szCs w:val="16"/>
                <w:lang w:val="en-US"/>
              </w:rPr>
              <w:t>Multiplier</w:t>
            </w:r>
          </w:p>
        </w:tc>
        <w:tc>
          <w:tcPr>
            <w:tcW w:w="13043" w:type="dxa"/>
            <w:gridSpan w:val="6"/>
            <w:shd w:val="clear" w:color="auto" w:fill="auto"/>
            <w:vAlign w:val="center"/>
          </w:tcPr>
          <w:p w14:paraId="31B30113" w14:textId="08944B3C" w:rsidR="00CA7B4C" w:rsidRPr="00511D12" w:rsidRDefault="001C30D4" w:rsidP="00E36020">
            <w:pPr>
              <w:rPr>
                <w:sz w:val="16"/>
                <w:szCs w:val="16"/>
              </w:rPr>
            </w:pPr>
            <w:r w:rsidRPr="001C30D4">
              <w:rPr>
                <w:sz w:val="16"/>
                <w:szCs w:val="16"/>
              </w:rPr>
              <w:t>High x2 weighting.</w:t>
            </w:r>
          </w:p>
        </w:tc>
      </w:tr>
    </w:tbl>
    <w:p w14:paraId="5B9B9BDA" w14:textId="77777777" w:rsidR="00793FB0" w:rsidRPr="00131990" w:rsidRDefault="00793FB0">
      <w:pPr>
        <w:spacing w:after="160" w:line="259" w:lineRule="auto"/>
        <w:rPr>
          <w:rFonts w:eastAsiaTheme="majorEastAsia" w:cstheme="majorBidi"/>
          <w:caps/>
          <w:color w:val="2F5496" w:themeColor="accent1" w:themeShade="BF"/>
          <w:sz w:val="16"/>
          <w:szCs w:val="16"/>
        </w:rPr>
      </w:pPr>
      <w:r w:rsidRPr="00131990">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93FB0" w:rsidRPr="00DF39DB" w14:paraId="67041EC3" w14:textId="77777777" w:rsidTr="006B2644">
        <w:trPr>
          <w:trHeight w:val="380"/>
        </w:trPr>
        <w:tc>
          <w:tcPr>
            <w:tcW w:w="1841" w:type="dxa"/>
            <w:vMerge w:val="restart"/>
            <w:shd w:val="clear" w:color="auto" w:fill="F2F2F2" w:themeFill="background1" w:themeFillShade="F2"/>
            <w:vAlign w:val="center"/>
            <w:hideMark/>
          </w:tcPr>
          <w:p w14:paraId="7BB6D42E" w14:textId="77777777" w:rsidR="00793FB0" w:rsidRPr="00E501CB" w:rsidRDefault="00793FB0" w:rsidP="006B2644">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2FF6EEAF" w14:textId="77777777" w:rsidR="00793FB0" w:rsidRPr="00433041" w:rsidRDefault="00793FB0" w:rsidP="006B2644">
            <w:pPr>
              <w:spacing w:line="240" w:lineRule="auto"/>
              <w:jc w:val="center"/>
              <w:textAlignment w:val="baseline"/>
              <w:rPr>
                <w:rFonts w:eastAsia="Times New Roman" w:cs="Arial"/>
                <w:b/>
                <w:sz w:val="10"/>
                <w:szCs w:val="10"/>
                <w:lang w:val="en-US" w:eastAsia="en-GB"/>
              </w:rPr>
            </w:pPr>
          </w:p>
          <w:p w14:paraId="2F2F80B9" w14:textId="7F3BCA05" w:rsidR="00793FB0" w:rsidRPr="00DF39DB" w:rsidRDefault="00793FB0" w:rsidP="006B2644">
            <w:pPr>
              <w:pStyle w:val="Indicatorsubsection"/>
            </w:pPr>
            <w:bookmarkStart w:id="47" w:name="_Toc60936599"/>
            <w:r>
              <w:t>INF 14.1</w:t>
            </w:r>
            <w:bookmarkEnd w:id="47"/>
          </w:p>
        </w:tc>
        <w:tc>
          <w:tcPr>
            <w:tcW w:w="1559" w:type="dxa"/>
            <w:shd w:val="clear" w:color="auto" w:fill="F2F2F2" w:themeFill="background1" w:themeFillShade="F2"/>
            <w:vAlign w:val="center"/>
            <w:hideMark/>
          </w:tcPr>
          <w:p w14:paraId="4C6A082E" w14:textId="77777777" w:rsidR="00793FB0" w:rsidRPr="001C1331" w:rsidRDefault="00793FB0"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1AC8B7C9" w14:textId="66DD4DE8" w:rsidR="00793FB0" w:rsidRPr="001C1331" w:rsidRDefault="009F64DB" w:rsidP="006B2644">
            <w:pPr>
              <w:spacing w:line="240" w:lineRule="auto"/>
              <w:textAlignment w:val="baseline"/>
              <w:rPr>
                <w:rFonts w:eastAsia="Times New Roman" w:cs="Arial"/>
                <w:sz w:val="14"/>
                <w:szCs w:val="14"/>
                <w:lang w:eastAsia="en-GB"/>
              </w:rPr>
            </w:pPr>
            <w:r w:rsidRPr="009F64DB">
              <w:rPr>
                <w:b/>
                <w:bCs/>
                <w:sz w:val="22"/>
                <w:szCs w:val="22"/>
              </w:rPr>
              <w:t>INF 14</w:t>
            </w:r>
          </w:p>
        </w:tc>
        <w:tc>
          <w:tcPr>
            <w:tcW w:w="4678" w:type="dxa"/>
            <w:vMerge w:val="restart"/>
            <w:shd w:val="clear" w:color="auto" w:fill="F2F2F2" w:themeFill="background1" w:themeFillShade="F2"/>
            <w:vAlign w:val="center"/>
          </w:tcPr>
          <w:p w14:paraId="213F6327" w14:textId="77777777" w:rsidR="00793FB0" w:rsidRDefault="00793FB0"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7CB8D70" w14:textId="77777777" w:rsidR="00793FB0" w:rsidRDefault="00793FB0" w:rsidP="006B2644">
            <w:pPr>
              <w:spacing w:line="240" w:lineRule="auto"/>
              <w:jc w:val="center"/>
              <w:textAlignment w:val="baseline"/>
              <w:rPr>
                <w:rFonts w:eastAsia="Times New Roman" w:cs="Arial"/>
                <w:sz w:val="14"/>
                <w:szCs w:val="14"/>
                <w:lang w:eastAsia="en-GB"/>
              </w:rPr>
            </w:pPr>
          </w:p>
          <w:p w14:paraId="76FDB2FD" w14:textId="77777777" w:rsidR="00793FB0" w:rsidRPr="001C1331" w:rsidRDefault="00793FB0" w:rsidP="006B2644">
            <w:pPr>
              <w:jc w:val="center"/>
              <w:rPr>
                <w:sz w:val="18"/>
                <w:szCs w:val="18"/>
              </w:rPr>
            </w:pPr>
            <w:r>
              <w:rPr>
                <w:b/>
                <w:bCs/>
                <w:sz w:val="22"/>
                <w:szCs w:val="22"/>
              </w:rPr>
              <w:t>Monitoring</w:t>
            </w:r>
          </w:p>
        </w:tc>
        <w:tc>
          <w:tcPr>
            <w:tcW w:w="1985" w:type="dxa"/>
            <w:vMerge w:val="restart"/>
            <w:shd w:val="clear" w:color="auto" w:fill="F2F2F2" w:themeFill="background1" w:themeFillShade="F2"/>
            <w:vAlign w:val="center"/>
            <w:hideMark/>
          </w:tcPr>
          <w:p w14:paraId="7DC881AD" w14:textId="77777777" w:rsidR="00793FB0" w:rsidRPr="001C1331" w:rsidRDefault="00793FB0"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023CE19" w14:textId="77777777" w:rsidR="00793FB0" w:rsidRPr="001C1331" w:rsidRDefault="00793FB0" w:rsidP="006B2644">
            <w:pPr>
              <w:spacing w:line="240" w:lineRule="auto"/>
              <w:jc w:val="center"/>
              <w:textAlignment w:val="baseline"/>
              <w:rPr>
                <w:rFonts w:eastAsia="Times New Roman" w:cs="Arial"/>
                <w:b/>
                <w:bCs/>
                <w:sz w:val="14"/>
                <w:szCs w:val="14"/>
                <w:lang w:val="en-US" w:eastAsia="en-GB"/>
              </w:rPr>
            </w:pPr>
          </w:p>
          <w:p w14:paraId="48A65F7C" w14:textId="34EAA43E" w:rsidR="00793FB0" w:rsidRPr="001C1331" w:rsidRDefault="00793FB0"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1AA000C" w14:textId="77777777" w:rsidR="00793FB0" w:rsidRPr="007B6129" w:rsidRDefault="00793FB0"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1D0AAB1" w14:textId="77777777" w:rsidR="00793FB0" w:rsidRPr="007B6129" w:rsidRDefault="00793FB0" w:rsidP="006B2644">
            <w:pPr>
              <w:spacing w:line="240" w:lineRule="auto"/>
              <w:jc w:val="center"/>
              <w:textAlignment w:val="baseline"/>
              <w:rPr>
                <w:rFonts w:eastAsia="Times New Roman" w:cs="Arial"/>
                <w:b/>
                <w:bCs/>
                <w:color w:val="FFFFFF" w:themeColor="background1"/>
                <w:sz w:val="14"/>
                <w:szCs w:val="14"/>
                <w:lang w:val="en-US" w:eastAsia="en-GB"/>
              </w:rPr>
            </w:pPr>
          </w:p>
          <w:p w14:paraId="1D313C71" w14:textId="77777777" w:rsidR="00793FB0" w:rsidRPr="007B6129" w:rsidRDefault="00793FB0" w:rsidP="006B2644">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04E8835C" w14:textId="77777777" w:rsidR="00793FB0" w:rsidRPr="00DF39DB" w:rsidRDefault="00793FB0" w:rsidP="006B2644">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793FB0" w:rsidRPr="007B6129" w14:paraId="5C4ABB1F" w14:textId="77777777" w:rsidTr="009C3EA2">
        <w:trPr>
          <w:trHeight w:val="380"/>
        </w:trPr>
        <w:tc>
          <w:tcPr>
            <w:tcW w:w="1841" w:type="dxa"/>
            <w:vMerge/>
            <w:shd w:val="clear" w:color="auto" w:fill="F2F2F2" w:themeFill="background1" w:themeFillShade="F2"/>
            <w:vAlign w:val="center"/>
          </w:tcPr>
          <w:p w14:paraId="241CFD7A" w14:textId="77777777" w:rsidR="00793FB0" w:rsidRPr="001C1331" w:rsidRDefault="00793FB0" w:rsidP="006B2644">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0734F49C" w14:textId="77777777" w:rsidR="00793FB0" w:rsidRPr="003B0BE2" w:rsidRDefault="00793FB0"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1598BC7F" w14:textId="2A36D614" w:rsidR="00793FB0" w:rsidRPr="003B0BE2" w:rsidRDefault="00AE7196" w:rsidP="006B2644">
            <w:pPr>
              <w:spacing w:line="240" w:lineRule="auto"/>
              <w:textAlignment w:val="baseline"/>
              <w:rPr>
                <w:rFonts w:eastAsia="Times New Roman" w:cs="Arial"/>
                <w:b/>
                <w:sz w:val="14"/>
                <w:szCs w:val="14"/>
                <w:lang w:val="en-US" w:eastAsia="en-GB"/>
              </w:rPr>
            </w:pPr>
            <w:r w:rsidRPr="00AE7196">
              <w:rPr>
                <w:b/>
                <w:bCs/>
                <w:sz w:val="22"/>
                <w:szCs w:val="22"/>
              </w:rPr>
              <w:t>N/A</w:t>
            </w:r>
          </w:p>
        </w:tc>
        <w:tc>
          <w:tcPr>
            <w:tcW w:w="4678" w:type="dxa"/>
            <w:vMerge/>
            <w:shd w:val="clear" w:color="auto" w:fill="F2F2F2" w:themeFill="background1" w:themeFillShade="F2"/>
            <w:vAlign w:val="center"/>
          </w:tcPr>
          <w:p w14:paraId="1F8413FA" w14:textId="77777777" w:rsidR="00793FB0" w:rsidRPr="001C1331" w:rsidRDefault="00793FB0" w:rsidP="006B2644">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28FF2E5F" w14:textId="77777777" w:rsidR="00793FB0" w:rsidRPr="001C1331" w:rsidRDefault="00793FB0" w:rsidP="006B2644">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60A2B01A" w14:textId="77777777" w:rsidR="00793FB0" w:rsidRPr="007B6129" w:rsidRDefault="00793FB0" w:rsidP="006B2644">
            <w:pPr>
              <w:spacing w:line="240" w:lineRule="auto"/>
              <w:jc w:val="center"/>
              <w:textAlignment w:val="baseline"/>
              <w:rPr>
                <w:rFonts w:eastAsia="Times New Roman" w:cs="Arial"/>
                <w:b/>
                <w:bCs/>
                <w:color w:val="FFFFFF" w:themeColor="background1"/>
                <w:sz w:val="14"/>
                <w:szCs w:val="14"/>
                <w:lang w:val="en-US" w:eastAsia="en-GB"/>
              </w:rPr>
            </w:pPr>
          </w:p>
        </w:tc>
      </w:tr>
      <w:tr w:rsidR="00793FB0" w:rsidRPr="00E27FAB" w14:paraId="33CD6CEB" w14:textId="77777777" w:rsidTr="006B264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9F980C2" w14:textId="3D8A9545" w:rsidR="00793FB0" w:rsidRPr="00E27FAB" w:rsidRDefault="007C092E" w:rsidP="006B2644">
            <w:pPr>
              <w:spacing w:line="276" w:lineRule="auto"/>
              <w:textAlignment w:val="baseline"/>
              <w:rPr>
                <w:rFonts w:eastAsia="Times New Roman" w:cs="Arial"/>
                <w:lang w:eastAsia="en-GB"/>
              </w:rPr>
            </w:pPr>
            <w:r w:rsidRPr="007C092E">
              <w:rPr>
                <w:rFonts w:eastAsia="Times New Roman" w:cs="Arial"/>
                <w:b/>
                <w:lang w:val="en-US" w:eastAsia="en-GB"/>
              </w:rPr>
              <w:t>Describe up to two initiatives taken as part of your ESG competence</w:t>
            </w:r>
            <w:r w:rsidR="00641377">
              <w:rPr>
                <w:rFonts w:eastAsia="Times New Roman" w:cs="Arial"/>
                <w:b/>
                <w:lang w:val="en-US" w:eastAsia="en-GB"/>
              </w:rPr>
              <w:t>-</w:t>
            </w:r>
            <w:r w:rsidRPr="007C092E">
              <w:rPr>
                <w:rFonts w:eastAsia="Times New Roman" w:cs="Arial"/>
                <w:b/>
                <w:lang w:val="en-US" w:eastAsia="en-GB"/>
              </w:rPr>
              <w:t>building efforts during the reporting year.</w:t>
            </w:r>
          </w:p>
        </w:tc>
      </w:tr>
      <w:tr w:rsidR="00793FB0" w:rsidRPr="00835F81" w14:paraId="02B8B49A" w14:textId="77777777" w:rsidTr="006B264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B066B8E" w14:textId="30FC1DE9" w:rsidR="008E0AA2" w:rsidRDefault="008E0AA2" w:rsidP="008E0AA2">
            <w:pPr>
              <w:spacing w:line="276" w:lineRule="auto"/>
              <w:textAlignment w:val="baseline"/>
              <w:rPr>
                <w:rFonts w:eastAsia="Times New Roman" w:cs="Arial"/>
                <w:b/>
                <w:lang w:eastAsia="en-GB"/>
              </w:rPr>
            </w:pPr>
            <w:r w:rsidRPr="004D5DC5">
              <w:rPr>
                <w:rFonts w:eastAsia="Times New Roman" w:cs="Arial"/>
                <w:b/>
                <w:lang w:eastAsia="en-GB"/>
              </w:rPr>
              <w:t xml:space="preserve">ESG </w:t>
            </w:r>
            <w:r w:rsidR="00641377">
              <w:rPr>
                <w:rFonts w:eastAsia="Times New Roman" w:cs="Arial"/>
                <w:b/>
                <w:lang w:eastAsia="en-GB"/>
              </w:rPr>
              <w:t>competence-</w:t>
            </w:r>
            <w:r w:rsidRPr="004D5DC5">
              <w:rPr>
                <w:rFonts w:eastAsia="Times New Roman" w:cs="Arial"/>
                <w:b/>
                <w:lang w:eastAsia="en-GB"/>
              </w:rPr>
              <w:t>building initiatives</w:t>
            </w:r>
          </w:p>
          <w:p w14:paraId="20591F26" w14:textId="77777777" w:rsidR="008E0AA2" w:rsidRPr="004D5DC5" w:rsidRDefault="008E0AA2" w:rsidP="008E0AA2">
            <w:pPr>
              <w:spacing w:line="276" w:lineRule="auto"/>
              <w:textAlignment w:val="baseline"/>
              <w:rPr>
                <w:rFonts w:eastAsia="Times New Roman" w:cs="Arial"/>
                <w:b/>
                <w:lang w:eastAsia="en-GB"/>
              </w:rPr>
            </w:pPr>
          </w:p>
          <w:p w14:paraId="160CB240" w14:textId="531445C4" w:rsidR="008E0AA2" w:rsidRDefault="003C2B86" w:rsidP="008E0AA2">
            <w:pPr>
              <w:spacing w:line="276" w:lineRule="auto"/>
              <w:textAlignment w:val="baseline"/>
              <w:rPr>
                <w:rFonts w:eastAsia="Times New Roman" w:cs="Arial"/>
                <w:lang w:eastAsia="en-GB"/>
              </w:rPr>
            </w:pPr>
            <w:r>
              <w:rPr>
                <w:rFonts w:eastAsia="Times New Roman" w:cs="Arial"/>
                <w:lang w:eastAsia="en-GB"/>
              </w:rPr>
              <w:t>(A)</w:t>
            </w:r>
            <w:r w:rsidR="008E0AA2" w:rsidRPr="004D5DC5">
              <w:rPr>
                <w:rFonts w:eastAsia="Times New Roman" w:cs="Arial"/>
                <w:lang w:eastAsia="en-GB"/>
              </w:rPr>
              <w:t xml:space="preserve"> Initiative 1 ____</w:t>
            </w:r>
            <w:r w:rsidR="007D0D6A">
              <w:rPr>
                <w:rFonts w:eastAsia="Times New Roman" w:cs="Arial"/>
                <w:lang w:eastAsia="en-GB"/>
              </w:rPr>
              <w:t xml:space="preserve"> </w:t>
            </w:r>
            <w:r w:rsidR="007D0D6A">
              <w:rPr>
                <w:rFonts w:cs="Arial"/>
                <w:color w:val="000000"/>
                <w:shd w:val="clear" w:color="auto" w:fill="FFFFFF"/>
              </w:rPr>
              <w:t>[Free text: large]</w:t>
            </w:r>
          </w:p>
          <w:p w14:paraId="001EF2A2" w14:textId="77777777" w:rsidR="008E0AA2" w:rsidRPr="004D5DC5" w:rsidRDefault="008E0AA2" w:rsidP="008E0AA2">
            <w:pPr>
              <w:spacing w:line="276" w:lineRule="auto"/>
              <w:textAlignment w:val="baseline"/>
              <w:rPr>
                <w:rFonts w:eastAsia="Times New Roman" w:cs="Arial"/>
                <w:lang w:eastAsia="en-GB"/>
              </w:rPr>
            </w:pPr>
          </w:p>
          <w:p w14:paraId="6AD83010" w14:textId="4BC54D0A" w:rsidR="00793FB0" w:rsidRPr="008E0AA2" w:rsidRDefault="003C2B86" w:rsidP="006B2644">
            <w:pPr>
              <w:spacing w:line="276" w:lineRule="auto"/>
              <w:textAlignment w:val="baseline"/>
              <w:rPr>
                <w:rFonts w:eastAsia="Times New Roman" w:cs="Arial"/>
                <w:lang w:eastAsia="en-GB"/>
              </w:rPr>
            </w:pPr>
            <w:r>
              <w:rPr>
                <w:rFonts w:eastAsia="Times New Roman" w:cs="Arial"/>
                <w:lang w:eastAsia="en-GB"/>
              </w:rPr>
              <w:t>(B)</w:t>
            </w:r>
            <w:r w:rsidR="008E0AA2" w:rsidRPr="004D5DC5">
              <w:rPr>
                <w:rFonts w:eastAsia="Times New Roman" w:cs="Arial"/>
                <w:lang w:eastAsia="en-GB"/>
              </w:rPr>
              <w:t xml:space="preserve"> Initiative 2 ____</w:t>
            </w:r>
            <w:r w:rsidR="007D0D6A">
              <w:rPr>
                <w:rFonts w:eastAsia="Times New Roman" w:cs="Arial"/>
                <w:lang w:eastAsia="en-GB"/>
              </w:rPr>
              <w:t xml:space="preserve"> </w:t>
            </w:r>
            <w:r w:rsidR="007D0D6A">
              <w:rPr>
                <w:rFonts w:cs="Arial"/>
                <w:color w:val="000000"/>
                <w:shd w:val="clear" w:color="auto" w:fill="FFFFFF"/>
              </w:rPr>
              <w:t>[Free text: large]</w:t>
            </w:r>
          </w:p>
        </w:tc>
      </w:tr>
      <w:tr w:rsidR="00793FB0" w:rsidRPr="000F5158" w14:paraId="1147EEA8" w14:textId="77777777" w:rsidTr="006B264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2F522E2" w14:textId="77777777" w:rsidR="00793FB0" w:rsidRPr="000F5158" w:rsidRDefault="00793FB0" w:rsidP="006B2644">
            <w:pPr>
              <w:spacing w:line="240" w:lineRule="auto"/>
              <w:jc w:val="center"/>
              <w:textAlignment w:val="baseline"/>
              <w:rPr>
                <w:rStyle w:val="Hyperlink"/>
                <w:sz w:val="16"/>
                <w:szCs w:val="16"/>
              </w:rPr>
            </w:pPr>
          </w:p>
        </w:tc>
      </w:tr>
      <w:tr w:rsidR="00793FB0" w:rsidRPr="00290DD4" w14:paraId="545E07E7" w14:textId="77777777" w:rsidTr="006B2644">
        <w:trPr>
          <w:trHeight w:val="300"/>
        </w:trPr>
        <w:tc>
          <w:tcPr>
            <w:tcW w:w="14884" w:type="dxa"/>
            <w:gridSpan w:val="6"/>
            <w:shd w:val="clear" w:color="auto" w:fill="0070C0"/>
            <w:vAlign w:val="center"/>
          </w:tcPr>
          <w:p w14:paraId="0F9B5023" w14:textId="77777777" w:rsidR="00793FB0" w:rsidRPr="00290DD4" w:rsidRDefault="00793FB0" w:rsidP="00E3602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93FB0" w:rsidRPr="00B577F1" w14:paraId="2396BA0D" w14:textId="77777777" w:rsidTr="006B2644">
        <w:trPr>
          <w:trHeight w:val="300"/>
        </w:trPr>
        <w:tc>
          <w:tcPr>
            <w:tcW w:w="1841" w:type="dxa"/>
            <w:shd w:val="clear" w:color="auto" w:fill="auto"/>
            <w:vAlign w:val="center"/>
          </w:tcPr>
          <w:p w14:paraId="3662119D" w14:textId="77777777" w:rsidR="00793FB0" w:rsidRPr="00606A24" w:rsidRDefault="00793FB0" w:rsidP="00E36020">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B4A7C7D" w14:textId="2B9B5A23" w:rsidR="00793FB0" w:rsidRPr="001C30D4" w:rsidRDefault="001C30D4" w:rsidP="00E36020">
            <w:pPr>
              <w:rPr>
                <w:rStyle w:val="Hyperlink"/>
                <w:color w:val="000000" w:themeColor="text1"/>
                <w:sz w:val="16"/>
                <w:szCs w:val="16"/>
              </w:rPr>
            </w:pPr>
            <w:r w:rsidRPr="001C30D4">
              <w:rPr>
                <w:rStyle w:val="Hyperlink"/>
                <w:color w:val="000000" w:themeColor="text1"/>
                <w:sz w:val="16"/>
                <w:szCs w:val="16"/>
              </w:rPr>
              <w:t>This indicator provides signatories with the opportunity</w:t>
            </w:r>
            <w:r w:rsidR="00F676C9">
              <w:rPr>
                <w:rStyle w:val="Hyperlink"/>
                <w:color w:val="000000" w:themeColor="text1"/>
                <w:sz w:val="16"/>
                <w:szCs w:val="16"/>
              </w:rPr>
              <w:t xml:space="preserve"> to</w:t>
            </w:r>
            <w:r w:rsidRPr="001C30D4">
              <w:rPr>
                <w:rStyle w:val="Hyperlink"/>
                <w:color w:val="000000" w:themeColor="text1"/>
                <w:sz w:val="16"/>
                <w:szCs w:val="16"/>
              </w:rPr>
              <w:t xml:space="preserve"> expand upon examples of what they believe are interesting, innovative or leading practice in ESG competence</w:t>
            </w:r>
            <w:r w:rsidR="00641377">
              <w:rPr>
                <w:rStyle w:val="Hyperlink"/>
                <w:color w:val="000000" w:themeColor="text1"/>
                <w:sz w:val="16"/>
                <w:szCs w:val="16"/>
              </w:rPr>
              <w:t>-</w:t>
            </w:r>
            <w:r w:rsidRPr="001C30D4">
              <w:rPr>
                <w:rStyle w:val="Hyperlink"/>
                <w:color w:val="000000" w:themeColor="text1"/>
                <w:sz w:val="16"/>
                <w:szCs w:val="16"/>
              </w:rPr>
              <w:t>building efforts.</w:t>
            </w:r>
          </w:p>
        </w:tc>
      </w:tr>
      <w:tr w:rsidR="00793FB0" w:rsidRPr="00B577F1" w14:paraId="3E10E8BF" w14:textId="77777777" w:rsidTr="006B2644">
        <w:trPr>
          <w:trHeight w:val="300"/>
        </w:trPr>
        <w:tc>
          <w:tcPr>
            <w:tcW w:w="1841" w:type="dxa"/>
            <w:shd w:val="clear" w:color="auto" w:fill="auto"/>
            <w:vAlign w:val="center"/>
          </w:tcPr>
          <w:p w14:paraId="686C5B43" w14:textId="77777777" w:rsidR="00793FB0" w:rsidRPr="00606A24" w:rsidRDefault="00793FB0" w:rsidP="00E36020">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61B4A231" w14:textId="3534B54F" w:rsidR="001C30D4" w:rsidRPr="001C30D4" w:rsidRDefault="001C30D4" w:rsidP="00E36020">
            <w:pPr>
              <w:rPr>
                <w:rStyle w:val="Hyperlink"/>
                <w:color w:val="000000" w:themeColor="text1"/>
                <w:sz w:val="16"/>
                <w:szCs w:val="16"/>
              </w:rPr>
            </w:pPr>
            <w:r w:rsidRPr="001C30D4">
              <w:rPr>
                <w:rStyle w:val="Hyperlink"/>
                <w:color w:val="000000" w:themeColor="text1"/>
                <w:sz w:val="16"/>
                <w:szCs w:val="16"/>
              </w:rPr>
              <w:t xml:space="preserve">Signatories should use this opportunity to illustrate </w:t>
            </w:r>
            <w:r w:rsidR="005130AF">
              <w:rPr>
                <w:rStyle w:val="Hyperlink"/>
                <w:color w:val="000000" w:themeColor="text1"/>
                <w:sz w:val="16"/>
                <w:szCs w:val="16"/>
              </w:rPr>
              <w:t xml:space="preserve">the </w:t>
            </w:r>
            <w:r w:rsidRPr="001C30D4">
              <w:rPr>
                <w:rStyle w:val="Hyperlink"/>
                <w:color w:val="000000" w:themeColor="text1"/>
                <w:sz w:val="16"/>
                <w:szCs w:val="16"/>
              </w:rPr>
              <w:t>options they selected in the previous indicator. Details could include how and why certain processes were chosen, who had responsibility for implementing them and their success and/or lessons learn</w:t>
            </w:r>
            <w:r w:rsidR="00641377">
              <w:rPr>
                <w:rStyle w:val="Hyperlink"/>
                <w:color w:val="000000" w:themeColor="text1"/>
                <w:sz w:val="16"/>
                <w:szCs w:val="16"/>
              </w:rPr>
              <w:t>ed</w:t>
            </w:r>
            <w:r w:rsidRPr="001C30D4">
              <w:rPr>
                <w:rStyle w:val="Hyperlink"/>
                <w:color w:val="000000" w:themeColor="text1"/>
                <w:sz w:val="16"/>
                <w:szCs w:val="16"/>
              </w:rPr>
              <w:t xml:space="preserve"> from their application.</w:t>
            </w:r>
          </w:p>
          <w:p w14:paraId="69BF27F6" w14:textId="77777777" w:rsidR="001C30D4" w:rsidRPr="001C30D4" w:rsidRDefault="001C30D4" w:rsidP="00E36020">
            <w:pPr>
              <w:rPr>
                <w:rStyle w:val="Hyperlink"/>
                <w:color w:val="000000" w:themeColor="text1"/>
                <w:sz w:val="16"/>
                <w:szCs w:val="16"/>
              </w:rPr>
            </w:pPr>
          </w:p>
          <w:p w14:paraId="1FF611AD" w14:textId="421C7357" w:rsidR="00793FB0" w:rsidRPr="001C30D4" w:rsidRDefault="00641377" w:rsidP="00E36020">
            <w:pPr>
              <w:rPr>
                <w:rStyle w:val="Hyperlink"/>
                <w:color w:val="000000" w:themeColor="text1"/>
                <w:sz w:val="16"/>
                <w:szCs w:val="16"/>
              </w:rPr>
            </w:pPr>
            <w:r>
              <w:rPr>
                <w:rStyle w:val="Hyperlink"/>
                <w:color w:val="000000" w:themeColor="text1"/>
                <w:sz w:val="16"/>
                <w:szCs w:val="16"/>
              </w:rPr>
              <w:t>Signatories</w:t>
            </w:r>
            <w:r w:rsidRPr="001C30D4">
              <w:rPr>
                <w:rStyle w:val="Hyperlink"/>
                <w:color w:val="000000" w:themeColor="text1"/>
                <w:sz w:val="16"/>
                <w:szCs w:val="16"/>
              </w:rPr>
              <w:t xml:space="preserve"> </w:t>
            </w:r>
            <w:r w:rsidR="001C30D4" w:rsidRPr="001C30D4">
              <w:rPr>
                <w:rStyle w:val="Hyperlink"/>
                <w:color w:val="000000" w:themeColor="text1"/>
                <w:sz w:val="16"/>
                <w:szCs w:val="16"/>
              </w:rPr>
              <w:t>could also highlight how they use their influence to engage with assets, whether directly or through third-party operators, to ensure that ESG factors receive due attention and that there is continuous improvement in ESG competence.</w:t>
            </w:r>
          </w:p>
        </w:tc>
      </w:tr>
      <w:tr w:rsidR="00793FB0" w:rsidRPr="00290DD4" w14:paraId="74C7265D" w14:textId="77777777" w:rsidTr="006B2644">
        <w:trPr>
          <w:trHeight w:val="300"/>
        </w:trPr>
        <w:tc>
          <w:tcPr>
            <w:tcW w:w="14884" w:type="dxa"/>
            <w:gridSpan w:val="6"/>
            <w:shd w:val="clear" w:color="auto" w:fill="0070C0"/>
            <w:vAlign w:val="center"/>
          </w:tcPr>
          <w:p w14:paraId="6C2F7C79" w14:textId="77777777" w:rsidR="00793FB0" w:rsidRPr="00290DD4" w:rsidRDefault="00793FB0" w:rsidP="00E3602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93FB0" w:rsidRPr="00511D12" w14:paraId="4934DF13" w14:textId="77777777" w:rsidTr="006B2644">
        <w:trPr>
          <w:trHeight w:val="300"/>
        </w:trPr>
        <w:tc>
          <w:tcPr>
            <w:tcW w:w="1841" w:type="dxa"/>
            <w:shd w:val="clear" w:color="auto" w:fill="auto"/>
            <w:vAlign w:val="center"/>
          </w:tcPr>
          <w:p w14:paraId="1717BA18" w14:textId="77777777" w:rsidR="00793FB0" w:rsidRPr="0098346A" w:rsidRDefault="00793FB0" w:rsidP="00E36020">
            <w:pPr>
              <w:rPr>
                <w:b/>
                <w:bCs/>
                <w:sz w:val="16"/>
                <w:szCs w:val="16"/>
              </w:rPr>
            </w:pPr>
            <w:r w:rsidRPr="0098346A">
              <w:rPr>
                <w:b/>
                <w:bCs/>
                <w:sz w:val="16"/>
                <w:szCs w:val="16"/>
              </w:rPr>
              <w:t>Dependent on</w:t>
            </w:r>
          </w:p>
        </w:tc>
        <w:tc>
          <w:tcPr>
            <w:tcW w:w="13043" w:type="dxa"/>
            <w:gridSpan w:val="5"/>
            <w:shd w:val="clear" w:color="auto" w:fill="auto"/>
            <w:vAlign w:val="center"/>
          </w:tcPr>
          <w:p w14:paraId="044AEB63" w14:textId="2EC3097C" w:rsidR="00793FB0" w:rsidRPr="00511D12" w:rsidRDefault="00A71D25" w:rsidP="00E36020">
            <w:pPr>
              <w:rPr>
                <w:sz w:val="16"/>
                <w:szCs w:val="16"/>
                <w:lang w:val="en-US"/>
              </w:rPr>
            </w:pPr>
            <w:r w:rsidRPr="00A71D25">
              <w:rPr>
                <w:sz w:val="16"/>
                <w:szCs w:val="16"/>
                <w:lang w:val="en-US"/>
              </w:rPr>
              <w:t>[INF 14.1] will be applicable for reporting if options (1), (2) and/or (3) are selected for any of options (A–I) in [INF 14].</w:t>
            </w:r>
          </w:p>
        </w:tc>
      </w:tr>
      <w:tr w:rsidR="00793FB0" w:rsidRPr="00511D12" w14:paraId="5EADE476" w14:textId="77777777" w:rsidTr="006B2644">
        <w:trPr>
          <w:trHeight w:val="300"/>
        </w:trPr>
        <w:tc>
          <w:tcPr>
            <w:tcW w:w="1841" w:type="dxa"/>
            <w:shd w:val="clear" w:color="auto" w:fill="auto"/>
            <w:vAlign w:val="center"/>
          </w:tcPr>
          <w:p w14:paraId="0C5EB8E4" w14:textId="77777777" w:rsidR="00793FB0" w:rsidRPr="0098346A" w:rsidRDefault="00793FB0" w:rsidP="00E36020">
            <w:pPr>
              <w:rPr>
                <w:b/>
                <w:bCs/>
                <w:sz w:val="16"/>
                <w:szCs w:val="16"/>
              </w:rPr>
            </w:pPr>
            <w:r w:rsidRPr="0098346A">
              <w:rPr>
                <w:b/>
                <w:bCs/>
                <w:sz w:val="16"/>
                <w:szCs w:val="16"/>
              </w:rPr>
              <w:t>Gateway to</w:t>
            </w:r>
          </w:p>
        </w:tc>
        <w:tc>
          <w:tcPr>
            <w:tcW w:w="13043" w:type="dxa"/>
            <w:gridSpan w:val="5"/>
            <w:shd w:val="clear" w:color="auto" w:fill="auto"/>
            <w:vAlign w:val="center"/>
          </w:tcPr>
          <w:p w14:paraId="28E7C644" w14:textId="45054B00" w:rsidR="00793FB0" w:rsidRPr="00511D12" w:rsidRDefault="00236D61" w:rsidP="00E36020">
            <w:pPr>
              <w:rPr>
                <w:sz w:val="16"/>
                <w:szCs w:val="16"/>
                <w:lang w:val="en-US"/>
              </w:rPr>
            </w:pPr>
            <w:r w:rsidRPr="00236D61">
              <w:rPr>
                <w:sz w:val="16"/>
                <w:szCs w:val="16"/>
                <w:lang w:val="en-US"/>
              </w:rPr>
              <w:t>N/A</w:t>
            </w:r>
          </w:p>
        </w:tc>
      </w:tr>
      <w:tr w:rsidR="00793FB0" w:rsidRPr="00290DD4" w14:paraId="51E97650" w14:textId="77777777" w:rsidTr="006B2644">
        <w:trPr>
          <w:trHeight w:val="300"/>
        </w:trPr>
        <w:tc>
          <w:tcPr>
            <w:tcW w:w="14884" w:type="dxa"/>
            <w:gridSpan w:val="6"/>
            <w:shd w:val="clear" w:color="auto" w:fill="0070C0"/>
            <w:vAlign w:val="center"/>
          </w:tcPr>
          <w:p w14:paraId="502260D4" w14:textId="77777777" w:rsidR="00793FB0" w:rsidRPr="00290DD4" w:rsidRDefault="00793FB0" w:rsidP="00E3602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93FB0" w:rsidRPr="00DF39DB" w14:paraId="59DAAE49" w14:textId="77777777" w:rsidTr="006B2644">
        <w:trPr>
          <w:trHeight w:val="354"/>
        </w:trPr>
        <w:tc>
          <w:tcPr>
            <w:tcW w:w="14884" w:type="dxa"/>
            <w:gridSpan w:val="6"/>
            <w:shd w:val="clear" w:color="auto" w:fill="auto"/>
            <w:vAlign w:val="center"/>
          </w:tcPr>
          <w:p w14:paraId="046CB7FA" w14:textId="77777777" w:rsidR="00793FB0" w:rsidRPr="00DF39DB" w:rsidRDefault="00793FB0" w:rsidP="00E36020">
            <w:pPr>
              <w:rPr>
                <w:bCs/>
                <w:sz w:val="16"/>
                <w:szCs w:val="16"/>
                <w:lang w:val="en-US"/>
              </w:rPr>
            </w:pPr>
            <w:r w:rsidRPr="00DF39DB">
              <w:rPr>
                <w:bCs/>
                <w:sz w:val="16"/>
                <w:szCs w:val="16"/>
                <w:lang w:val="en-US"/>
              </w:rPr>
              <w:t>Not assessed</w:t>
            </w:r>
          </w:p>
        </w:tc>
      </w:tr>
    </w:tbl>
    <w:p w14:paraId="3049665C" w14:textId="4056C68B" w:rsidR="007C092E" w:rsidRPr="00EE79C5" w:rsidRDefault="007C092E">
      <w:pPr>
        <w:spacing w:after="160" w:line="259" w:lineRule="auto"/>
      </w:pPr>
      <w:r w:rsidRPr="00EE79C5">
        <w:br w:type="page"/>
      </w:r>
    </w:p>
    <w:p w14:paraId="438DAB85" w14:textId="35FBEF1F" w:rsidR="007C092E" w:rsidRDefault="007C092E" w:rsidP="007C092E">
      <w:pPr>
        <w:pStyle w:val="Heading2"/>
        <w:tabs>
          <w:tab w:val="left" w:pos="12758"/>
        </w:tabs>
      </w:pPr>
      <w:bookmarkStart w:id="48" w:name="_Toc60936600"/>
      <w:r>
        <w:t>Exit [</w:t>
      </w:r>
      <w:r w:rsidR="00525CF0">
        <w:t xml:space="preserve">INF </w:t>
      </w:r>
      <w:r w:rsidR="00961809">
        <w:t>15</w:t>
      </w:r>
      <w:r>
        <w:t>]</w:t>
      </w:r>
      <w:bookmarkEnd w:id="4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7C092E" w:rsidRPr="001C1331" w14:paraId="72BF75CE" w14:textId="77777777" w:rsidTr="21920F6A">
        <w:trPr>
          <w:trHeight w:val="367"/>
        </w:trPr>
        <w:tc>
          <w:tcPr>
            <w:tcW w:w="1841" w:type="dxa"/>
            <w:vMerge w:val="restart"/>
            <w:shd w:val="clear" w:color="auto" w:fill="DFF5F9"/>
            <w:vAlign w:val="center"/>
            <w:hideMark/>
          </w:tcPr>
          <w:p w14:paraId="23F799DE" w14:textId="77777777" w:rsidR="007C092E" w:rsidRDefault="007C092E" w:rsidP="006B26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CD6A014" w14:textId="77777777" w:rsidR="007C092E" w:rsidRPr="001C1331" w:rsidRDefault="007C092E" w:rsidP="006B2644">
            <w:pPr>
              <w:spacing w:line="240" w:lineRule="auto"/>
              <w:jc w:val="center"/>
              <w:textAlignment w:val="baseline"/>
              <w:rPr>
                <w:rFonts w:eastAsia="Times New Roman" w:cs="Arial"/>
                <w:b/>
                <w:sz w:val="14"/>
                <w:szCs w:val="14"/>
                <w:lang w:val="en-US" w:eastAsia="en-GB"/>
              </w:rPr>
            </w:pPr>
          </w:p>
          <w:p w14:paraId="00C81595" w14:textId="542FB554" w:rsidR="007C092E" w:rsidRPr="00810BD6" w:rsidRDefault="007C092E" w:rsidP="00810BD6">
            <w:pPr>
              <w:pStyle w:val="Indicatorsubsection"/>
            </w:pPr>
            <w:bookmarkStart w:id="49" w:name="_Toc60936601"/>
            <w:r w:rsidRPr="00810BD6">
              <w:t>INF 1</w:t>
            </w:r>
            <w:r w:rsidR="00961809" w:rsidRPr="00810BD6">
              <w:t>5</w:t>
            </w:r>
            <w:bookmarkEnd w:id="49"/>
          </w:p>
        </w:tc>
        <w:tc>
          <w:tcPr>
            <w:tcW w:w="1559" w:type="dxa"/>
            <w:shd w:val="clear" w:color="auto" w:fill="DFF5F9"/>
            <w:vAlign w:val="center"/>
            <w:hideMark/>
          </w:tcPr>
          <w:p w14:paraId="16F0A16A" w14:textId="77777777" w:rsidR="007C092E" w:rsidRPr="001C1331" w:rsidRDefault="007C092E"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86D2066" w14:textId="34140DB8" w:rsidR="007C092E" w:rsidRPr="001C1331" w:rsidRDefault="00DC3E97" w:rsidP="006B2644">
            <w:pPr>
              <w:spacing w:line="240" w:lineRule="auto"/>
              <w:textAlignment w:val="baseline"/>
              <w:rPr>
                <w:rFonts w:eastAsia="Times New Roman" w:cs="Arial"/>
                <w:sz w:val="14"/>
                <w:szCs w:val="14"/>
                <w:lang w:eastAsia="en-GB"/>
              </w:rPr>
            </w:pPr>
            <w:r w:rsidRPr="00DC3E97">
              <w:rPr>
                <w:b/>
                <w:bCs/>
                <w:sz w:val="22"/>
                <w:szCs w:val="22"/>
              </w:rPr>
              <w:t>N/A</w:t>
            </w:r>
          </w:p>
        </w:tc>
        <w:tc>
          <w:tcPr>
            <w:tcW w:w="4678" w:type="dxa"/>
            <w:gridSpan w:val="2"/>
            <w:vMerge w:val="restart"/>
            <w:shd w:val="clear" w:color="auto" w:fill="DFF5F9"/>
            <w:vAlign w:val="center"/>
          </w:tcPr>
          <w:p w14:paraId="7D80B391" w14:textId="77777777" w:rsidR="007C092E" w:rsidRDefault="007C092E"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D75C74F" w14:textId="77777777" w:rsidR="007C092E" w:rsidRDefault="007C092E" w:rsidP="006B2644">
            <w:pPr>
              <w:spacing w:line="240" w:lineRule="auto"/>
              <w:jc w:val="center"/>
              <w:textAlignment w:val="baseline"/>
              <w:rPr>
                <w:rFonts w:eastAsia="Times New Roman" w:cs="Arial"/>
                <w:sz w:val="14"/>
                <w:szCs w:val="14"/>
                <w:lang w:eastAsia="en-GB"/>
              </w:rPr>
            </w:pPr>
          </w:p>
          <w:p w14:paraId="3A6C0D12" w14:textId="5A76D10B" w:rsidR="007C092E" w:rsidRPr="001C1331" w:rsidRDefault="00961809" w:rsidP="006B2644">
            <w:pPr>
              <w:jc w:val="center"/>
              <w:rPr>
                <w:sz w:val="18"/>
                <w:szCs w:val="18"/>
              </w:rPr>
            </w:pPr>
            <w:r>
              <w:rPr>
                <w:b/>
                <w:bCs/>
                <w:sz w:val="22"/>
                <w:szCs w:val="22"/>
              </w:rPr>
              <w:t>Exit</w:t>
            </w:r>
          </w:p>
        </w:tc>
        <w:tc>
          <w:tcPr>
            <w:tcW w:w="1985" w:type="dxa"/>
            <w:vMerge w:val="restart"/>
            <w:shd w:val="clear" w:color="auto" w:fill="DFF5F9"/>
            <w:vAlign w:val="center"/>
            <w:hideMark/>
          </w:tcPr>
          <w:p w14:paraId="5E3E508A" w14:textId="77777777" w:rsidR="007C092E" w:rsidRPr="001C1331" w:rsidRDefault="007C092E"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7A4B8A5" w14:textId="77777777" w:rsidR="007C092E" w:rsidRPr="001C1331" w:rsidRDefault="007C092E" w:rsidP="006B2644">
            <w:pPr>
              <w:spacing w:line="240" w:lineRule="auto"/>
              <w:jc w:val="center"/>
              <w:textAlignment w:val="baseline"/>
              <w:rPr>
                <w:rFonts w:eastAsia="Times New Roman" w:cs="Arial"/>
                <w:b/>
                <w:bCs/>
                <w:sz w:val="14"/>
                <w:szCs w:val="14"/>
                <w:lang w:val="en-US" w:eastAsia="en-GB"/>
              </w:rPr>
            </w:pPr>
          </w:p>
          <w:p w14:paraId="254C44BF" w14:textId="405C0ECF" w:rsidR="007C092E" w:rsidRPr="001C1331" w:rsidRDefault="00961809"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4, 6</w:t>
            </w:r>
          </w:p>
        </w:tc>
        <w:tc>
          <w:tcPr>
            <w:tcW w:w="1986" w:type="dxa"/>
            <w:vMerge w:val="restart"/>
            <w:shd w:val="clear" w:color="auto" w:fill="00B0F0"/>
            <w:tcMar>
              <w:top w:w="113" w:type="dxa"/>
              <w:left w:w="113" w:type="dxa"/>
              <w:bottom w:w="113" w:type="dxa"/>
              <w:right w:w="113" w:type="dxa"/>
            </w:tcMar>
            <w:vAlign w:val="center"/>
            <w:hideMark/>
          </w:tcPr>
          <w:p w14:paraId="79F60CB4" w14:textId="77777777" w:rsidR="007C092E" w:rsidRPr="007B6129" w:rsidRDefault="007C092E"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F5253DE" w14:textId="77777777" w:rsidR="007C092E" w:rsidRPr="007B6129" w:rsidRDefault="007C092E" w:rsidP="006B2644">
            <w:pPr>
              <w:spacing w:line="240" w:lineRule="auto"/>
              <w:jc w:val="center"/>
              <w:textAlignment w:val="baseline"/>
              <w:rPr>
                <w:rFonts w:eastAsia="Times New Roman" w:cs="Arial"/>
                <w:b/>
                <w:bCs/>
                <w:color w:val="FFFFFF" w:themeColor="background1"/>
                <w:sz w:val="14"/>
                <w:szCs w:val="14"/>
                <w:lang w:val="en-US" w:eastAsia="en-GB"/>
              </w:rPr>
            </w:pPr>
          </w:p>
          <w:p w14:paraId="44685CDD" w14:textId="77777777" w:rsidR="007C092E" w:rsidRPr="000E0BB2" w:rsidRDefault="007C092E"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C092E" w:rsidRPr="001C1331" w14:paraId="46C933B2" w14:textId="77777777" w:rsidTr="21920F6A">
        <w:trPr>
          <w:trHeight w:val="367"/>
        </w:trPr>
        <w:tc>
          <w:tcPr>
            <w:tcW w:w="1841" w:type="dxa"/>
            <w:vMerge/>
            <w:vAlign w:val="center"/>
          </w:tcPr>
          <w:p w14:paraId="361752C7" w14:textId="77777777" w:rsidR="007C092E" w:rsidRPr="001C1331" w:rsidRDefault="007C092E" w:rsidP="006B26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7CF6859" w14:textId="77777777" w:rsidR="007C092E" w:rsidRPr="003B0BE2" w:rsidRDefault="007C092E"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2AE2DFD2" w14:textId="665CCE8D" w:rsidR="007C092E" w:rsidRPr="003B0BE2" w:rsidRDefault="00DC3E97" w:rsidP="006B2644">
            <w:pPr>
              <w:spacing w:line="240" w:lineRule="auto"/>
              <w:textAlignment w:val="baseline"/>
              <w:rPr>
                <w:rFonts w:eastAsia="Times New Roman" w:cs="Arial"/>
                <w:b/>
                <w:sz w:val="14"/>
                <w:szCs w:val="14"/>
                <w:lang w:val="en-US" w:eastAsia="en-GB"/>
              </w:rPr>
            </w:pPr>
            <w:r w:rsidRPr="00DC3E97">
              <w:rPr>
                <w:b/>
                <w:bCs/>
                <w:sz w:val="22"/>
                <w:szCs w:val="22"/>
              </w:rPr>
              <w:t>N/A</w:t>
            </w:r>
          </w:p>
        </w:tc>
        <w:tc>
          <w:tcPr>
            <w:tcW w:w="4678" w:type="dxa"/>
            <w:gridSpan w:val="2"/>
            <w:vMerge/>
            <w:vAlign w:val="center"/>
          </w:tcPr>
          <w:p w14:paraId="5CB14BB0" w14:textId="77777777" w:rsidR="007C092E" w:rsidRPr="001C1331" w:rsidRDefault="007C092E" w:rsidP="006B2644">
            <w:pPr>
              <w:spacing w:line="240" w:lineRule="auto"/>
              <w:jc w:val="center"/>
              <w:textAlignment w:val="baseline"/>
              <w:rPr>
                <w:rFonts w:eastAsia="Times New Roman" w:cs="Arial"/>
                <w:b/>
                <w:sz w:val="14"/>
                <w:szCs w:val="14"/>
                <w:lang w:val="en-US" w:eastAsia="en-GB"/>
              </w:rPr>
            </w:pPr>
          </w:p>
        </w:tc>
        <w:tc>
          <w:tcPr>
            <w:tcW w:w="1985" w:type="dxa"/>
            <w:vMerge/>
            <w:vAlign w:val="center"/>
          </w:tcPr>
          <w:p w14:paraId="18B174F5" w14:textId="77777777" w:rsidR="007C092E" w:rsidRPr="001C1331" w:rsidRDefault="007C092E" w:rsidP="006B2644">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6AE0A28F" w14:textId="77777777" w:rsidR="007C092E" w:rsidRPr="007B6129" w:rsidRDefault="007C092E" w:rsidP="006B2644">
            <w:pPr>
              <w:spacing w:line="240" w:lineRule="auto"/>
              <w:jc w:val="center"/>
              <w:textAlignment w:val="baseline"/>
              <w:rPr>
                <w:rFonts w:eastAsia="Times New Roman" w:cs="Arial"/>
                <w:b/>
                <w:bCs/>
                <w:color w:val="FFFFFF" w:themeColor="background1"/>
                <w:sz w:val="14"/>
                <w:szCs w:val="14"/>
                <w:lang w:val="en-US" w:eastAsia="en-GB"/>
              </w:rPr>
            </w:pPr>
          </w:p>
        </w:tc>
      </w:tr>
      <w:tr w:rsidR="007C092E" w:rsidRPr="001C1331" w14:paraId="032AD217" w14:textId="77777777" w:rsidTr="21920F6A">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FD1154C" w14:textId="2D3ACCC9" w:rsidR="007C092E" w:rsidRPr="00503D4E" w:rsidRDefault="00961809" w:rsidP="006B2644">
            <w:pPr>
              <w:spacing w:line="276" w:lineRule="auto"/>
              <w:textAlignment w:val="baseline"/>
              <w:rPr>
                <w:rFonts w:eastAsia="Times New Roman" w:cs="Arial"/>
                <w:i/>
                <w:iCs/>
                <w:lang w:eastAsia="en-GB"/>
              </w:rPr>
            </w:pPr>
            <w:r w:rsidRPr="00961809">
              <w:rPr>
                <w:rFonts w:eastAsia="Times New Roman" w:cs="Arial"/>
                <w:b/>
                <w:lang w:val="en-US" w:eastAsia="en-GB"/>
              </w:rPr>
              <w:t>During the reporting year, what responsible investment information has your organisation shared with potential buyers of infrastructure investments?</w:t>
            </w:r>
          </w:p>
        </w:tc>
      </w:tr>
      <w:tr w:rsidR="00507CD8" w:rsidRPr="001C1331" w14:paraId="1C22DC36"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422023D" w14:textId="7FFEF9E5" w:rsidR="00507CD8" w:rsidRPr="00835F81" w:rsidRDefault="003C2B86" w:rsidP="00507CD8">
            <w:pPr>
              <w:spacing w:line="276" w:lineRule="auto"/>
              <w:textAlignment w:val="baseline"/>
              <w:rPr>
                <w:rFonts w:eastAsia="Times New Roman" w:cs="Arial"/>
                <w:sz w:val="16"/>
                <w:szCs w:val="16"/>
                <w:lang w:eastAsia="en-GB"/>
              </w:rPr>
            </w:pPr>
            <w:r>
              <w:t>(A)</w:t>
            </w:r>
            <w:r w:rsidR="00507CD8" w:rsidRPr="00F67306">
              <w:t xml:space="preserve"> We shared our firm's high-level commitment to responsible investment (e.g. that we are a PRI signatory)</w:t>
            </w:r>
          </w:p>
        </w:tc>
        <w:tc>
          <w:tcPr>
            <w:tcW w:w="7442" w:type="dxa"/>
            <w:gridSpan w:val="3"/>
            <w:tcBorders>
              <w:bottom w:val="single" w:sz="6" w:space="0" w:color="A6A6A6" w:themeColor="background1" w:themeShade="A6"/>
            </w:tcBorders>
            <w:shd w:val="clear" w:color="auto" w:fill="FFFFFF" w:themeFill="background1"/>
            <w:vAlign w:val="center"/>
          </w:tcPr>
          <w:p w14:paraId="2D2154E4" w14:textId="77777777" w:rsidR="00507CD8" w:rsidRDefault="00507CD8" w:rsidP="00507CD8">
            <w:pPr>
              <w:pStyle w:val="ListParagraph"/>
              <w:spacing w:line="276" w:lineRule="auto"/>
              <w:ind w:left="0"/>
              <w:textAlignment w:val="baseline"/>
              <w:rPr>
                <w:rFonts w:eastAsia="Times New Roman" w:cs="Arial"/>
                <w:lang w:eastAsia="en-GB"/>
              </w:rPr>
            </w:pPr>
            <w:r>
              <w:rPr>
                <w:rFonts w:eastAsia="Times New Roman" w:cs="Arial"/>
                <w:lang w:eastAsia="en-GB"/>
              </w:rPr>
              <w:t>[Dropdown list]</w:t>
            </w:r>
          </w:p>
          <w:p w14:paraId="72C28C56" w14:textId="77777777" w:rsidR="00507CD8" w:rsidRDefault="00507CD8" w:rsidP="00507CD8">
            <w:pPr>
              <w:spacing w:line="276" w:lineRule="auto"/>
              <w:textAlignment w:val="baseline"/>
              <w:rPr>
                <w:rFonts w:eastAsia="Times New Roman" w:cs="Arial"/>
                <w:lang w:eastAsia="en-GB"/>
              </w:rPr>
            </w:pPr>
          </w:p>
          <w:p w14:paraId="2C8EB375" w14:textId="0513E58C" w:rsidR="00507CD8" w:rsidRPr="00517F2D" w:rsidRDefault="00735096" w:rsidP="00507CD8">
            <w:pPr>
              <w:spacing w:line="276" w:lineRule="auto"/>
              <w:textAlignment w:val="baseline"/>
              <w:rPr>
                <w:rFonts w:eastAsia="Times New Roman" w:cs="Arial"/>
                <w:lang w:eastAsia="en-GB"/>
              </w:rPr>
            </w:pPr>
            <w:r>
              <w:rPr>
                <w:rFonts w:eastAsia="Times New Roman" w:cs="Arial"/>
                <w:lang w:eastAsia="en-GB"/>
              </w:rPr>
              <w:t>(</w:t>
            </w:r>
            <w:r w:rsidR="00507CD8" w:rsidRPr="00517F2D">
              <w:rPr>
                <w:rFonts w:eastAsia="Times New Roman" w:cs="Arial"/>
                <w:lang w:eastAsia="en-GB"/>
              </w:rPr>
              <w:t>1</w:t>
            </w:r>
            <w:r>
              <w:rPr>
                <w:rFonts w:eastAsia="Times New Roman" w:cs="Arial"/>
                <w:lang w:eastAsia="en-GB"/>
              </w:rPr>
              <w:t>)</w:t>
            </w:r>
            <w:r w:rsidR="00507CD8" w:rsidRPr="00517F2D">
              <w:rPr>
                <w:rFonts w:eastAsia="Times New Roman" w:cs="Arial"/>
                <w:lang w:eastAsia="en-GB"/>
              </w:rPr>
              <w:t xml:space="preserve"> </w:t>
            </w:r>
            <w:r w:rsidR="00505FBB">
              <w:rPr>
                <w:rFonts w:eastAsia="Times New Roman" w:cs="Arial"/>
                <w:lang w:eastAsia="en-GB"/>
              </w:rPr>
              <w:t>f</w:t>
            </w:r>
            <w:r w:rsidR="00507CD8" w:rsidRPr="00517F2D">
              <w:rPr>
                <w:rFonts w:eastAsia="Times New Roman" w:cs="Arial"/>
                <w:lang w:eastAsia="en-GB"/>
              </w:rPr>
              <w:t>or all of our infrastructure investments</w:t>
            </w:r>
          </w:p>
          <w:p w14:paraId="79875EDA" w14:textId="7C69C877" w:rsidR="00507CD8" w:rsidRPr="00517F2D" w:rsidRDefault="00735096" w:rsidP="00507CD8">
            <w:pPr>
              <w:spacing w:line="276" w:lineRule="auto"/>
              <w:textAlignment w:val="baseline"/>
              <w:rPr>
                <w:rFonts w:eastAsia="Times New Roman" w:cs="Arial"/>
                <w:lang w:eastAsia="en-GB"/>
              </w:rPr>
            </w:pPr>
            <w:r>
              <w:rPr>
                <w:rFonts w:eastAsia="Times New Roman" w:cs="Arial"/>
                <w:lang w:eastAsia="en-GB"/>
              </w:rPr>
              <w:t>(</w:t>
            </w:r>
            <w:r w:rsidR="00507CD8" w:rsidRPr="00517F2D">
              <w:rPr>
                <w:rFonts w:eastAsia="Times New Roman" w:cs="Arial"/>
                <w:lang w:eastAsia="en-GB"/>
              </w:rPr>
              <w:t>2</w:t>
            </w:r>
            <w:r>
              <w:rPr>
                <w:rFonts w:eastAsia="Times New Roman" w:cs="Arial"/>
                <w:lang w:eastAsia="en-GB"/>
              </w:rPr>
              <w:t>)</w:t>
            </w:r>
            <w:r w:rsidR="00507CD8" w:rsidRPr="00517F2D">
              <w:rPr>
                <w:rFonts w:eastAsia="Times New Roman" w:cs="Arial"/>
                <w:lang w:eastAsia="en-GB"/>
              </w:rPr>
              <w:t xml:space="preserve"> </w:t>
            </w:r>
            <w:r w:rsidR="00505FBB">
              <w:rPr>
                <w:rFonts w:eastAsia="Times New Roman" w:cs="Arial"/>
                <w:lang w:eastAsia="en-GB"/>
              </w:rPr>
              <w:t>f</w:t>
            </w:r>
            <w:r w:rsidR="00507CD8" w:rsidRPr="00517F2D">
              <w:rPr>
                <w:rFonts w:eastAsia="Times New Roman" w:cs="Arial"/>
                <w:lang w:eastAsia="en-GB"/>
              </w:rPr>
              <w:t>or the majority of our infrastructure investments</w:t>
            </w:r>
          </w:p>
          <w:p w14:paraId="594EB8BF" w14:textId="0723AE68" w:rsidR="00507CD8" w:rsidRPr="00517F2D" w:rsidRDefault="00735096" w:rsidP="00507CD8">
            <w:pPr>
              <w:spacing w:line="276" w:lineRule="auto"/>
              <w:textAlignment w:val="baseline"/>
              <w:rPr>
                <w:rFonts w:eastAsia="Times New Roman" w:cs="Arial"/>
                <w:lang w:eastAsia="en-GB"/>
              </w:rPr>
            </w:pPr>
            <w:r>
              <w:rPr>
                <w:rFonts w:eastAsia="Times New Roman" w:cs="Arial"/>
                <w:lang w:eastAsia="en-GB"/>
              </w:rPr>
              <w:t>(</w:t>
            </w:r>
            <w:r w:rsidR="00507CD8" w:rsidRPr="00517F2D">
              <w:rPr>
                <w:rFonts w:eastAsia="Times New Roman" w:cs="Arial"/>
                <w:lang w:eastAsia="en-GB"/>
              </w:rPr>
              <w:t>3</w:t>
            </w:r>
            <w:r>
              <w:rPr>
                <w:rFonts w:eastAsia="Times New Roman" w:cs="Arial"/>
                <w:lang w:eastAsia="en-GB"/>
              </w:rPr>
              <w:t>)</w:t>
            </w:r>
            <w:r w:rsidR="00507CD8" w:rsidRPr="00517F2D">
              <w:rPr>
                <w:rFonts w:eastAsia="Times New Roman" w:cs="Arial"/>
                <w:lang w:eastAsia="en-GB"/>
              </w:rPr>
              <w:t xml:space="preserve"> </w:t>
            </w:r>
            <w:r w:rsidR="00505FBB">
              <w:rPr>
                <w:rFonts w:eastAsia="Times New Roman" w:cs="Arial"/>
                <w:lang w:eastAsia="en-GB"/>
              </w:rPr>
              <w:t>f</w:t>
            </w:r>
            <w:r w:rsidR="00507CD8" w:rsidRPr="00517F2D">
              <w:rPr>
                <w:rFonts w:eastAsia="Times New Roman" w:cs="Arial"/>
                <w:lang w:eastAsia="en-GB"/>
              </w:rPr>
              <w:t>or a minority of our infrastructure investments</w:t>
            </w:r>
          </w:p>
          <w:p w14:paraId="1CCA68CA" w14:textId="692BE0FD" w:rsidR="00507CD8" w:rsidRPr="00835F81" w:rsidRDefault="00735096" w:rsidP="00507CD8">
            <w:pPr>
              <w:spacing w:line="276" w:lineRule="auto"/>
              <w:textAlignment w:val="baseline"/>
              <w:rPr>
                <w:rFonts w:eastAsia="Times New Roman" w:cs="Arial"/>
                <w:sz w:val="16"/>
                <w:szCs w:val="16"/>
                <w:lang w:eastAsia="en-GB"/>
              </w:rPr>
            </w:pPr>
            <w:r>
              <w:rPr>
                <w:rFonts w:eastAsia="Times New Roman" w:cs="Arial"/>
                <w:lang w:eastAsia="en-GB"/>
              </w:rPr>
              <w:t>(</w:t>
            </w:r>
            <w:r w:rsidR="00507CD8" w:rsidRPr="00517F2D">
              <w:rPr>
                <w:rFonts w:eastAsia="Times New Roman" w:cs="Arial"/>
                <w:lang w:eastAsia="en-GB"/>
              </w:rPr>
              <w:t>4</w:t>
            </w:r>
            <w:r>
              <w:rPr>
                <w:rFonts w:eastAsia="Times New Roman" w:cs="Arial"/>
                <w:lang w:eastAsia="en-GB"/>
              </w:rPr>
              <w:t>)</w:t>
            </w:r>
            <w:r w:rsidR="00507CD8" w:rsidRPr="00517F2D">
              <w:rPr>
                <w:rFonts w:eastAsia="Times New Roman" w:cs="Arial"/>
                <w:lang w:eastAsia="en-GB"/>
              </w:rPr>
              <w:t xml:space="preserve"> </w:t>
            </w:r>
            <w:r w:rsidR="00505FBB">
              <w:rPr>
                <w:rFonts w:eastAsia="Times New Roman" w:cs="Arial"/>
                <w:lang w:eastAsia="en-GB"/>
              </w:rPr>
              <w:t>f</w:t>
            </w:r>
            <w:r w:rsidR="00507CD8" w:rsidRPr="00517F2D">
              <w:rPr>
                <w:rFonts w:eastAsia="Times New Roman" w:cs="Arial"/>
                <w:lang w:eastAsia="en-GB"/>
              </w:rPr>
              <w:t>or none of our infrastructure investments</w:t>
            </w:r>
          </w:p>
        </w:tc>
      </w:tr>
      <w:tr w:rsidR="00507CD8" w:rsidRPr="001C1331" w14:paraId="105D19A8"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40A58C" w14:textId="35EB9FF2" w:rsidR="00507CD8" w:rsidRPr="008E518A" w:rsidRDefault="003C2B86" w:rsidP="00507CD8">
            <w:pPr>
              <w:spacing w:line="276" w:lineRule="auto"/>
              <w:textAlignment w:val="baseline"/>
              <w:rPr>
                <w:rFonts w:eastAsia="Times New Roman" w:cs="Arial"/>
                <w:lang w:val="en-US" w:eastAsia="en-GB"/>
              </w:rPr>
            </w:pPr>
            <w:r>
              <w:t>(B)</w:t>
            </w:r>
            <w:r w:rsidR="00507CD8" w:rsidRPr="00F67306">
              <w:t xml:space="preserve"> We shared a description of what industry and asset class</w:t>
            </w:r>
            <w:r w:rsidR="00B90D39">
              <w:t xml:space="preserve"> </w:t>
            </w:r>
            <w:r w:rsidR="00507CD8" w:rsidRPr="00F67306">
              <w:t>standards our firm aligns with (e.g. TCFD or GRESB)</w:t>
            </w:r>
          </w:p>
        </w:tc>
        <w:tc>
          <w:tcPr>
            <w:tcW w:w="7442" w:type="dxa"/>
            <w:gridSpan w:val="3"/>
            <w:tcBorders>
              <w:bottom w:val="single" w:sz="6" w:space="0" w:color="A6A6A6" w:themeColor="background1" w:themeShade="A6"/>
            </w:tcBorders>
            <w:shd w:val="clear" w:color="auto" w:fill="FFFFFF" w:themeFill="background1"/>
            <w:vAlign w:val="center"/>
          </w:tcPr>
          <w:p w14:paraId="1B1BB0DF" w14:textId="25F0EDAD" w:rsidR="00507CD8" w:rsidRPr="00835F81" w:rsidRDefault="00507CD8" w:rsidP="00507CD8">
            <w:pPr>
              <w:spacing w:line="276" w:lineRule="auto"/>
              <w:textAlignment w:val="baseline"/>
              <w:rPr>
                <w:rFonts w:eastAsia="Times New Roman" w:cs="Arial"/>
                <w:sz w:val="16"/>
                <w:szCs w:val="16"/>
                <w:lang w:eastAsia="en-GB"/>
              </w:rPr>
            </w:pPr>
            <w:r w:rsidRPr="00536E4C">
              <w:rPr>
                <w:rFonts w:eastAsia="Times New Roman" w:cs="Arial"/>
                <w:lang w:eastAsia="en-GB"/>
              </w:rPr>
              <w:t>[As above]</w:t>
            </w:r>
          </w:p>
        </w:tc>
      </w:tr>
      <w:tr w:rsidR="00507CD8" w:rsidRPr="001C1331" w14:paraId="13A11BCA"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C1DA42" w14:textId="67CB687C" w:rsidR="00507CD8" w:rsidRPr="008E518A" w:rsidRDefault="003C2B86" w:rsidP="00507CD8">
            <w:pPr>
              <w:spacing w:line="276" w:lineRule="auto"/>
              <w:textAlignment w:val="baseline"/>
              <w:rPr>
                <w:rFonts w:eastAsia="Times New Roman" w:cs="Arial"/>
                <w:lang w:val="en-US" w:eastAsia="en-GB"/>
              </w:rPr>
            </w:pPr>
            <w:r>
              <w:t>(C)</w:t>
            </w:r>
            <w:r w:rsidR="00507CD8" w:rsidRPr="00F67306">
              <w:t xml:space="preserve"> We shared our firm's </w:t>
            </w:r>
            <w:hyperlink r:id="rId79" w:history="1">
              <w:r w:rsidR="00507CD8" w:rsidRPr="00C02645">
                <w:rPr>
                  <w:rStyle w:val="Hyperlink"/>
                </w:rPr>
                <w:t>responsible investment policy</w:t>
              </w:r>
            </w:hyperlink>
            <w:r w:rsidR="00507CD8" w:rsidRPr="00F67306">
              <w:t xml:space="preserve"> (at minimum, a summary of key aspects and firm-specific approach)</w:t>
            </w:r>
          </w:p>
        </w:tc>
        <w:tc>
          <w:tcPr>
            <w:tcW w:w="7442" w:type="dxa"/>
            <w:gridSpan w:val="3"/>
            <w:tcBorders>
              <w:bottom w:val="single" w:sz="6" w:space="0" w:color="A6A6A6" w:themeColor="background1" w:themeShade="A6"/>
            </w:tcBorders>
            <w:shd w:val="clear" w:color="auto" w:fill="FFFFFF" w:themeFill="background1"/>
            <w:vAlign w:val="center"/>
          </w:tcPr>
          <w:p w14:paraId="0EDEC7BB" w14:textId="26DAC3AA" w:rsidR="00507CD8" w:rsidRPr="00835F81" w:rsidRDefault="00507CD8" w:rsidP="00507CD8">
            <w:pPr>
              <w:spacing w:line="276" w:lineRule="auto"/>
              <w:textAlignment w:val="baseline"/>
              <w:rPr>
                <w:rFonts w:eastAsia="Times New Roman" w:cs="Arial"/>
                <w:sz w:val="16"/>
                <w:szCs w:val="16"/>
                <w:lang w:eastAsia="en-GB"/>
              </w:rPr>
            </w:pPr>
            <w:r w:rsidRPr="00536E4C">
              <w:rPr>
                <w:rFonts w:eastAsia="Times New Roman" w:cs="Arial"/>
                <w:lang w:eastAsia="en-GB"/>
              </w:rPr>
              <w:t>[As above]</w:t>
            </w:r>
          </w:p>
        </w:tc>
      </w:tr>
      <w:tr w:rsidR="00507CD8" w:rsidRPr="001C1331" w14:paraId="2DA9B106"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5118EB" w14:textId="4E7E8951" w:rsidR="00507CD8" w:rsidRPr="008E518A" w:rsidRDefault="003C2B86" w:rsidP="00507CD8">
            <w:pPr>
              <w:spacing w:line="276" w:lineRule="auto"/>
              <w:textAlignment w:val="baseline"/>
              <w:rPr>
                <w:rFonts w:eastAsia="Times New Roman" w:cs="Arial"/>
                <w:lang w:val="en-US" w:eastAsia="en-GB"/>
              </w:rPr>
            </w:pPr>
            <w:r>
              <w:t>(D)</w:t>
            </w:r>
            <w:r w:rsidR="00507CD8" w:rsidRPr="00F67306">
              <w:t xml:space="preserve"> We shared our firm's </w:t>
            </w:r>
            <w:hyperlink r:id="rId80" w:history="1">
              <w:r w:rsidR="00507CD8" w:rsidRPr="007451F5">
                <w:rPr>
                  <w:rStyle w:val="Hyperlink"/>
                </w:rPr>
                <w:t>ESG risk</w:t>
              </w:r>
            </w:hyperlink>
            <w:r w:rsidR="00507CD8" w:rsidRPr="00F67306">
              <w:t xml:space="preserve"> assessment methodology (topics covered, in-house and/or with external support)</w:t>
            </w:r>
          </w:p>
        </w:tc>
        <w:tc>
          <w:tcPr>
            <w:tcW w:w="7442" w:type="dxa"/>
            <w:gridSpan w:val="3"/>
            <w:tcBorders>
              <w:bottom w:val="single" w:sz="6" w:space="0" w:color="A6A6A6" w:themeColor="background1" w:themeShade="A6"/>
            </w:tcBorders>
            <w:shd w:val="clear" w:color="auto" w:fill="FFFFFF" w:themeFill="background1"/>
            <w:vAlign w:val="center"/>
          </w:tcPr>
          <w:p w14:paraId="1D35A28D" w14:textId="319124FA" w:rsidR="00507CD8" w:rsidRPr="00835F81" w:rsidRDefault="00507CD8" w:rsidP="00507CD8">
            <w:pPr>
              <w:spacing w:line="276" w:lineRule="auto"/>
              <w:textAlignment w:val="baseline"/>
              <w:rPr>
                <w:rFonts w:eastAsia="Times New Roman" w:cs="Arial"/>
                <w:sz w:val="16"/>
                <w:szCs w:val="16"/>
                <w:lang w:eastAsia="en-GB"/>
              </w:rPr>
            </w:pPr>
            <w:r w:rsidRPr="000C5615">
              <w:rPr>
                <w:rFonts w:eastAsia="Times New Roman" w:cs="Arial"/>
                <w:lang w:eastAsia="en-GB"/>
              </w:rPr>
              <w:t>[As above]</w:t>
            </w:r>
          </w:p>
        </w:tc>
      </w:tr>
      <w:tr w:rsidR="00507CD8" w:rsidRPr="001C1331" w14:paraId="34CA3ED2"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C03363" w14:textId="5C4E513D" w:rsidR="00507CD8" w:rsidRPr="008E518A" w:rsidRDefault="003C2B86" w:rsidP="00507CD8">
            <w:pPr>
              <w:spacing w:line="276" w:lineRule="auto"/>
              <w:textAlignment w:val="baseline"/>
              <w:rPr>
                <w:rFonts w:eastAsia="Times New Roman" w:cs="Arial"/>
                <w:lang w:val="en-US" w:eastAsia="en-GB"/>
              </w:rPr>
            </w:pPr>
            <w:r>
              <w:t>(E)</w:t>
            </w:r>
            <w:r w:rsidR="00507CD8" w:rsidRPr="00F67306">
              <w:t xml:space="preserve"> We shared the outcome of our latest </w:t>
            </w:r>
            <w:r w:rsidR="00507CD8" w:rsidRPr="007451F5">
              <w:t>ESG risk</w:t>
            </w:r>
            <w:r w:rsidR="00507CD8" w:rsidRPr="00F67306">
              <w:t xml:space="preserve"> assessment on the asset or portfolio company</w:t>
            </w:r>
          </w:p>
        </w:tc>
        <w:tc>
          <w:tcPr>
            <w:tcW w:w="7442" w:type="dxa"/>
            <w:gridSpan w:val="3"/>
            <w:tcBorders>
              <w:bottom w:val="single" w:sz="6" w:space="0" w:color="A6A6A6" w:themeColor="background1" w:themeShade="A6"/>
            </w:tcBorders>
            <w:shd w:val="clear" w:color="auto" w:fill="FFFFFF" w:themeFill="background1"/>
            <w:vAlign w:val="center"/>
          </w:tcPr>
          <w:p w14:paraId="72800845" w14:textId="28446AF5" w:rsidR="00507CD8" w:rsidRPr="00835F81" w:rsidRDefault="00507CD8" w:rsidP="00507CD8">
            <w:pPr>
              <w:spacing w:line="276" w:lineRule="auto"/>
              <w:textAlignment w:val="baseline"/>
              <w:rPr>
                <w:rFonts w:eastAsia="Times New Roman" w:cs="Arial"/>
                <w:sz w:val="16"/>
                <w:szCs w:val="16"/>
                <w:lang w:eastAsia="en-GB"/>
              </w:rPr>
            </w:pPr>
            <w:r w:rsidRPr="000C5615">
              <w:rPr>
                <w:rFonts w:eastAsia="Times New Roman" w:cs="Arial"/>
                <w:lang w:eastAsia="en-GB"/>
              </w:rPr>
              <w:t>[As above]</w:t>
            </w:r>
          </w:p>
        </w:tc>
      </w:tr>
      <w:tr w:rsidR="00507CD8" w:rsidRPr="001C1331" w14:paraId="1D3079D1"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E9E8A0" w14:textId="623AEDD2" w:rsidR="00507CD8" w:rsidRPr="008E518A" w:rsidRDefault="003C2B86" w:rsidP="00507CD8">
            <w:pPr>
              <w:spacing w:line="276" w:lineRule="auto"/>
              <w:textAlignment w:val="baseline"/>
              <w:rPr>
                <w:rFonts w:eastAsia="Times New Roman" w:cs="Arial"/>
                <w:lang w:val="en-US" w:eastAsia="en-GB"/>
              </w:rPr>
            </w:pPr>
            <w:r>
              <w:t>(F)</w:t>
            </w:r>
            <w:r w:rsidR="00507CD8" w:rsidRPr="00F67306">
              <w:t xml:space="preserve"> We shared key ESG performance data on the asset or portfolio company being sold</w:t>
            </w:r>
          </w:p>
        </w:tc>
        <w:tc>
          <w:tcPr>
            <w:tcW w:w="7442" w:type="dxa"/>
            <w:gridSpan w:val="3"/>
            <w:tcBorders>
              <w:bottom w:val="single" w:sz="6" w:space="0" w:color="A6A6A6" w:themeColor="background1" w:themeShade="A6"/>
            </w:tcBorders>
            <w:shd w:val="clear" w:color="auto" w:fill="FFFFFF" w:themeFill="background1"/>
            <w:vAlign w:val="center"/>
          </w:tcPr>
          <w:p w14:paraId="778DFD04" w14:textId="63C7EE33" w:rsidR="00507CD8" w:rsidRPr="00835F81" w:rsidRDefault="00507CD8" w:rsidP="00507CD8">
            <w:pPr>
              <w:spacing w:line="276" w:lineRule="auto"/>
              <w:textAlignment w:val="baseline"/>
              <w:rPr>
                <w:rFonts w:eastAsia="Times New Roman" w:cs="Arial"/>
                <w:sz w:val="16"/>
                <w:szCs w:val="16"/>
                <w:lang w:eastAsia="en-GB"/>
              </w:rPr>
            </w:pPr>
            <w:r w:rsidRPr="000C5615">
              <w:rPr>
                <w:rFonts w:eastAsia="Times New Roman" w:cs="Arial"/>
                <w:lang w:eastAsia="en-GB"/>
              </w:rPr>
              <w:t>[As above]</w:t>
            </w:r>
          </w:p>
        </w:tc>
      </w:tr>
      <w:tr w:rsidR="00507CD8" w:rsidRPr="001C1331" w14:paraId="20E65955" w14:textId="77777777" w:rsidTr="21920F6A">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C47AD8" w14:textId="09C272C6" w:rsidR="00507CD8" w:rsidRPr="008E518A" w:rsidRDefault="003C2B86" w:rsidP="00507CD8">
            <w:pPr>
              <w:spacing w:line="276" w:lineRule="auto"/>
              <w:textAlignment w:val="baseline"/>
              <w:rPr>
                <w:rFonts w:eastAsia="Times New Roman" w:cs="Arial"/>
                <w:lang w:val="en-US" w:eastAsia="en-GB"/>
              </w:rPr>
            </w:pPr>
            <w:r>
              <w:t>(G)</w:t>
            </w:r>
            <w:r w:rsidR="00507CD8" w:rsidRPr="00F67306">
              <w:t xml:space="preserve"> </w:t>
            </w:r>
            <w:r w:rsidR="00D07FE0">
              <w:rPr>
                <w:rFonts w:cs="Arial"/>
                <w:color w:val="000000"/>
                <w:shd w:val="clear" w:color="auto" w:fill="FFFFFF"/>
              </w:rPr>
              <w:t>Other, please specify: ____ [Free text: small]</w:t>
            </w:r>
          </w:p>
        </w:tc>
        <w:tc>
          <w:tcPr>
            <w:tcW w:w="7442" w:type="dxa"/>
            <w:gridSpan w:val="3"/>
            <w:tcBorders>
              <w:bottom w:val="single" w:sz="6" w:space="0" w:color="A6A6A6" w:themeColor="background1" w:themeShade="A6"/>
            </w:tcBorders>
            <w:shd w:val="clear" w:color="auto" w:fill="FFFFFF" w:themeFill="background1"/>
            <w:vAlign w:val="center"/>
          </w:tcPr>
          <w:p w14:paraId="57A99C84" w14:textId="080A1962" w:rsidR="00507CD8" w:rsidRPr="00835F81" w:rsidRDefault="00507CD8" w:rsidP="00507CD8">
            <w:pPr>
              <w:spacing w:line="276" w:lineRule="auto"/>
              <w:textAlignment w:val="baseline"/>
              <w:rPr>
                <w:rFonts w:eastAsia="Times New Roman" w:cs="Arial"/>
                <w:sz w:val="16"/>
                <w:szCs w:val="16"/>
                <w:lang w:eastAsia="en-GB"/>
              </w:rPr>
            </w:pPr>
            <w:r w:rsidRPr="000C5615">
              <w:rPr>
                <w:rFonts w:eastAsia="Times New Roman" w:cs="Arial"/>
                <w:lang w:eastAsia="en-GB"/>
              </w:rPr>
              <w:t>[As above]</w:t>
            </w:r>
          </w:p>
        </w:tc>
      </w:tr>
      <w:tr w:rsidR="00507CD8" w:rsidRPr="001C1331" w14:paraId="037BD800" w14:textId="77777777" w:rsidTr="21920F6A">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0066D166" w14:textId="77777777" w:rsidR="00507CD8" w:rsidRPr="000F5158" w:rsidRDefault="00507CD8" w:rsidP="00507CD8">
            <w:pPr>
              <w:spacing w:line="240" w:lineRule="auto"/>
              <w:jc w:val="center"/>
              <w:textAlignment w:val="baseline"/>
              <w:rPr>
                <w:rStyle w:val="Hyperlink"/>
                <w:sz w:val="16"/>
                <w:szCs w:val="16"/>
              </w:rPr>
            </w:pPr>
          </w:p>
        </w:tc>
      </w:tr>
      <w:tr w:rsidR="00507CD8" w:rsidRPr="001C1331" w14:paraId="25A3949D" w14:textId="77777777" w:rsidTr="21920F6A">
        <w:trPr>
          <w:trHeight w:val="300"/>
        </w:trPr>
        <w:tc>
          <w:tcPr>
            <w:tcW w:w="14884" w:type="dxa"/>
            <w:gridSpan w:val="7"/>
            <w:shd w:val="clear" w:color="auto" w:fill="0070C0"/>
            <w:vAlign w:val="center"/>
          </w:tcPr>
          <w:p w14:paraId="411A3658" w14:textId="77777777" w:rsidR="00507CD8" w:rsidRPr="00290DD4" w:rsidRDefault="00507CD8" w:rsidP="00E3602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507CD8" w:rsidRPr="001C1331" w14:paraId="1C668607" w14:textId="77777777" w:rsidTr="21920F6A">
        <w:trPr>
          <w:trHeight w:val="300"/>
        </w:trPr>
        <w:tc>
          <w:tcPr>
            <w:tcW w:w="1841" w:type="dxa"/>
            <w:shd w:val="clear" w:color="auto" w:fill="auto"/>
            <w:vAlign w:val="center"/>
          </w:tcPr>
          <w:p w14:paraId="0F89190A" w14:textId="77777777" w:rsidR="00507CD8" w:rsidRPr="00606A24" w:rsidRDefault="00507CD8" w:rsidP="00E36020">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45834F67" w14:textId="01DDDB48" w:rsidR="006A038C" w:rsidRPr="006A038C" w:rsidRDefault="006A038C" w:rsidP="00E36020">
            <w:pPr>
              <w:rPr>
                <w:rStyle w:val="Hyperlink"/>
                <w:color w:val="000000" w:themeColor="text1"/>
                <w:sz w:val="16"/>
                <w:szCs w:val="16"/>
              </w:rPr>
            </w:pPr>
            <w:r w:rsidRPr="006A038C">
              <w:rPr>
                <w:rStyle w:val="Hyperlink"/>
                <w:color w:val="000000" w:themeColor="text1"/>
                <w:sz w:val="16"/>
                <w:szCs w:val="16"/>
              </w:rPr>
              <w:t xml:space="preserve">This indicator aims to capture whether </w:t>
            </w:r>
            <w:r w:rsidR="006B4569">
              <w:rPr>
                <w:rStyle w:val="Hyperlink"/>
                <w:color w:val="000000" w:themeColor="text1"/>
                <w:sz w:val="16"/>
                <w:szCs w:val="16"/>
              </w:rPr>
              <w:t>the signatory</w:t>
            </w:r>
            <w:r w:rsidRPr="006A038C">
              <w:rPr>
                <w:rStyle w:val="Hyperlink"/>
                <w:color w:val="000000" w:themeColor="text1"/>
                <w:sz w:val="16"/>
                <w:szCs w:val="16"/>
              </w:rPr>
              <w:t xml:space="preserve"> includes ESG-related information in its asset sales process. It is considered better practice to disclose ESG-related information </w:t>
            </w:r>
            <w:r w:rsidR="00A20D83">
              <w:rPr>
                <w:rStyle w:val="Hyperlink"/>
                <w:color w:val="000000" w:themeColor="text1"/>
                <w:sz w:val="16"/>
                <w:szCs w:val="16"/>
              </w:rPr>
              <w:t>regarding</w:t>
            </w:r>
            <w:r w:rsidRPr="006A038C">
              <w:rPr>
                <w:rStyle w:val="Hyperlink"/>
                <w:color w:val="000000" w:themeColor="text1"/>
                <w:sz w:val="16"/>
                <w:szCs w:val="16"/>
              </w:rPr>
              <w:t xml:space="preserve"> infrastructure investments to potential buyers prior to exit to increase the completeness of information available to the buyer and show good stewardship on behalf of the seller. </w:t>
            </w:r>
          </w:p>
          <w:p w14:paraId="598A0253" w14:textId="77777777" w:rsidR="006A038C" w:rsidRPr="006A038C" w:rsidRDefault="006A038C" w:rsidP="00E36020">
            <w:pPr>
              <w:rPr>
                <w:rStyle w:val="Hyperlink"/>
                <w:color w:val="000000" w:themeColor="text1"/>
                <w:sz w:val="16"/>
                <w:szCs w:val="16"/>
              </w:rPr>
            </w:pPr>
          </w:p>
          <w:p w14:paraId="19924B7C" w14:textId="707E1950" w:rsidR="00507CD8" w:rsidRPr="006A038C" w:rsidRDefault="006A038C" w:rsidP="00E36020">
            <w:pPr>
              <w:rPr>
                <w:rStyle w:val="Hyperlink"/>
                <w:color w:val="000000" w:themeColor="text1"/>
                <w:sz w:val="16"/>
                <w:szCs w:val="16"/>
              </w:rPr>
            </w:pPr>
            <w:r w:rsidRPr="006A038C">
              <w:rPr>
                <w:rStyle w:val="Hyperlink"/>
                <w:color w:val="000000" w:themeColor="text1"/>
                <w:sz w:val="16"/>
                <w:szCs w:val="16"/>
              </w:rPr>
              <w:t>Providing evidence of good ESG practice to a potential buyer of an asset can give the buyer greater visibility of potential ESG risks and opportunities, enabling them to make a more informed decision about the asset and its value, as well as avoiding potential legal or reputational issues for non-disclosure of material ESG factors.</w:t>
            </w:r>
          </w:p>
        </w:tc>
      </w:tr>
      <w:tr w:rsidR="00507CD8" w:rsidRPr="001C1331" w14:paraId="378A4D2A" w14:textId="77777777" w:rsidTr="21920F6A">
        <w:trPr>
          <w:trHeight w:val="300"/>
        </w:trPr>
        <w:tc>
          <w:tcPr>
            <w:tcW w:w="1841" w:type="dxa"/>
            <w:shd w:val="clear" w:color="auto" w:fill="auto"/>
            <w:vAlign w:val="center"/>
          </w:tcPr>
          <w:p w14:paraId="243073F1" w14:textId="77777777" w:rsidR="00507CD8" w:rsidRPr="00606A24" w:rsidRDefault="00507CD8" w:rsidP="00E36020">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71DC9D45" w14:textId="4997AD56" w:rsidR="00507CD8" w:rsidRPr="006A038C" w:rsidRDefault="006A038C" w:rsidP="00E36020">
            <w:pPr>
              <w:rPr>
                <w:rStyle w:val="Hyperlink"/>
                <w:color w:val="000000" w:themeColor="text1"/>
                <w:sz w:val="16"/>
                <w:szCs w:val="16"/>
              </w:rPr>
            </w:pPr>
            <w:r w:rsidRPr="006A038C">
              <w:rPr>
                <w:rStyle w:val="Hyperlink"/>
                <w:color w:val="000000" w:themeColor="text1"/>
                <w:sz w:val="16"/>
                <w:szCs w:val="16"/>
              </w:rPr>
              <w:t>A responsible investment policy is a document that captures an organisation's strategy to incorporate environmental, social and governance (ESG) factors in investment decisions and active ownership. An organisation's responsible investment policy can take many shapes. It may involve embedding responsible investment considerations into the organisation’s main investment policy. It could also consist of a standalone responsible investment policy. Alternatively, it could be captured in high-level public statements or codes of business practice that the organisation has adhered to.</w:t>
            </w:r>
          </w:p>
        </w:tc>
      </w:tr>
      <w:tr w:rsidR="00507CD8" w:rsidRPr="001C1331" w14:paraId="52F2213E" w14:textId="77777777" w:rsidTr="21920F6A">
        <w:trPr>
          <w:trHeight w:val="300"/>
        </w:trPr>
        <w:tc>
          <w:tcPr>
            <w:tcW w:w="1841" w:type="dxa"/>
            <w:shd w:val="clear" w:color="auto" w:fill="auto"/>
            <w:vAlign w:val="center"/>
          </w:tcPr>
          <w:p w14:paraId="4FBF09B7" w14:textId="77777777" w:rsidR="00507CD8" w:rsidRPr="00511D12" w:rsidRDefault="00507CD8" w:rsidP="00E36020">
            <w:pPr>
              <w:rPr>
                <w:b/>
                <w:bCs/>
                <w:sz w:val="16"/>
                <w:szCs w:val="16"/>
                <w:lang w:val="en-US"/>
              </w:rPr>
            </w:pPr>
            <w:r>
              <w:rPr>
                <w:b/>
                <w:bCs/>
                <w:sz w:val="16"/>
                <w:szCs w:val="16"/>
              </w:rPr>
              <w:t>Other resources</w:t>
            </w:r>
          </w:p>
        </w:tc>
        <w:tc>
          <w:tcPr>
            <w:tcW w:w="13043" w:type="dxa"/>
            <w:gridSpan w:val="6"/>
            <w:shd w:val="clear" w:color="auto" w:fill="auto"/>
            <w:vAlign w:val="center"/>
          </w:tcPr>
          <w:p w14:paraId="6EE499EE" w14:textId="51E02406" w:rsidR="00507CD8" w:rsidRPr="006A038C" w:rsidRDefault="006A038C" w:rsidP="00E36020">
            <w:pPr>
              <w:rPr>
                <w:color w:val="000000" w:themeColor="text1"/>
                <w:sz w:val="16"/>
                <w:szCs w:val="16"/>
                <w:lang w:val="en-US"/>
              </w:rPr>
            </w:pPr>
            <w:r w:rsidRPr="006A038C">
              <w:rPr>
                <w:color w:val="000000" w:themeColor="text1"/>
                <w:sz w:val="16"/>
                <w:szCs w:val="16"/>
                <w:lang w:val="en-US"/>
              </w:rPr>
              <w:t xml:space="preserve">For guidance see the </w:t>
            </w:r>
            <w:hyperlink r:id="rId81" w:history="1">
              <w:r w:rsidRPr="00810BD6">
                <w:rPr>
                  <w:rStyle w:val="Hyperlink"/>
                  <w:sz w:val="16"/>
                  <w:szCs w:val="16"/>
                  <w:lang w:val="en-US"/>
                </w:rPr>
                <w:t>Primer on Responsible Investment in Infrastructure</w:t>
              </w:r>
            </w:hyperlink>
            <w:r w:rsidR="00810BD6">
              <w:rPr>
                <w:color w:val="000000" w:themeColor="text1"/>
                <w:sz w:val="16"/>
                <w:szCs w:val="16"/>
                <w:lang w:val="en-US"/>
              </w:rPr>
              <w:t>.</w:t>
            </w:r>
          </w:p>
        </w:tc>
      </w:tr>
      <w:tr w:rsidR="00507CD8" w:rsidRPr="001C1331" w14:paraId="326078BE" w14:textId="77777777" w:rsidTr="21920F6A">
        <w:trPr>
          <w:trHeight w:val="300"/>
        </w:trPr>
        <w:tc>
          <w:tcPr>
            <w:tcW w:w="14884" w:type="dxa"/>
            <w:gridSpan w:val="7"/>
            <w:shd w:val="clear" w:color="auto" w:fill="0070C0"/>
            <w:vAlign w:val="center"/>
          </w:tcPr>
          <w:p w14:paraId="0A2E6EE2" w14:textId="77777777" w:rsidR="00507CD8" w:rsidRPr="00290DD4" w:rsidRDefault="00507CD8" w:rsidP="00E3602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507CD8" w:rsidRPr="001C1331" w14:paraId="5DF17957" w14:textId="77777777" w:rsidTr="21920F6A">
        <w:trPr>
          <w:trHeight w:val="300"/>
        </w:trPr>
        <w:tc>
          <w:tcPr>
            <w:tcW w:w="1841" w:type="dxa"/>
            <w:shd w:val="clear" w:color="auto" w:fill="auto"/>
            <w:vAlign w:val="center"/>
          </w:tcPr>
          <w:p w14:paraId="3A04E40B" w14:textId="77777777" w:rsidR="00507CD8" w:rsidRPr="0098346A" w:rsidRDefault="00507CD8" w:rsidP="00E36020">
            <w:pPr>
              <w:rPr>
                <w:b/>
                <w:bCs/>
                <w:sz w:val="16"/>
                <w:szCs w:val="16"/>
              </w:rPr>
            </w:pPr>
            <w:r w:rsidRPr="0098346A">
              <w:rPr>
                <w:b/>
                <w:bCs/>
                <w:sz w:val="16"/>
                <w:szCs w:val="16"/>
              </w:rPr>
              <w:t>Dependent on</w:t>
            </w:r>
          </w:p>
        </w:tc>
        <w:tc>
          <w:tcPr>
            <w:tcW w:w="13043" w:type="dxa"/>
            <w:gridSpan w:val="6"/>
            <w:shd w:val="clear" w:color="auto" w:fill="auto"/>
            <w:vAlign w:val="center"/>
          </w:tcPr>
          <w:p w14:paraId="68AD5DB9" w14:textId="04A98106" w:rsidR="00507CD8" w:rsidRPr="00511D12" w:rsidRDefault="002D4B2C" w:rsidP="00E36020">
            <w:pPr>
              <w:rPr>
                <w:sz w:val="16"/>
                <w:szCs w:val="16"/>
                <w:lang w:val="en-US"/>
              </w:rPr>
            </w:pPr>
            <w:r w:rsidRPr="002D4B2C">
              <w:rPr>
                <w:sz w:val="16"/>
                <w:szCs w:val="16"/>
                <w:lang w:val="en-US"/>
              </w:rPr>
              <w:t>N/A</w:t>
            </w:r>
          </w:p>
        </w:tc>
      </w:tr>
      <w:tr w:rsidR="00507CD8" w:rsidRPr="001C1331" w14:paraId="333FE71E" w14:textId="77777777" w:rsidTr="21920F6A">
        <w:trPr>
          <w:trHeight w:val="300"/>
        </w:trPr>
        <w:tc>
          <w:tcPr>
            <w:tcW w:w="1841" w:type="dxa"/>
            <w:shd w:val="clear" w:color="auto" w:fill="auto"/>
            <w:vAlign w:val="center"/>
          </w:tcPr>
          <w:p w14:paraId="13C8F778" w14:textId="77777777" w:rsidR="00507CD8" w:rsidRPr="0098346A" w:rsidRDefault="00507CD8" w:rsidP="00E36020">
            <w:pPr>
              <w:rPr>
                <w:b/>
                <w:bCs/>
                <w:sz w:val="16"/>
                <w:szCs w:val="16"/>
              </w:rPr>
            </w:pPr>
            <w:r w:rsidRPr="0098346A">
              <w:rPr>
                <w:b/>
                <w:bCs/>
                <w:sz w:val="16"/>
                <w:szCs w:val="16"/>
              </w:rPr>
              <w:t>Gateway to</w:t>
            </w:r>
          </w:p>
        </w:tc>
        <w:tc>
          <w:tcPr>
            <w:tcW w:w="13043" w:type="dxa"/>
            <w:gridSpan w:val="6"/>
            <w:shd w:val="clear" w:color="auto" w:fill="auto"/>
            <w:vAlign w:val="center"/>
          </w:tcPr>
          <w:p w14:paraId="1FCA698C" w14:textId="383AE65F" w:rsidR="00507CD8" w:rsidRPr="00511D12" w:rsidRDefault="002D4B2C" w:rsidP="00E36020">
            <w:pPr>
              <w:rPr>
                <w:sz w:val="16"/>
                <w:szCs w:val="16"/>
                <w:lang w:val="en-US"/>
              </w:rPr>
            </w:pPr>
            <w:r w:rsidRPr="002D4B2C">
              <w:rPr>
                <w:sz w:val="16"/>
                <w:szCs w:val="16"/>
                <w:lang w:val="en-US"/>
              </w:rPr>
              <w:t>N/A</w:t>
            </w:r>
          </w:p>
        </w:tc>
      </w:tr>
      <w:tr w:rsidR="00507CD8" w:rsidRPr="00E76E50" w14:paraId="45BF2C88" w14:textId="77777777" w:rsidTr="21920F6A">
        <w:trPr>
          <w:trHeight w:val="300"/>
        </w:trPr>
        <w:tc>
          <w:tcPr>
            <w:tcW w:w="14884" w:type="dxa"/>
            <w:gridSpan w:val="7"/>
            <w:shd w:val="clear" w:color="auto" w:fill="0070C0"/>
            <w:vAlign w:val="center"/>
          </w:tcPr>
          <w:p w14:paraId="359239C6" w14:textId="77777777" w:rsidR="00507CD8" w:rsidRPr="00290DD4" w:rsidRDefault="00507CD8" w:rsidP="00E3602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507CD8" w:rsidRPr="000D5D9C" w14:paraId="528EC2EC" w14:textId="77777777" w:rsidTr="21920F6A">
        <w:trPr>
          <w:trHeight w:val="354"/>
        </w:trPr>
        <w:tc>
          <w:tcPr>
            <w:tcW w:w="1841" w:type="dxa"/>
            <w:shd w:val="clear" w:color="auto" w:fill="auto"/>
            <w:vAlign w:val="center"/>
          </w:tcPr>
          <w:p w14:paraId="521C41CF" w14:textId="77777777" w:rsidR="00507CD8" w:rsidRPr="000D5D9C" w:rsidRDefault="00507CD8" w:rsidP="00E36020">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0A9D6661" w14:textId="67CE901B" w:rsidR="00A934D8" w:rsidRPr="00A934D8" w:rsidRDefault="00A934D8" w:rsidP="00E36020">
            <w:pPr>
              <w:rPr>
                <w:sz w:val="16"/>
                <w:szCs w:val="16"/>
                <w:lang w:val="en-US"/>
              </w:rPr>
            </w:pPr>
            <w:r w:rsidRPr="00A934D8">
              <w:rPr>
                <w:sz w:val="16"/>
                <w:szCs w:val="16"/>
                <w:lang w:val="en-US"/>
              </w:rPr>
              <w:t xml:space="preserve">100 points for this indicator </w:t>
            </w:r>
            <w:r w:rsidR="004A63F8">
              <w:rPr>
                <w:rStyle w:val="Hyperlink"/>
                <w:color w:val="000000" w:themeColor="text1"/>
                <w:sz w:val="16"/>
                <w:szCs w:val="16"/>
              </w:rPr>
              <w:t xml:space="preserve">divided between lettered and </w:t>
            </w:r>
            <w:r w:rsidR="003667AB">
              <w:rPr>
                <w:rStyle w:val="Hyperlink"/>
                <w:color w:val="000000" w:themeColor="text1"/>
                <w:sz w:val="16"/>
                <w:szCs w:val="16"/>
              </w:rPr>
              <w:t>coverage answer</w:t>
            </w:r>
            <w:r w:rsidR="004A63F8">
              <w:rPr>
                <w:rStyle w:val="Hyperlink"/>
                <w:color w:val="000000" w:themeColor="text1"/>
                <w:sz w:val="16"/>
                <w:szCs w:val="16"/>
              </w:rPr>
              <w:t xml:space="preserve"> options.</w:t>
            </w:r>
          </w:p>
          <w:p w14:paraId="536D5F65" w14:textId="77777777" w:rsidR="00A934D8" w:rsidRPr="00A934D8" w:rsidRDefault="00A934D8" w:rsidP="00E36020">
            <w:pPr>
              <w:rPr>
                <w:sz w:val="16"/>
                <w:szCs w:val="16"/>
                <w:lang w:val="en-US"/>
              </w:rPr>
            </w:pPr>
          </w:p>
          <w:p w14:paraId="3C407B62" w14:textId="59C046BD" w:rsidR="00A934D8" w:rsidRPr="00A934D8" w:rsidRDefault="00A934D8" w:rsidP="00E36020">
            <w:pPr>
              <w:rPr>
                <w:sz w:val="16"/>
                <w:szCs w:val="16"/>
                <w:lang w:val="en-US"/>
              </w:rPr>
            </w:pPr>
            <w:r w:rsidRPr="00A934D8">
              <w:rPr>
                <w:sz w:val="16"/>
                <w:szCs w:val="16"/>
                <w:lang w:val="en-US"/>
              </w:rPr>
              <w:t>0 score if no answer selection. 16 score for 1 selection from A</w:t>
            </w:r>
            <w:r w:rsidR="009A2E28">
              <w:rPr>
                <w:rFonts w:cs="Arial"/>
                <w:color w:val="000000" w:themeColor="text1"/>
                <w:sz w:val="16"/>
                <w:szCs w:val="16"/>
                <w:lang w:val="en-US"/>
              </w:rPr>
              <w:t>–</w:t>
            </w:r>
            <w:r w:rsidR="0032738B">
              <w:rPr>
                <w:sz w:val="16"/>
                <w:szCs w:val="16"/>
                <w:lang w:val="en-US"/>
              </w:rPr>
              <w:t>F</w:t>
            </w:r>
            <w:r w:rsidRPr="00A934D8">
              <w:rPr>
                <w:sz w:val="16"/>
                <w:szCs w:val="16"/>
                <w:lang w:val="en-US"/>
              </w:rPr>
              <w:t>. 32 score for 2 selections from A</w:t>
            </w:r>
            <w:r w:rsidR="009A2E28">
              <w:rPr>
                <w:rFonts w:cs="Arial"/>
                <w:color w:val="000000" w:themeColor="text1"/>
                <w:sz w:val="16"/>
                <w:szCs w:val="16"/>
                <w:lang w:val="en-US"/>
              </w:rPr>
              <w:t>–</w:t>
            </w:r>
            <w:r w:rsidR="0032738B">
              <w:rPr>
                <w:sz w:val="16"/>
                <w:szCs w:val="16"/>
                <w:lang w:val="en-US"/>
              </w:rPr>
              <w:t>F</w:t>
            </w:r>
            <w:r w:rsidRPr="00A934D8">
              <w:rPr>
                <w:sz w:val="16"/>
                <w:szCs w:val="16"/>
                <w:lang w:val="en-US"/>
              </w:rPr>
              <w:t>. 50 score for 3 or more selections from A</w:t>
            </w:r>
            <w:r w:rsidR="009A2E28">
              <w:rPr>
                <w:rFonts w:cs="Arial"/>
                <w:color w:val="000000" w:themeColor="text1"/>
                <w:sz w:val="16"/>
                <w:szCs w:val="16"/>
                <w:lang w:val="en-US"/>
              </w:rPr>
              <w:t>–</w:t>
            </w:r>
            <w:r w:rsidR="0032738B">
              <w:rPr>
                <w:sz w:val="16"/>
                <w:szCs w:val="16"/>
                <w:lang w:val="en-US"/>
              </w:rPr>
              <w:t>F</w:t>
            </w:r>
            <w:r w:rsidR="00A20D83">
              <w:rPr>
                <w:sz w:val="16"/>
                <w:szCs w:val="16"/>
                <w:lang w:val="en-US"/>
              </w:rPr>
              <w:t>;</w:t>
            </w:r>
            <w:r w:rsidRPr="00A934D8">
              <w:rPr>
                <w:sz w:val="16"/>
                <w:szCs w:val="16"/>
                <w:lang w:val="en-US"/>
              </w:rPr>
              <w:t xml:space="preserve"> </w:t>
            </w:r>
            <w:r w:rsidR="0018325E" w:rsidRPr="006A0CC9">
              <w:rPr>
                <w:b/>
                <w:sz w:val="16"/>
                <w:szCs w:val="16"/>
                <w:lang w:val="en-US"/>
              </w:rPr>
              <w:t>MUST</w:t>
            </w:r>
            <w:r w:rsidR="0018325E" w:rsidRPr="00A934D8">
              <w:rPr>
                <w:sz w:val="16"/>
                <w:szCs w:val="16"/>
                <w:lang w:val="en-US"/>
              </w:rPr>
              <w:t xml:space="preserve"> </w:t>
            </w:r>
            <w:r w:rsidRPr="00A934D8">
              <w:rPr>
                <w:sz w:val="16"/>
                <w:szCs w:val="16"/>
                <w:lang w:val="en-US"/>
              </w:rPr>
              <w:t>include 1 or more selections from D</w:t>
            </w:r>
            <w:r w:rsidR="009A2E28">
              <w:rPr>
                <w:rFonts w:cs="Arial"/>
                <w:color w:val="000000" w:themeColor="text1"/>
                <w:sz w:val="16"/>
                <w:szCs w:val="16"/>
                <w:lang w:val="en-US"/>
              </w:rPr>
              <w:t>–</w:t>
            </w:r>
            <w:r w:rsidRPr="00A934D8">
              <w:rPr>
                <w:sz w:val="16"/>
                <w:szCs w:val="16"/>
                <w:lang w:val="en-US"/>
              </w:rPr>
              <w:t xml:space="preserve">F </w:t>
            </w:r>
            <w:r w:rsidR="0018325E">
              <w:rPr>
                <w:sz w:val="16"/>
                <w:szCs w:val="16"/>
                <w:lang w:val="en-US"/>
              </w:rPr>
              <w:t>(</w:t>
            </w:r>
            <w:r w:rsidRPr="00A934D8">
              <w:rPr>
                <w:sz w:val="16"/>
                <w:szCs w:val="16"/>
                <w:lang w:val="en-US"/>
              </w:rPr>
              <w:t>or 32 score</w:t>
            </w:r>
            <w:r w:rsidR="0018325E">
              <w:rPr>
                <w:sz w:val="16"/>
                <w:szCs w:val="16"/>
                <w:lang w:val="en-US"/>
              </w:rPr>
              <w:t>)</w:t>
            </w:r>
            <w:r w:rsidRPr="00A934D8">
              <w:rPr>
                <w:sz w:val="16"/>
                <w:szCs w:val="16"/>
                <w:lang w:val="en-US"/>
              </w:rPr>
              <w:t>.</w:t>
            </w:r>
          </w:p>
          <w:p w14:paraId="2A0AA69A" w14:textId="77777777" w:rsidR="00A934D8" w:rsidRPr="00A934D8" w:rsidRDefault="00A934D8" w:rsidP="00E36020">
            <w:pPr>
              <w:rPr>
                <w:sz w:val="16"/>
                <w:szCs w:val="16"/>
                <w:lang w:val="en-US"/>
              </w:rPr>
            </w:pPr>
          </w:p>
          <w:p w14:paraId="035C3633" w14:textId="173B9105" w:rsidR="00A934D8" w:rsidRPr="00A934D8" w:rsidRDefault="00F573D2" w:rsidP="00E36020">
            <w:pPr>
              <w:rPr>
                <w:sz w:val="16"/>
                <w:szCs w:val="16"/>
                <w:lang w:val="en-US"/>
              </w:rPr>
            </w:pPr>
            <w:r w:rsidRPr="00F573D2">
              <w:rPr>
                <w:sz w:val="16"/>
                <w:szCs w:val="16"/>
                <w:lang w:val="en-US"/>
              </w:rPr>
              <w:t>The 50 points for the coverage</w:t>
            </w:r>
            <w:r w:rsidR="004A63F8">
              <w:rPr>
                <w:sz w:val="16"/>
                <w:szCs w:val="16"/>
                <w:lang w:val="en-US"/>
              </w:rPr>
              <w:t xml:space="preserve"> </w:t>
            </w:r>
            <w:r w:rsidR="00711C8D">
              <w:rPr>
                <w:sz w:val="16"/>
                <w:szCs w:val="16"/>
                <w:lang w:val="en-US"/>
              </w:rPr>
              <w:t>(numbered answer options</w:t>
            </w:r>
            <w:r w:rsidRPr="00F573D2">
              <w:rPr>
                <w:sz w:val="16"/>
                <w:szCs w:val="16"/>
                <w:lang w:val="en-US"/>
              </w:rPr>
              <w:t xml:space="preserve">) divided between number of possible answer selections required to achieve full points from the </w:t>
            </w:r>
            <w:r w:rsidR="00711C8D">
              <w:rPr>
                <w:sz w:val="16"/>
                <w:szCs w:val="16"/>
                <w:lang w:val="en-US"/>
              </w:rPr>
              <w:t>lettered</w:t>
            </w:r>
            <w:r w:rsidRPr="00F573D2">
              <w:rPr>
                <w:sz w:val="16"/>
                <w:szCs w:val="16"/>
                <w:lang w:val="en-US"/>
              </w:rPr>
              <w:t xml:space="preserve"> answer section (</w:t>
            </w:r>
            <w:r>
              <w:rPr>
                <w:sz w:val="16"/>
                <w:szCs w:val="16"/>
                <w:lang w:val="en-US"/>
              </w:rPr>
              <w:t>3</w:t>
            </w:r>
            <w:r w:rsidRPr="00F573D2">
              <w:rPr>
                <w:sz w:val="16"/>
                <w:szCs w:val="16"/>
                <w:lang w:val="en-US"/>
              </w:rPr>
              <w:t xml:space="preserve"> highest scoring combinations assessed).</w:t>
            </w:r>
          </w:p>
          <w:p w14:paraId="3DEED16A" w14:textId="77777777" w:rsidR="00D71F37" w:rsidRDefault="00D71F37" w:rsidP="00E36020">
            <w:pPr>
              <w:rPr>
                <w:sz w:val="16"/>
                <w:szCs w:val="16"/>
                <w:lang w:val="en-US"/>
              </w:rPr>
            </w:pPr>
          </w:p>
          <w:p w14:paraId="0397E9B8" w14:textId="4066AF2E" w:rsidR="00A934D8" w:rsidRPr="00A934D8" w:rsidRDefault="00A934D8" w:rsidP="00E36020">
            <w:pPr>
              <w:rPr>
                <w:sz w:val="16"/>
                <w:szCs w:val="16"/>
                <w:lang w:val="en-US"/>
              </w:rPr>
            </w:pPr>
            <w:r w:rsidRPr="00A934D8">
              <w:rPr>
                <w:sz w:val="16"/>
                <w:szCs w:val="16"/>
                <w:lang w:val="en-US"/>
              </w:rPr>
              <w:t xml:space="preserve">Per answer selection A to </w:t>
            </w:r>
            <w:r w:rsidR="0018325E">
              <w:rPr>
                <w:sz w:val="16"/>
                <w:szCs w:val="16"/>
                <w:lang w:val="en-US"/>
              </w:rPr>
              <w:t>F</w:t>
            </w:r>
            <w:r w:rsidRPr="00A934D8">
              <w:rPr>
                <w:sz w:val="16"/>
                <w:szCs w:val="16"/>
                <w:lang w:val="en-US"/>
              </w:rPr>
              <w:t>, each</w:t>
            </w:r>
            <w:r w:rsidRPr="00A934D8" w:rsidDel="00711C8D">
              <w:rPr>
                <w:sz w:val="16"/>
                <w:szCs w:val="16"/>
                <w:lang w:val="en-US"/>
              </w:rPr>
              <w:t xml:space="preserve"> </w:t>
            </w:r>
            <w:r w:rsidRPr="00A934D8">
              <w:rPr>
                <w:sz w:val="16"/>
                <w:szCs w:val="16"/>
                <w:lang w:val="en-US"/>
              </w:rPr>
              <w:t>option will be worth the following proportion:</w:t>
            </w:r>
          </w:p>
          <w:p w14:paraId="75EDEB3E" w14:textId="77777777" w:rsidR="00A934D8" w:rsidRPr="00A934D8" w:rsidRDefault="00A934D8" w:rsidP="00E36020">
            <w:pPr>
              <w:rPr>
                <w:sz w:val="16"/>
                <w:szCs w:val="16"/>
                <w:lang w:val="en-US"/>
              </w:rPr>
            </w:pPr>
            <w:r w:rsidRPr="00A934D8">
              <w:rPr>
                <w:sz w:val="16"/>
                <w:szCs w:val="16"/>
                <w:lang w:val="en-US"/>
              </w:rPr>
              <w:t>0 if no answer selection or none (4).</w:t>
            </w:r>
          </w:p>
          <w:p w14:paraId="43669A97" w14:textId="09F39CCB" w:rsidR="00A934D8" w:rsidRPr="00A934D8" w:rsidRDefault="00A934D8" w:rsidP="00E36020">
            <w:pPr>
              <w:rPr>
                <w:sz w:val="16"/>
                <w:szCs w:val="16"/>
                <w:lang w:val="en-US"/>
              </w:rPr>
            </w:pPr>
            <w:r w:rsidRPr="00A934D8">
              <w:rPr>
                <w:sz w:val="16"/>
                <w:szCs w:val="16"/>
                <w:lang w:val="en-US"/>
              </w:rPr>
              <w:t>25% of (50/</w:t>
            </w:r>
            <w:r w:rsidR="00533CF2">
              <w:rPr>
                <w:sz w:val="16"/>
                <w:szCs w:val="16"/>
                <w:lang w:val="en-US"/>
              </w:rPr>
              <w:t>3</w:t>
            </w:r>
            <w:r w:rsidRPr="00A934D8">
              <w:rPr>
                <w:sz w:val="16"/>
                <w:szCs w:val="16"/>
                <w:lang w:val="en-US"/>
              </w:rPr>
              <w:t>) score for minority (3).</w:t>
            </w:r>
          </w:p>
          <w:p w14:paraId="52457071" w14:textId="61D2CFF1" w:rsidR="00A934D8" w:rsidRPr="00A934D8" w:rsidRDefault="00A934D8" w:rsidP="00E36020">
            <w:pPr>
              <w:rPr>
                <w:sz w:val="16"/>
                <w:szCs w:val="16"/>
                <w:lang w:val="en-US"/>
              </w:rPr>
            </w:pPr>
            <w:r w:rsidRPr="00A934D8">
              <w:rPr>
                <w:sz w:val="16"/>
                <w:szCs w:val="16"/>
                <w:lang w:val="en-US"/>
              </w:rPr>
              <w:t>50% of (50/</w:t>
            </w:r>
            <w:r w:rsidR="00533CF2">
              <w:rPr>
                <w:sz w:val="16"/>
                <w:szCs w:val="16"/>
                <w:lang w:val="en-US"/>
              </w:rPr>
              <w:t>3</w:t>
            </w:r>
            <w:r w:rsidRPr="00A934D8">
              <w:rPr>
                <w:sz w:val="16"/>
                <w:szCs w:val="16"/>
                <w:lang w:val="en-US"/>
              </w:rPr>
              <w:t>) score for majority (2).</w:t>
            </w:r>
          </w:p>
          <w:p w14:paraId="21158B53" w14:textId="6F80333B" w:rsidR="00507CD8" w:rsidRPr="000D5D9C" w:rsidRDefault="00A934D8" w:rsidP="00E36020">
            <w:pPr>
              <w:rPr>
                <w:b/>
                <w:sz w:val="16"/>
                <w:szCs w:val="16"/>
                <w:lang w:val="en-US"/>
              </w:rPr>
            </w:pPr>
            <w:r w:rsidRPr="00A934D8">
              <w:rPr>
                <w:sz w:val="16"/>
                <w:szCs w:val="16"/>
                <w:lang w:val="en-US"/>
              </w:rPr>
              <w:t>100% of (50/</w:t>
            </w:r>
            <w:r w:rsidR="00533CF2">
              <w:rPr>
                <w:sz w:val="16"/>
                <w:szCs w:val="16"/>
                <w:lang w:val="en-US"/>
              </w:rPr>
              <w:t>3</w:t>
            </w:r>
            <w:r w:rsidRPr="00A934D8">
              <w:rPr>
                <w:sz w:val="16"/>
                <w:szCs w:val="16"/>
                <w:lang w:val="en-US"/>
              </w:rPr>
              <w:t>) score for all (1).</w:t>
            </w:r>
          </w:p>
        </w:tc>
      </w:tr>
      <w:tr w:rsidR="00507CD8" w:rsidRPr="001C1331" w14:paraId="06323824" w14:textId="77777777" w:rsidTr="21920F6A">
        <w:trPr>
          <w:trHeight w:val="300"/>
        </w:trPr>
        <w:tc>
          <w:tcPr>
            <w:tcW w:w="1841" w:type="dxa"/>
            <w:shd w:val="clear" w:color="auto" w:fill="auto"/>
            <w:vAlign w:val="center"/>
          </w:tcPr>
          <w:p w14:paraId="49D8B46C" w14:textId="77777777" w:rsidR="00507CD8" w:rsidRPr="00511D12" w:rsidDel="002635ED" w:rsidRDefault="00507CD8" w:rsidP="00E36020">
            <w:pPr>
              <w:rPr>
                <w:b/>
                <w:bCs/>
                <w:sz w:val="16"/>
                <w:szCs w:val="16"/>
              </w:rPr>
            </w:pPr>
            <w:r w:rsidRPr="00576FB0">
              <w:rPr>
                <w:b/>
                <w:sz w:val="16"/>
                <w:szCs w:val="16"/>
                <w:lang w:val="en-US"/>
              </w:rPr>
              <w:t>"Other" scored as</w:t>
            </w:r>
          </w:p>
        </w:tc>
        <w:tc>
          <w:tcPr>
            <w:tcW w:w="13043" w:type="dxa"/>
            <w:gridSpan w:val="6"/>
            <w:shd w:val="clear" w:color="auto" w:fill="auto"/>
            <w:vAlign w:val="center"/>
          </w:tcPr>
          <w:p w14:paraId="198E612A" w14:textId="31AA230B" w:rsidR="00507CD8" w:rsidRPr="00511D12" w:rsidRDefault="16AC1C2F" w:rsidP="21920F6A">
            <w:r w:rsidRPr="21920F6A">
              <w:rPr>
                <w:rFonts w:eastAsia="Arial" w:cs="Arial"/>
                <w:sz w:val="16"/>
                <w:szCs w:val="16"/>
              </w:rPr>
              <w:t xml:space="preserve"> Selecting Other (G) will not be counted as an answer selection by the scoring criteria, provided answer options have been identified as capturing best practice.</w:t>
            </w:r>
          </w:p>
        </w:tc>
      </w:tr>
      <w:tr w:rsidR="00507CD8" w:rsidRPr="001C1331" w14:paraId="21783C8B" w14:textId="77777777" w:rsidTr="21920F6A">
        <w:trPr>
          <w:trHeight w:val="300"/>
        </w:trPr>
        <w:tc>
          <w:tcPr>
            <w:tcW w:w="1841" w:type="dxa"/>
            <w:shd w:val="clear" w:color="auto" w:fill="auto"/>
            <w:vAlign w:val="center"/>
          </w:tcPr>
          <w:p w14:paraId="4FA0732D" w14:textId="77777777" w:rsidR="00507CD8" w:rsidRPr="00511D12" w:rsidDel="002635ED" w:rsidRDefault="00507CD8" w:rsidP="00E36020">
            <w:pPr>
              <w:rPr>
                <w:b/>
                <w:bCs/>
                <w:sz w:val="16"/>
                <w:szCs w:val="16"/>
              </w:rPr>
            </w:pPr>
            <w:r w:rsidRPr="00576FB0">
              <w:rPr>
                <w:b/>
                <w:sz w:val="16"/>
                <w:szCs w:val="16"/>
                <w:lang w:val="en-US"/>
              </w:rPr>
              <w:t>Multiplier</w:t>
            </w:r>
          </w:p>
        </w:tc>
        <w:tc>
          <w:tcPr>
            <w:tcW w:w="13043" w:type="dxa"/>
            <w:gridSpan w:val="6"/>
            <w:shd w:val="clear" w:color="auto" w:fill="auto"/>
            <w:vAlign w:val="center"/>
          </w:tcPr>
          <w:p w14:paraId="596F64BB" w14:textId="57165E16" w:rsidR="00507CD8" w:rsidRPr="00511D12" w:rsidRDefault="00A934D8" w:rsidP="00E36020">
            <w:pPr>
              <w:rPr>
                <w:sz w:val="16"/>
                <w:szCs w:val="16"/>
              </w:rPr>
            </w:pPr>
            <w:r w:rsidRPr="00A934D8">
              <w:rPr>
                <w:sz w:val="16"/>
                <w:szCs w:val="16"/>
              </w:rPr>
              <w:t>Low x1 weighting.</w:t>
            </w:r>
          </w:p>
        </w:tc>
      </w:tr>
    </w:tbl>
    <w:p w14:paraId="030C4E69" w14:textId="2641F656" w:rsidR="00961809" w:rsidRPr="00FC6F2C" w:rsidRDefault="00961809">
      <w:pPr>
        <w:spacing w:after="160" w:line="259" w:lineRule="auto"/>
        <w:rPr>
          <w:sz w:val="16"/>
          <w:szCs w:val="16"/>
        </w:rPr>
      </w:pPr>
      <w:r w:rsidRPr="00FC6F2C">
        <w:rPr>
          <w:sz w:val="16"/>
          <w:szCs w:val="16"/>
        </w:rPr>
        <w:br w:type="page"/>
      </w:r>
    </w:p>
    <w:p w14:paraId="0AFF9064" w14:textId="45F1DEC3" w:rsidR="007E4E27" w:rsidRDefault="007E4E27" w:rsidP="007E4E27">
      <w:pPr>
        <w:pStyle w:val="Heading1"/>
      </w:pPr>
      <w:bookmarkStart w:id="50" w:name="_Toc60936602"/>
      <w:r>
        <w:t>Reporting/disclosure</w:t>
      </w:r>
      <w:bookmarkEnd w:id="50"/>
    </w:p>
    <w:p w14:paraId="147538B7" w14:textId="7FDE45D0" w:rsidR="00961809" w:rsidRDefault="007E4E27" w:rsidP="00961809">
      <w:pPr>
        <w:pStyle w:val="Heading2"/>
        <w:tabs>
          <w:tab w:val="left" w:pos="12758"/>
        </w:tabs>
      </w:pPr>
      <w:bookmarkStart w:id="51" w:name="_Toc60936603"/>
      <w:r>
        <w:t>ESG portfolio information</w:t>
      </w:r>
      <w:r w:rsidR="00961809">
        <w:t xml:space="preserve"> [</w:t>
      </w:r>
      <w:r w:rsidR="00525CF0">
        <w:t xml:space="preserve">INF </w:t>
      </w:r>
      <w:r w:rsidR="00961809">
        <w:t>16]</w:t>
      </w:r>
      <w:bookmarkEnd w:id="5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961809" w:rsidRPr="001C1331" w14:paraId="20DBA814" w14:textId="77777777" w:rsidTr="006B2644">
        <w:trPr>
          <w:trHeight w:val="367"/>
        </w:trPr>
        <w:tc>
          <w:tcPr>
            <w:tcW w:w="1841" w:type="dxa"/>
            <w:vMerge w:val="restart"/>
            <w:shd w:val="clear" w:color="auto" w:fill="DFF5F9"/>
            <w:vAlign w:val="center"/>
            <w:hideMark/>
          </w:tcPr>
          <w:p w14:paraId="0E597506" w14:textId="77777777" w:rsidR="00961809" w:rsidRDefault="00961809" w:rsidP="006B264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8EB315D" w14:textId="77777777" w:rsidR="00961809" w:rsidRPr="001C1331" w:rsidRDefault="00961809" w:rsidP="006B2644">
            <w:pPr>
              <w:spacing w:line="240" w:lineRule="auto"/>
              <w:jc w:val="center"/>
              <w:textAlignment w:val="baseline"/>
              <w:rPr>
                <w:rFonts w:eastAsia="Times New Roman" w:cs="Arial"/>
                <w:b/>
                <w:sz w:val="14"/>
                <w:szCs w:val="14"/>
                <w:lang w:val="en-US" w:eastAsia="en-GB"/>
              </w:rPr>
            </w:pPr>
          </w:p>
          <w:p w14:paraId="11D16985" w14:textId="5AABBA80" w:rsidR="00961809" w:rsidRPr="00810BD6" w:rsidRDefault="00961809" w:rsidP="00810BD6">
            <w:pPr>
              <w:pStyle w:val="Indicatorsubsection"/>
            </w:pPr>
            <w:bookmarkStart w:id="52" w:name="_Toc60936604"/>
            <w:r w:rsidRPr="00810BD6">
              <w:t>INF 1</w:t>
            </w:r>
            <w:r w:rsidR="00DA51D7" w:rsidRPr="00810BD6">
              <w:t>6</w:t>
            </w:r>
            <w:bookmarkEnd w:id="52"/>
          </w:p>
        </w:tc>
        <w:tc>
          <w:tcPr>
            <w:tcW w:w="1559" w:type="dxa"/>
            <w:shd w:val="clear" w:color="auto" w:fill="DFF5F9"/>
            <w:vAlign w:val="center"/>
            <w:hideMark/>
          </w:tcPr>
          <w:p w14:paraId="29C9D7A7" w14:textId="77777777" w:rsidR="00961809" w:rsidRPr="001C1331" w:rsidRDefault="00961809" w:rsidP="006B264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F62EE52" w14:textId="3BFC1E41" w:rsidR="00961809" w:rsidRPr="001C1331" w:rsidRDefault="00DF5659" w:rsidP="006B2644">
            <w:pPr>
              <w:spacing w:line="240" w:lineRule="auto"/>
              <w:textAlignment w:val="baseline"/>
              <w:rPr>
                <w:rFonts w:eastAsia="Times New Roman" w:cs="Arial"/>
                <w:sz w:val="14"/>
                <w:szCs w:val="14"/>
                <w:lang w:eastAsia="en-GB"/>
              </w:rPr>
            </w:pPr>
            <w:r w:rsidRPr="00DF5659">
              <w:rPr>
                <w:b/>
                <w:bCs/>
                <w:sz w:val="22"/>
                <w:szCs w:val="22"/>
              </w:rPr>
              <w:t>N/A</w:t>
            </w:r>
          </w:p>
        </w:tc>
        <w:tc>
          <w:tcPr>
            <w:tcW w:w="4678" w:type="dxa"/>
            <w:vMerge w:val="restart"/>
            <w:shd w:val="clear" w:color="auto" w:fill="DFF5F9"/>
            <w:vAlign w:val="center"/>
          </w:tcPr>
          <w:p w14:paraId="515D92A9" w14:textId="77777777" w:rsidR="00961809" w:rsidRDefault="00961809" w:rsidP="006B264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DD03331" w14:textId="77777777" w:rsidR="00961809" w:rsidRDefault="00961809" w:rsidP="006B2644">
            <w:pPr>
              <w:spacing w:line="240" w:lineRule="auto"/>
              <w:jc w:val="center"/>
              <w:textAlignment w:val="baseline"/>
              <w:rPr>
                <w:rFonts w:eastAsia="Times New Roman" w:cs="Arial"/>
                <w:sz w:val="14"/>
                <w:szCs w:val="14"/>
                <w:lang w:eastAsia="en-GB"/>
              </w:rPr>
            </w:pPr>
          </w:p>
          <w:p w14:paraId="07489175" w14:textId="67010645" w:rsidR="00961809" w:rsidRPr="001C1331" w:rsidRDefault="00BC7AF9" w:rsidP="006B2644">
            <w:pPr>
              <w:jc w:val="center"/>
              <w:rPr>
                <w:sz w:val="18"/>
                <w:szCs w:val="18"/>
              </w:rPr>
            </w:pPr>
            <w:r>
              <w:rPr>
                <w:b/>
                <w:bCs/>
                <w:sz w:val="22"/>
                <w:szCs w:val="22"/>
              </w:rPr>
              <w:t>ESG portfolio information</w:t>
            </w:r>
          </w:p>
        </w:tc>
        <w:tc>
          <w:tcPr>
            <w:tcW w:w="1985" w:type="dxa"/>
            <w:vMerge w:val="restart"/>
            <w:shd w:val="clear" w:color="auto" w:fill="DFF5F9"/>
            <w:vAlign w:val="center"/>
            <w:hideMark/>
          </w:tcPr>
          <w:p w14:paraId="0600E0E4" w14:textId="77777777" w:rsidR="00961809" w:rsidRPr="001C1331" w:rsidRDefault="00961809" w:rsidP="006B264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AC044D2" w14:textId="77777777" w:rsidR="00961809" w:rsidRPr="001C1331" w:rsidRDefault="00961809" w:rsidP="006B2644">
            <w:pPr>
              <w:spacing w:line="240" w:lineRule="auto"/>
              <w:jc w:val="center"/>
              <w:textAlignment w:val="baseline"/>
              <w:rPr>
                <w:rFonts w:eastAsia="Times New Roman" w:cs="Arial"/>
                <w:b/>
                <w:bCs/>
                <w:sz w:val="14"/>
                <w:szCs w:val="14"/>
                <w:lang w:val="en-US" w:eastAsia="en-GB"/>
              </w:rPr>
            </w:pPr>
          </w:p>
          <w:p w14:paraId="6D1D1CC1" w14:textId="7DE9B4D8" w:rsidR="00961809" w:rsidRPr="001C1331" w:rsidRDefault="00961809" w:rsidP="006B264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6</w:t>
            </w:r>
          </w:p>
        </w:tc>
        <w:tc>
          <w:tcPr>
            <w:tcW w:w="1986" w:type="dxa"/>
            <w:vMerge w:val="restart"/>
            <w:shd w:val="clear" w:color="auto" w:fill="00B0F0"/>
            <w:tcMar>
              <w:top w:w="113" w:type="dxa"/>
              <w:left w:w="113" w:type="dxa"/>
              <w:bottom w:w="113" w:type="dxa"/>
              <w:right w:w="113" w:type="dxa"/>
            </w:tcMar>
            <w:vAlign w:val="center"/>
            <w:hideMark/>
          </w:tcPr>
          <w:p w14:paraId="10E50A9B" w14:textId="77777777" w:rsidR="00961809" w:rsidRPr="007B6129" w:rsidRDefault="00961809" w:rsidP="006B264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DD4A4C4" w14:textId="77777777" w:rsidR="00961809" w:rsidRPr="007B6129" w:rsidRDefault="00961809" w:rsidP="006B2644">
            <w:pPr>
              <w:spacing w:line="240" w:lineRule="auto"/>
              <w:jc w:val="center"/>
              <w:textAlignment w:val="baseline"/>
              <w:rPr>
                <w:rFonts w:eastAsia="Times New Roman" w:cs="Arial"/>
                <w:b/>
                <w:bCs/>
                <w:color w:val="FFFFFF" w:themeColor="background1"/>
                <w:sz w:val="14"/>
                <w:szCs w:val="14"/>
                <w:lang w:val="en-US" w:eastAsia="en-GB"/>
              </w:rPr>
            </w:pPr>
          </w:p>
          <w:p w14:paraId="21C1BF7B" w14:textId="77777777" w:rsidR="00961809" w:rsidRPr="000E0BB2" w:rsidRDefault="00961809" w:rsidP="006B264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961809" w:rsidRPr="001C1331" w14:paraId="121286F0" w14:textId="77777777" w:rsidTr="006B2644">
        <w:trPr>
          <w:trHeight w:val="367"/>
        </w:trPr>
        <w:tc>
          <w:tcPr>
            <w:tcW w:w="1841" w:type="dxa"/>
            <w:vMerge/>
            <w:shd w:val="clear" w:color="auto" w:fill="DFF5F9"/>
            <w:vAlign w:val="center"/>
          </w:tcPr>
          <w:p w14:paraId="25CBCB4D" w14:textId="77777777" w:rsidR="00961809" w:rsidRPr="001C1331" w:rsidRDefault="00961809" w:rsidP="006B264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643201E" w14:textId="77777777" w:rsidR="00961809" w:rsidRPr="003B0BE2" w:rsidRDefault="00961809" w:rsidP="006B264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2833DBE4" w14:textId="67195F03" w:rsidR="00961809" w:rsidRPr="003B0BE2" w:rsidRDefault="00DF5659" w:rsidP="006B2644">
            <w:pPr>
              <w:spacing w:line="240" w:lineRule="auto"/>
              <w:textAlignment w:val="baseline"/>
              <w:rPr>
                <w:rFonts w:eastAsia="Times New Roman" w:cs="Arial"/>
                <w:b/>
                <w:sz w:val="14"/>
                <w:szCs w:val="14"/>
                <w:lang w:val="en-US" w:eastAsia="en-GB"/>
              </w:rPr>
            </w:pPr>
            <w:r w:rsidRPr="00DF5659">
              <w:rPr>
                <w:b/>
                <w:bCs/>
                <w:sz w:val="22"/>
                <w:szCs w:val="22"/>
              </w:rPr>
              <w:t>N/A</w:t>
            </w:r>
          </w:p>
        </w:tc>
        <w:tc>
          <w:tcPr>
            <w:tcW w:w="4678" w:type="dxa"/>
            <w:vMerge/>
            <w:shd w:val="clear" w:color="auto" w:fill="DFF5F9"/>
            <w:vAlign w:val="center"/>
          </w:tcPr>
          <w:p w14:paraId="68878E1F" w14:textId="77777777" w:rsidR="00961809" w:rsidRPr="001C1331" w:rsidRDefault="00961809" w:rsidP="006B264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364225D" w14:textId="77777777" w:rsidR="00961809" w:rsidRPr="001C1331" w:rsidRDefault="00961809" w:rsidP="006B264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2387213B" w14:textId="77777777" w:rsidR="00961809" w:rsidRPr="007B6129" w:rsidRDefault="00961809" w:rsidP="006B2644">
            <w:pPr>
              <w:spacing w:line="240" w:lineRule="auto"/>
              <w:jc w:val="center"/>
              <w:textAlignment w:val="baseline"/>
              <w:rPr>
                <w:rFonts w:eastAsia="Times New Roman" w:cs="Arial"/>
                <w:b/>
                <w:bCs/>
                <w:color w:val="FFFFFF" w:themeColor="background1"/>
                <w:sz w:val="14"/>
                <w:szCs w:val="14"/>
                <w:lang w:val="en-US" w:eastAsia="en-GB"/>
              </w:rPr>
            </w:pPr>
          </w:p>
        </w:tc>
      </w:tr>
      <w:tr w:rsidR="00961809" w:rsidRPr="001C1331" w14:paraId="0EFBE73D" w14:textId="77777777" w:rsidTr="006B264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BCF68FF" w14:textId="48DC5D69" w:rsidR="00961809" w:rsidRPr="00503D4E" w:rsidRDefault="00BC7AF9" w:rsidP="006B2644">
            <w:pPr>
              <w:spacing w:line="276" w:lineRule="auto"/>
              <w:textAlignment w:val="baseline"/>
              <w:rPr>
                <w:rFonts w:eastAsia="Times New Roman" w:cs="Arial"/>
                <w:i/>
                <w:iCs/>
                <w:lang w:eastAsia="en-GB"/>
              </w:rPr>
            </w:pPr>
            <w:r w:rsidRPr="00BC7AF9">
              <w:rPr>
                <w:rFonts w:eastAsia="Times New Roman" w:cs="Arial"/>
                <w:b/>
                <w:lang w:val="en-US" w:eastAsia="en-GB"/>
              </w:rPr>
              <w:t>During the reporting year, how did you report on core ESG data and targets to your investors or beneficiaries?</w:t>
            </w:r>
          </w:p>
        </w:tc>
      </w:tr>
      <w:tr w:rsidR="00961809" w:rsidRPr="001C1331" w14:paraId="49991320" w14:textId="77777777" w:rsidTr="006B264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CA1A046" w14:textId="4553FB6F" w:rsidR="00D92E85" w:rsidRPr="009A5ED4" w:rsidRDefault="003C2B86" w:rsidP="00D92E85">
            <w:pPr>
              <w:pStyle w:val="ListParagraph"/>
              <w:numPr>
                <w:ilvl w:val="0"/>
                <w:numId w:val="26"/>
              </w:numPr>
              <w:spacing w:line="276" w:lineRule="auto"/>
              <w:ind w:left="360"/>
              <w:textAlignment w:val="baseline"/>
              <w:rPr>
                <w:rFonts w:eastAsia="Times New Roman" w:cs="Arial"/>
                <w:lang w:eastAsia="en-GB"/>
              </w:rPr>
            </w:pPr>
            <w:r>
              <w:rPr>
                <w:rFonts w:eastAsia="Times New Roman" w:cs="Arial"/>
                <w:lang w:eastAsia="en-GB"/>
              </w:rPr>
              <w:t>(A)</w:t>
            </w:r>
            <w:r w:rsidR="00D92E85" w:rsidRPr="009A5ED4">
              <w:rPr>
                <w:rFonts w:eastAsia="Times New Roman" w:cs="Arial"/>
                <w:lang w:eastAsia="en-GB"/>
              </w:rPr>
              <w:t xml:space="preserve"> We reported in aggregate through a publicly disclosed sustainability report</w:t>
            </w:r>
          </w:p>
          <w:p w14:paraId="4F8E710D" w14:textId="09F1961D" w:rsidR="00D92E85" w:rsidRPr="009A5ED4" w:rsidRDefault="003C2B86" w:rsidP="00D92E85">
            <w:pPr>
              <w:pStyle w:val="ListParagraph"/>
              <w:numPr>
                <w:ilvl w:val="0"/>
                <w:numId w:val="26"/>
              </w:numPr>
              <w:spacing w:line="276" w:lineRule="auto"/>
              <w:ind w:left="360"/>
              <w:textAlignment w:val="baseline"/>
              <w:rPr>
                <w:rFonts w:eastAsia="Times New Roman" w:cs="Arial"/>
                <w:lang w:eastAsia="en-GB"/>
              </w:rPr>
            </w:pPr>
            <w:r>
              <w:rPr>
                <w:rFonts w:eastAsia="Times New Roman" w:cs="Arial"/>
                <w:lang w:eastAsia="en-GB"/>
              </w:rPr>
              <w:t>(B)</w:t>
            </w:r>
            <w:r w:rsidR="00D92E85" w:rsidRPr="009A5ED4">
              <w:rPr>
                <w:rFonts w:eastAsia="Times New Roman" w:cs="Arial"/>
                <w:lang w:eastAsia="en-GB"/>
              </w:rPr>
              <w:t xml:space="preserve"> We reported in aggregate through formal reporting to investors or beneficiaries</w:t>
            </w:r>
          </w:p>
          <w:p w14:paraId="2693CE79" w14:textId="0D567C8C" w:rsidR="00D92E85" w:rsidRPr="009A5ED4" w:rsidRDefault="003C2B86" w:rsidP="00D92E85">
            <w:pPr>
              <w:pStyle w:val="ListParagraph"/>
              <w:numPr>
                <w:ilvl w:val="0"/>
                <w:numId w:val="26"/>
              </w:numPr>
              <w:spacing w:line="276" w:lineRule="auto"/>
              <w:ind w:left="360"/>
              <w:textAlignment w:val="baseline"/>
              <w:rPr>
                <w:rFonts w:eastAsia="Times New Roman" w:cs="Arial"/>
                <w:lang w:eastAsia="en-GB"/>
              </w:rPr>
            </w:pPr>
            <w:r>
              <w:rPr>
                <w:rFonts w:eastAsia="Times New Roman" w:cs="Arial"/>
                <w:lang w:eastAsia="en-GB"/>
              </w:rPr>
              <w:t>(C)</w:t>
            </w:r>
            <w:r w:rsidR="00D92E85" w:rsidRPr="009A5ED4">
              <w:rPr>
                <w:rFonts w:eastAsia="Times New Roman" w:cs="Arial"/>
                <w:lang w:eastAsia="en-GB"/>
              </w:rPr>
              <w:t xml:space="preserve"> We reported on </w:t>
            </w:r>
            <w:r w:rsidR="0019342E">
              <w:rPr>
                <w:rFonts w:eastAsia="Times New Roman" w:cs="Arial"/>
                <w:lang w:eastAsia="en-GB"/>
              </w:rPr>
              <w:t xml:space="preserve">the </w:t>
            </w:r>
            <w:r w:rsidR="00D92E85" w:rsidRPr="009A5ED4">
              <w:rPr>
                <w:rFonts w:eastAsia="Times New Roman" w:cs="Arial"/>
                <w:lang w:eastAsia="en-GB"/>
              </w:rPr>
              <w:t>asset level through formal reporting to investors or beneficiaries</w:t>
            </w:r>
          </w:p>
          <w:p w14:paraId="0F64CE21" w14:textId="24830F13" w:rsidR="00D92E85" w:rsidRPr="009A5ED4" w:rsidRDefault="003C2B86" w:rsidP="00D92E85">
            <w:pPr>
              <w:pStyle w:val="ListParagraph"/>
              <w:numPr>
                <w:ilvl w:val="0"/>
                <w:numId w:val="26"/>
              </w:numPr>
              <w:spacing w:line="276" w:lineRule="auto"/>
              <w:ind w:left="360"/>
              <w:textAlignment w:val="baseline"/>
              <w:rPr>
                <w:rFonts w:eastAsia="Times New Roman" w:cs="Arial"/>
                <w:lang w:eastAsia="en-GB"/>
              </w:rPr>
            </w:pPr>
            <w:r>
              <w:rPr>
                <w:rFonts w:eastAsia="Times New Roman" w:cs="Arial"/>
                <w:lang w:eastAsia="en-GB"/>
              </w:rPr>
              <w:t>(D)</w:t>
            </w:r>
            <w:r w:rsidR="00D92E85" w:rsidRPr="009A5ED4">
              <w:rPr>
                <w:rFonts w:eastAsia="Times New Roman" w:cs="Arial"/>
                <w:lang w:eastAsia="en-GB"/>
              </w:rPr>
              <w:t xml:space="preserve"> We reported through a </w:t>
            </w:r>
            <w:r w:rsidR="00A20D83">
              <w:rPr>
                <w:rFonts w:eastAsia="Times New Roman" w:cs="Arial"/>
                <w:lang w:eastAsia="en-GB"/>
              </w:rPr>
              <w:t>l</w:t>
            </w:r>
            <w:r w:rsidR="00D92E85" w:rsidRPr="009A5ED4">
              <w:rPr>
                <w:rFonts w:eastAsia="Times New Roman" w:cs="Arial"/>
                <w:lang w:eastAsia="en-GB"/>
              </w:rPr>
              <w:t xml:space="preserve">imited </w:t>
            </w:r>
            <w:r w:rsidR="00A20D83">
              <w:rPr>
                <w:rFonts w:eastAsia="Times New Roman" w:cs="Arial"/>
                <w:lang w:eastAsia="en-GB"/>
              </w:rPr>
              <w:t>p</w:t>
            </w:r>
            <w:r w:rsidR="00D92E85" w:rsidRPr="009A5ED4">
              <w:rPr>
                <w:rFonts w:eastAsia="Times New Roman" w:cs="Arial"/>
                <w:lang w:eastAsia="en-GB"/>
              </w:rPr>
              <w:t xml:space="preserve">artners </w:t>
            </w:r>
            <w:r w:rsidR="00A20D83">
              <w:rPr>
                <w:rFonts w:eastAsia="Times New Roman" w:cs="Arial"/>
                <w:lang w:eastAsia="en-GB"/>
              </w:rPr>
              <w:t>a</w:t>
            </w:r>
            <w:r w:rsidR="00D92E85" w:rsidRPr="009A5ED4">
              <w:rPr>
                <w:rFonts w:eastAsia="Times New Roman" w:cs="Arial"/>
                <w:lang w:eastAsia="en-GB"/>
              </w:rPr>
              <w:t xml:space="preserve">dvisory </w:t>
            </w:r>
            <w:r w:rsidR="00A20D83">
              <w:rPr>
                <w:rFonts w:eastAsia="Times New Roman" w:cs="Arial"/>
                <w:lang w:eastAsia="en-GB"/>
              </w:rPr>
              <w:t>c</w:t>
            </w:r>
            <w:r w:rsidR="00D92E85" w:rsidRPr="009A5ED4">
              <w:rPr>
                <w:rFonts w:eastAsia="Times New Roman" w:cs="Arial"/>
                <w:lang w:eastAsia="en-GB"/>
              </w:rPr>
              <w:t>ommittee</w:t>
            </w:r>
            <w:r w:rsidR="00211313">
              <w:rPr>
                <w:rFonts w:eastAsia="Times New Roman" w:cs="Arial"/>
                <w:lang w:eastAsia="en-GB"/>
              </w:rPr>
              <w:t xml:space="preserve"> (or equivalent)</w:t>
            </w:r>
          </w:p>
          <w:p w14:paraId="2944771F" w14:textId="10E86C3C" w:rsidR="00D92E85" w:rsidRPr="00BA306C" w:rsidRDefault="003C2B86" w:rsidP="0033018B">
            <w:pPr>
              <w:pStyle w:val="ListParagraph"/>
              <w:numPr>
                <w:ilvl w:val="0"/>
                <w:numId w:val="26"/>
              </w:numPr>
              <w:spacing w:line="276" w:lineRule="auto"/>
              <w:ind w:left="360"/>
              <w:textAlignment w:val="baseline"/>
              <w:rPr>
                <w:rFonts w:eastAsia="Times New Roman" w:cs="Arial"/>
                <w:lang w:eastAsia="en-GB"/>
              </w:rPr>
            </w:pPr>
            <w:r>
              <w:rPr>
                <w:rFonts w:eastAsia="Times New Roman" w:cs="Arial"/>
                <w:lang w:eastAsia="en-GB"/>
              </w:rPr>
              <w:t>(E)</w:t>
            </w:r>
            <w:r w:rsidR="00D92E85" w:rsidRPr="009A5ED4">
              <w:rPr>
                <w:rFonts w:eastAsia="Times New Roman" w:cs="Arial"/>
                <w:lang w:eastAsia="en-GB"/>
              </w:rPr>
              <w:t xml:space="preserve"> We reported back at digital or physical </w:t>
            </w:r>
            <w:r w:rsidR="00A20D83" w:rsidRPr="009A5ED4">
              <w:rPr>
                <w:rFonts w:eastAsia="Times New Roman" w:cs="Arial"/>
                <w:lang w:eastAsia="en-GB"/>
              </w:rPr>
              <w:t xml:space="preserve">events or meetings </w:t>
            </w:r>
            <w:r w:rsidR="00A20D83">
              <w:rPr>
                <w:rFonts w:eastAsia="Times New Roman" w:cs="Arial"/>
                <w:lang w:eastAsia="en-GB"/>
              </w:rPr>
              <w:t xml:space="preserve">with </w:t>
            </w:r>
            <w:r w:rsidR="00D92E85" w:rsidRPr="00BA306C">
              <w:rPr>
                <w:rFonts w:eastAsia="Times New Roman" w:cs="Arial"/>
                <w:lang w:eastAsia="en-GB"/>
              </w:rPr>
              <w:t>investor</w:t>
            </w:r>
            <w:r w:rsidR="00A20D83">
              <w:rPr>
                <w:rFonts w:eastAsia="Times New Roman" w:cs="Arial"/>
                <w:lang w:eastAsia="en-GB"/>
              </w:rPr>
              <w:t>s</w:t>
            </w:r>
            <w:r w:rsidR="00D92E85" w:rsidRPr="00BA306C">
              <w:rPr>
                <w:rFonts w:eastAsia="Times New Roman" w:cs="Arial"/>
                <w:lang w:eastAsia="en-GB"/>
              </w:rPr>
              <w:t xml:space="preserve"> or beneficiar</w:t>
            </w:r>
            <w:r w:rsidR="00A20D83">
              <w:rPr>
                <w:rFonts w:eastAsia="Times New Roman" w:cs="Arial"/>
                <w:lang w:eastAsia="en-GB"/>
              </w:rPr>
              <w:t>ies</w:t>
            </w:r>
          </w:p>
          <w:p w14:paraId="429A9D67" w14:textId="39A94CE7" w:rsidR="00D92E85" w:rsidRPr="009A5ED4" w:rsidRDefault="003C2B86" w:rsidP="00D92E85">
            <w:pPr>
              <w:pStyle w:val="ListParagraph"/>
              <w:numPr>
                <w:ilvl w:val="0"/>
                <w:numId w:val="26"/>
              </w:numPr>
              <w:spacing w:line="276" w:lineRule="auto"/>
              <w:ind w:left="360"/>
              <w:textAlignment w:val="baseline"/>
              <w:rPr>
                <w:rFonts w:eastAsia="Times New Roman" w:cs="Arial"/>
                <w:lang w:eastAsia="en-GB"/>
              </w:rPr>
            </w:pPr>
            <w:r>
              <w:rPr>
                <w:rFonts w:eastAsia="Times New Roman" w:cs="Arial"/>
                <w:lang w:eastAsia="en-GB"/>
              </w:rPr>
              <w:t>(F)</w:t>
            </w:r>
            <w:r w:rsidR="00D92E85" w:rsidRPr="009A5ED4">
              <w:rPr>
                <w:rFonts w:eastAsia="Times New Roman" w:cs="Arial"/>
                <w:lang w:eastAsia="en-GB"/>
              </w:rPr>
              <w:t xml:space="preserve"> We </w:t>
            </w:r>
            <w:r w:rsidR="00CE3D65" w:rsidRPr="009A5ED4">
              <w:rPr>
                <w:rFonts w:eastAsia="Times New Roman" w:cs="Arial"/>
                <w:lang w:eastAsia="en-GB"/>
              </w:rPr>
              <w:t>d</w:t>
            </w:r>
            <w:r w:rsidR="00CE3D65">
              <w:rPr>
                <w:rFonts w:eastAsia="Times New Roman" w:cs="Arial"/>
                <w:lang w:eastAsia="en-GB"/>
              </w:rPr>
              <w:t>id</w:t>
            </w:r>
            <w:r w:rsidR="00CE3D65" w:rsidRPr="009A5ED4">
              <w:rPr>
                <w:rFonts w:eastAsia="Times New Roman" w:cs="Arial"/>
                <w:lang w:eastAsia="en-GB"/>
              </w:rPr>
              <w:t xml:space="preserve"> </w:t>
            </w:r>
            <w:proofErr w:type="spellStart"/>
            <w:r w:rsidR="00D92E85" w:rsidRPr="009A5ED4">
              <w:rPr>
                <w:rFonts w:eastAsia="Times New Roman" w:cs="Arial"/>
                <w:lang w:eastAsia="en-GB"/>
              </w:rPr>
              <w:t>adhoc</w:t>
            </w:r>
            <w:proofErr w:type="spellEnd"/>
            <w:r w:rsidR="00D92E85" w:rsidRPr="009A5ED4">
              <w:rPr>
                <w:rFonts w:eastAsia="Times New Roman" w:cs="Arial"/>
                <w:lang w:eastAsia="en-GB"/>
              </w:rPr>
              <w:t xml:space="preserve"> or informal reporting on serious </w:t>
            </w:r>
            <w:hyperlink r:id="rId82" w:history="1">
              <w:r w:rsidR="00D92E85" w:rsidRPr="006C1317">
                <w:rPr>
                  <w:rStyle w:val="Hyperlink"/>
                  <w:rFonts w:eastAsia="Times New Roman" w:cs="Arial"/>
                  <w:lang w:eastAsia="en-GB"/>
                </w:rPr>
                <w:t>ESG incidents</w:t>
              </w:r>
            </w:hyperlink>
          </w:p>
          <w:p w14:paraId="40955AA6" w14:textId="4980E9C1" w:rsidR="00D92E85" w:rsidRPr="009A5ED4" w:rsidRDefault="003C2B86" w:rsidP="00D92E85">
            <w:pPr>
              <w:pStyle w:val="ListParagraph"/>
              <w:numPr>
                <w:ilvl w:val="0"/>
                <w:numId w:val="26"/>
              </w:numPr>
              <w:spacing w:line="276" w:lineRule="auto"/>
              <w:ind w:left="360"/>
              <w:textAlignment w:val="baseline"/>
              <w:rPr>
                <w:rFonts w:eastAsia="Times New Roman" w:cs="Arial"/>
                <w:lang w:eastAsia="en-GB"/>
              </w:rPr>
            </w:pPr>
            <w:r>
              <w:rPr>
                <w:rFonts w:eastAsia="Times New Roman" w:cs="Arial"/>
                <w:lang w:eastAsia="en-GB"/>
              </w:rPr>
              <w:t>(G)</w:t>
            </w:r>
            <w:r w:rsidR="00D92E85" w:rsidRPr="009A5ED4">
              <w:rPr>
                <w:rFonts w:eastAsia="Times New Roman" w:cs="Arial"/>
                <w:lang w:eastAsia="en-GB"/>
              </w:rPr>
              <w:t xml:space="preserve"> </w:t>
            </w:r>
            <w:r w:rsidR="007002D4">
              <w:rPr>
                <w:rFonts w:cs="Arial"/>
                <w:color w:val="000000"/>
                <w:shd w:val="clear" w:color="auto" w:fill="FFFFFF"/>
              </w:rPr>
              <w:t>Other, please specify: ____ [Free text: small]</w:t>
            </w:r>
          </w:p>
          <w:p w14:paraId="70E2D883" w14:textId="719474D7" w:rsidR="00961809" w:rsidRPr="00D92E85" w:rsidRDefault="003C2B86" w:rsidP="00D92E85">
            <w:pPr>
              <w:pStyle w:val="ListParagraph"/>
              <w:numPr>
                <w:ilvl w:val="0"/>
                <w:numId w:val="27"/>
              </w:numPr>
              <w:spacing w:line="276" w:lineRule="auto"/>
              <w:textAlignment w:val="baseline"/>
              <w:rPr>
                <w:rFonts w:eastAsia="Times New Roman" w:cs="Arial"/>
                <w:sz w:val="16"/>
                <w:szCs w:val="16"/>
                <w:lang w:eastAsia="en-GB"/>
              </w:rPr>
            </w:pPr>
            <w:r>
              <w:rPr>
                <w:rFonts w:eastAsia="Times New Roman" w:cs="Arial"/>
                <w:lang w:eastAsia="en-GB"/>
              </w:rPr>
              <w:t>(H)</w:t>
            </w:r>
            <w:r w:rsidR="00D92E85" w:rsidRPr="00D92E85">
              <w:rPr>
                <w:rFonts w:eastAsia="Times New Roman" w:cs="Arial"/>
                <w:lang w:eastAsia="en-GB"/>
              </w:rPr>
              <w:t xml:space="preserve"> We did not report on core ESG data and targets to our investors or beneficiaries during the reporting year</w:t>
            </w:r>
          </w:p>
        </w:tc>
      </w:tr>
      <w:tr w:rsidR="00961809" w:rsidRPr="001C1331" w14:paraId="06149BBD" w14:textId="77777777" w:rsidTr="006B264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07F7E15" w14:textId="77777777" w:rsidR="00961809" w:rsidRPr="000F5158" w:rsidRDefault="00961809" w:rsidP="006B2644">
            <w:pPr>
              <w:spacing w:line="240" w:lineRule="auto"/>
              <w:jc w:val="center"/>
              <w:textAlignment w:val="baseline"/>
              <w:rPr>
                <w:rStyle w:val="Hyperlink"/>
                <w:sz w:val="16"/>
                <w:szCs w:val="16"/>
              </w:rPr>
            </w:pPr>
          </w:p>
        </w:tc>
      </w:tr>
      <w:tr w:rsidR="00961809" w:rsidRPr="001C1331" w14:paraId="2F40CAFF" w14:textId="77777777" w:rsidTr="006B2644">
        <w:trPr>
          <w:trHeight w:val="300"/>
        </w:trPr>
        <w:tc>
          <w:tcPr>
            <w:tcW w:w="14884" w:type="dxa"/>
            <w:gridSpan w:val="6"/>
            <w:shd w:val="clear" w:color="auto" w:fill="0070C0"/>
            <w:vAlign w:val="center"/>
          </w:tcPr>
          <w:p w14:paraId="5FA7464C" w14:textId="77777777" w:rsidR="00961809" w:rsidRPr="00290DD4" w:rsidRDefault="00961809" w:rsidP="00465E7C">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961809" w:rsidRPr="001C1331" w14:paraId="68AB5235" w14:textId="77777777" w:rsidTr="006B2644">
        <w:trPr>
          <w:trHeight w:val="300"/>
        </w:trPr>
        <w:tc>
          <w:tcPr>
            <w:tcW w:w="1841" w:type="dxa"/>
            <w:shd w:val="clear" w:color="auto" w:fill="auto"/>
            <w:vAlign w:val="center"/>
          </w:tcPr>
          <w:p w14:paraId="63B85600" w14:textId="77777777" w:rsidR="00961809" w:rsidRPr="00606A24" w:rsidRDefault="00961809" w:rsidP="00465E7C">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3896BC3" w14:textId="6262F57F" w:rsidR="005F2D3B" w:rsidRPr="005F2D3B" w:rsidRDefault="005F2D3B" w:rsidP="00465E7C">
            <w:pPr>
              <w:rPr>
                <w:rStyle w:val="Hyperlink"/>
                <w:color w:val="000000" w:themeColor="text1"/>
                <w:sz w:val="16"/>
                <w:szCs w:val="16"/>
              </w:rPr>
            </w:pPr>
            <w:r w:rsidRPr="005F2D3B">
              <w:rPr>
                <w:rStyle w:val="Hyperlink"/>
                <w:color w:val="000000" w:themeColor="text1"/>
                <w:sz w:val="16"/>
                <w:szCs w:val="16"/>
              </w:rPr>
              <w:t xml:space="preserve">This indicator aims to understand a </w:t>
            </w:r>
            <w:r w:rsidR="00C652F2">
              <w:rPr>
                <w:rStyle w:val="Hyperlink"/>
                <w:color w:val="000000" w:themeColor="text1"/>
                <w:sz w:val="16"/>
                <w:szCs w:val="16"/>
              </w:rPr>
              <w:t>signatory</w:t>
            </w:r>
            <w:r w:rsidR="00C652F2" w:rsidRPr="005F2D3B">
              <w:rPr>
                <w:rStyle w:val="Hyperlink"/>
                <w:color w:val="000000" w:themeColor="text1"/>
                <w:sz w:val="16"/>
                <w:szCs w:val="16"/>
              </w:rPr>
              <w:t xml:space="preserve">'s </w:t>
            </w:r>
            <w:r w:rsidRPr="005F2D3B">
              <w:rPr>
                <w:rStyle w:val="Hyperlink"/>
                <w:color w:val="000000" w:themeColor="text1"/>
                <w:sz w:val="16"/>
                <w:szCs w:val="16"/>
              </w:rPr>
              <w:t xml:space="preserve">specific approach to </w:t>
            </w:r>
            <w:r w:rsidR="004938E1">
              <w:rPr>
                <w:rStyle w:val="Hyperlink"/>
                <w:color w:val="000000" w:themeColor="text1"/>
                <w:sz w:val="16"/>
                <w:szCs w:val="16"/>
              </w:rPr>
              <w:t xml:space="preserve">the </w:t>
            </w:r>
            <w:r w:rsidRPr="005F2D3B">
              <w:rPr>
                <w:rStyle w:val="Hyperlink"/>
                <w:color w:val="000000" w:themeColor="text1"/>
                <w:sz w:val="16"/>
                <w:szCs w:val="16"/>
              </w:rPr>
              <w:t xml:space="preserve">communication of core ESG data and targets </w:t>
            </w:r>
            <w:r w:rsidR="00A20D83">
              <w:rPr>
                <w:rStyle w:val="Hyperlink"/>
                <w:color w:val="000000" w:themeColor="text1"/>
                <w:sz w:val="16"/>
                <w:szCs w:val="16"/>
              </w:rPr>
              <w:t>related to</w:t>
            </w:r>
            <w:r w:rsidRPr="005F2D3B">
              <w:rPr>
                <w:rStyle w:val="Hyperlink"/>
                <w:color w:val="000000" w:themeColor="text1"/>
                <w:sz w:val="16"/>
                <w:szCs w:val="16"/>
              </w:rPr>
              <w:t xml:space="preserve"> its infrastructure </w:t>
            </w:r>
            <w:r w:rsidR="008B659C" w:rsidRPr="005F2D3B">
              <w:rPr>
                <w:rStyle w:val="Hyperlink"/>
                <w:color w:val="000000" w:themeColor="text1"/>
                <w:sz w:val="16"/>
                <w:szCs w:val="16"/>
              </w:rPr>
              <w:t>assets and</w:t>
            </w:r>
            <w:r w:rsidRPr="005F2D3B">
              <w:rPr>
                <w:rStyle w:val="Hyperlink"/>
                <w:color w:val="000000" w:themeColor="text1"/>
                <w:sz w:val="16"/>
                <w:szCs w:val="16"/>
              </w:rPr>
              <w:t xml:space="preserve"> allows signatories to demonstrate how widely information on responsible investment practices is made available. It is considered better practice </w:t>
            </w:r>
            <w:r w:rsidR="00E5294A">
              <w:rPr>
                <w:rStyle w:val="Hyperlink"/>
                <w:color w:val="000000" w:themeColor="text1"/>
                <w:sz w:val="16"/>
                <w:szCs w:val="16"/>
              </w:rPr>
              <w:t xml:space="preserve">for signatories </w:t>
            </w:r>
            <w:r w:rsidRPr="005F2D3B">
              <w:rPr>
                <w:rStyle w:val="Hyperlink"/>
                <w:color w:val="000000" w:themeColor="text1"/>
                <w:sz w:val="16"/>
                <w:szCs w:val="16"/>
              </w:rPr>
              <w:t xml:space="preserve">to disclose information about </w:t>
            </w:r>
            <w:r w:rsidR="00162EE3">
              <w:rPr>
                <w:rStyle w:val="Hyperlink"/>
                <w:color w:val="000000" w:themeColor="text1"/>
                <w:sz w:val="16"/>
                <w:szCs w:val="16"/>
              </w:rPr>
              <w:t>their</w:t>
            </w:r>
            <w:r w:rsidRPr="005F2D3B">
              <w:rPr>
                <w:rStyle w:val="Hyperlink"/>
                <w:color w:val="000000" w:themeColor="text1"/>
                <w:sz w:val="16"/>
                <w:szCs w:val="16"/>
              </w:rPr>
              <w:t xml:space="preserve"> investment activities to the public and </w:t>
            </w:r>
            <w:r w:rsidR="00162EE3">
              <w:rPr>
                <w:rStyle w:val="Hyperlink"/>
                <w:color w:val="000000" w:themeColor="text1"/>
                <w:sz w:val="16"/>
                <w:szCs w:val="16"/>
              </w:rPr>
              <w:t>investors</w:t>
            </w:r>
            <w:r w:rsidRPr="005F2D3B">
              <w:rPr>
                <w:rStyle w:val="Hyperlink"/>
                <w:color w:val="000000" w:themeColor="text1"/>
                <w:sz w:val="16"/>
                <w:szCs w:val="16"/>
              </w:rPr>
              <w:t>/beneficiaries annually or more frequently.</w:t>
            </w:r>
          </w:p>
          <w:p w14:paraId="09F7FECC" w14:textId="77777777" w:rsidR="005F2D3B" w:rsidRPr="005F2D3B" w:rsidRDefault="005F2D3B" w:rsidP="00465E7C">
            <w:pPr>
              <w:rPr>
                <w:rStyle w:val="Hyperlink"/>
                <w:color w:val="000000" w:themeColor="text1"/>
                <w:sz w:val="16"/>
                <w:szCs w:val="16"/>
              </w:rPr>
            </w:pPr>
          </w:p>
          <w:p w14:paraId="31C83523" w14:textId="0970EB85" w:rsidR="00961809" w:rsidRPr="005F2D3B" w:rsidRDefault="005F2D3B" w:rsidP="00465E7C">
            <w:pPr>
              <w:rPr>
                <w:rStyle w:val="Hyperlink"/>
                <w:color w:val="000000" w:themeColor="text1"/>
                <w:sz w:val="16"/>
                <w:szCs w:val="16"/>
              </w:rPr>
            </w:pPr>
            <w:r w:rsidRPr="005F2D3B">
              <w:rPr>
                <w:rStyle w:val="Hyperlink"/>
                <w:color w:val="000000" w:themeColor="text1"/>
                <w:sz w:val="16"/>
                <w:szCs w:val="16"/>
              </w:rPr>
              <w:t>Private market investments are less transparent than the public investment markets. As a result, private market investment managers have an additional responsibility to be transparent to investors and proactively report ESG-related portfolio information. In addition, some jurisdictions are currently developing regulation</w:t>
            </w:r>
            <w:r w:rsidR="00A20D83">
              <w:rPr>
                <w:rStyle w:val="Hyperlink"/>
                <w:color w:val="000000" w:themeColor="text1"/>
                <w:sz w:val="16"/>
                <w:szCs w:val="16"/>
              </w:rPr>
              <w:t>s</w:t>
            </w:r>
            <w:r w:rsidRPr="005F2D3B">
              <w:rPr>
                <w:rStyle w:val="Hyperlink"/>
                <w:color w:val="000000" w:themeColor="text1"/>
                <w:sz w:val="16"/>
                <w:szCs w:val="16"/>
              </w:rPr>
              <w:t xml:space="preserve"> that will require investment managers to report some ESG-related portfolio information to their clients.</w:t>
            </w:r>
          </w:p>
        </w:tc>
      </w:tr>
      <w:tr w:rsidR="00961809" w:rsidRPr="001C1331" w14:paraId="750BEFCA" w14:textId="77777777" w:rsidTr="006B2644">
        <w:trPr>
          <w:trHeight w:val="300"/>
        </w:trPr>
        <w:tc>
          <w:tcPr>
            <w:tcW w:w="1841" w:type="dxa"/>
            <w:shd w:val="clear" w:color="auto" w:fill="auto"/>
            <w:vAlign w:val="center"/>
          </w:tcPr>
          <w:p w14:paraId="07E78F7C" w14:textId="77777777" w:rsidR="00961809" w:rsidRDefault="00961809" w:rsidP="00465E7C">
            <w:pPr>
              <w:rPr>
                <w:b/>
                <w:bCs/>
                <w:sz w:val="16"/>
                <w:szCs w:val="16"/>
              </w:rPr>
            </w:pPr>
            <w:r>
              <w:rPr>
                <w:b/>
                <w:bCs/>
                <w:sz w:val="16"/>
                <w:szCs w:val="16"/>
              </w:rPr>
              <w:t>Reference to other standards</w:t>
            </w:r>
          </w:p>
        </w:tc>
        <w:tc>
          <w:tcPr>
            <w:tcW w:w="13043" w:type="dxa"/>
            <w:gridSpan w:val="5"/>
            <w:shd w:val="clear" w:color="auto" w:fill="auto"/>
            <w:vAlign w:val="center"/>
          </w:tcPr>
          <w:p w14:paraId="3E503C18" w14:textId="5063ADD3" w:rsidR="005F2D3B" w:rsidRPr="005F2D3B" w:rsidRDefault="005F2D3B" w:rsidP="00465E7C">
            <w:pPr>
              <w:rPr>
                <w:color w:val="000000" w:themeColor="text1"/>
                <w:sz w:val="16"/>
                <w:szCs w:val="16"/>
              </w:rPr>
            </w:pPr>
            <w:r w:rsidRPr="005F2D3B">
              <w:rPr>
                <w:color w:val="000000" w:themeColor="text1"/>
                <w:sz w:val="16"/>
                <w:szCs w:val="16"/>
              </w:rPr>
              <w:t>OECD Responsible Business Conduct for Institutional Investors recommendations</w:t>
            </w:r>
          </w:p>
          <w:p w14:paraId="59783EBE" w14:textId="1B105A09" w:rsidR="00961809" w:rsidRPr="005F2D3B" w:rsidRDefault="005F2D3B" w:rsidP="00465E7C">
            <w:pPr>
              <w:rPr>
                <w:color w:val="000000" w:themeColor="text1"/>
                <w:sz w:val="16"/>
                <w:szCs w:val="16"/>
              </w:rPr>
            </w:pPr>
            <w:r w:rsidRPr="005F2D3B">
              <w:rPr>
                <w:color w:val="000000" w:themeColor="text1"/>
                <w:sz w:val="16"/>
                <w:szCs w:val="16"/>
              </w:rPr>
              <w:t>ICGN Global Stewardship Principles</w:t>
            </w:r>
          </w:p>
        </w:tc>
      </w:tr>
      <w:tr w:rsidR="00961809" w:rsidRPr="001C1331" w14:paraId="694A8DEF" w14:textId="77777777" w:rsidTr="006B2644">
        <w:trPr>
          <w:trHeight w:val="300"/>
        </w:trPr>
        <w:tc>
          <w:tcPr>
            <w:tcW w:w="14884" w:type="dxa"/>
            <w:gridSpan w:val="6"/>
            <w:shd w:val="clear" w:color="auto" w:fill="0070C0"/>
            <w:vAlign w:val="center"/>
          </w:tcPr>
          <w:p w14:paraId="65FB0062" w14:textId="77777777" w:rsidR="00961809" w:rsidRPr="00290DD4" w:rsidRDefault="00961809" w:rsidP="00465E7C">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961809" w:rsidRPr="001C1331" w14:paraId="7A07FF0B" w14:textId="77777777" w:rsidTr="006B2644">
        <w:trPr>
          <w:trHeight w:val="300"/>
        </w:trPr>
        <w:tc>
          <w:tcPr>
            <w:tcW w:w="1841" w:type="dxa"/>
            <w:shd w:val="clear" w:color="auto" w:fill="auto"/>
            <w:vAlign w:val="center"/>
          </w:tcPr>
          <w:p w14:paraId="6C33FDF6" w14:textId="77777777" w:rsidR="00961809" w:rsidRPr="0098346A" w:rsidRDefault="00961809" w:rsidP="00465E7C">
            <w:pPr>
              <w:rPr>
                <w:b/>
                <w:bCs/>
                <w:sz w:val="16"/>
                <w:szCs w:val="16"/>
              </w:rPr>
            </w:pPr>
            <w:r w:rsidRPr="0098346A">
              <w:rPr>
                <w:b/>
                <w:bCs/>
                <w:sz w:val="16"/>
                <w:szCs w:val="16"/>
              </w:rPr>
              <w:t>Dependent on</w:t>
            </w:r>
          </w:p>
        </w:tc>
        <w:tc>
          <w:tcPr>
            <w:tcW w:w="13043" w:type="dxa"/>
            <w:gridSpan w:val="5"/>
            <w:shd w:val="clear" w:color="auto" w:fill="auto"/>
            <w:vAlign w:val="center"/>
          </w:tcPr>
          <w:p w14:paraId="21A2B50A" w14:textId="0D296420" w:rsidR="00961809" w:rsidRPr="00511D12" w:rsidRDefault="00DF5659" w:rsidP="00465E7C">
            <w:pPr>
              <w:rPr>
                <w:sz w:val="16"/>
                <w:szCs w:val="16"/>
                <w:lang w:val="en-US"/>
              </w:rPr>
            </w:pPr>
            <w:r w:rsidRPr="00DF5659">
              <w:rPr>
                <w:sz w:val="16"/>
                <w:szCs w:val="16"/>
                <w:lang w:val="en-US"/>
              </w:rPr>
              <w:t>N/A</w:t>
            </w:r>
          </w:p>
        </w:tc>
      </w:tr>
      <w:tr w:rsidR="00961809" w:rsidRPr="001C1331" w14:paraId="53A49DC0" w14:textId="77777777" w:rsidTr="006B2644">
        <w:trPr>
          <w:trHeight w:val="300"/>
        </w:trPr>
        <w:tc>
          <w:tcPr>
            <w:tcW w:w="1841" w:type="dxa"/>
            <w:shd w:val="clear" w:color="auto" w:fill="auto"/>
            <w:vAlign w:val="center"/>
          </w:tcPr>
          <w:p w14:paraId="1FD054F7" w14:textId="77777777" w:rsidR="00961809" w:rsidRPr="0098346A" w:rsidRDefault="00961809" w:rsidP="00465E7C">
            <w:pPr>
              <w:rPr>
                <w:b/>
                <w:bCs/>
                <w:sz w:val="16"/>
                <w:szCs w:val="16"/>
              </w:rPr>
            </w:pPr>
            <w:r w:rsidRPr="0098346A">
              <w:rPr>
                <w:b/>
                <w:bCs/>
                <w:sz w:val="16"/>
                <w:szCs w:val="16"/>
              </w:rPr>
              <w:t>Gateway to</w:t>
            </w:r>
          </w:p>
        </w:tc>
        <w:tc>
          <w:tcPr>
            <w:tcW w:w="13043" w:type="dxa"/>
            <w:gridSpan w:val="5"/>
            <w:shd w:val="clear" w:color="auto" w:fill="auto"/>
            <w:vAlign w:val="center"/>
          </w:tcPr>
          <w:p w14:paraId="165846E6" w14:textId="59976002" w:rsidR="00961809" w:rsidRPr="00511D12" w:rsidRDefault="00DF5659" w:rsidP="00465E7C">
            <w:pPr>
              <w:rPr>
                <w:sz w:val="16"/>
                <w:szCs w:val="16"/>
                <w:lang w:val="en-US"/>
              </w:rPr>
            </w:pPr>
            <w:r w:rsidRPr="00DF5659">
              <w:rPr>
                <w:sz w:val="16"/>
                <w:szCs w:val="16"/>
                <w:lang w:val="en-US"/>
              </w:rPr>
              <w:t>N/A</w:t>
            </w:r>
          </w:p>
        </w:tc>
      </w:tr>
      <w:tr w:rsidR="00961809" w:rsidRPr="00E76E50" w14:paraId="7F57AB43" w14:textId="77777777" w:rsidTr="006B2644">
        <w:trPr>
          <w:trHeight w:val="300"/>
        </w:trPr>
        <w:tc>
          <w:tcPr>
            <w:tcW w:w="14884" w:type="dxa"/>
            <w:gridSpan w:val="6"/>
            <w:shd w:val="clear" w:color="auto" w:fill="0070C0"/>
            <w:vAlign w:val="center"/>
          </w:tcPr>
          <w:p w14:paraId="6D44B16E" w14:textId="77777777" w:rsidR="00961809" w:rsidRPr="00290DD4" w:rsidRDefault="00961809" w:rsidP="00465E7C">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961809" w:rsidRPr="000D5D9C" w14:paraId="09BCD864" w14:textId="77777777" w:rsidTr="006B2644">
        <w:trPr>
          <w:trHeight w:val="354"/>
        </w:trPr>
        <w:tc>
          <w:tcPr>
            <w:tcW w:w="1841" w:type="dxa"/>
            <w:shd w:val="clear" w:color="auto" w:fill="auto"/>
            <w:vAlign w:val="center"/>
          </w:tcPr>
          <w:p w14:paraId="61523587" w14:textId="77777777" w:rsidR="00961809" w:rsidRPr="000D5D9C" w:rsidRDefault="00961809" w:rsidP="00465E7C">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683AA54" w14:textId="0CD8EB21" w:rsidR="005F2D3B" w:rsidRPr="005F2D3B" w:rsidRDefault="005F2D3B" w:rsidP="00465E7C">
            <w:pPr>
              <w:rPr>
                <w:sz w:val="16"/>
                <w:szCs w:val="16"/>
                <w:lang w:val="en-US"/>
              </w:rPr>
            </w:pPr>
            <w:r w:rsidRPr="005F2D3B">
              <w:rPr>
                <w:sz w:val="16"/>
                <w:szCs w:val="16"/>
                <w:lang w:val="en-US"/>
              </w:rPr>
              <w:t>100 points for this indicator</w:t>
            </w:r>
            <w:r w:rsidR="00711C8D">
              <w:rPr>
                <w:sz w:val="16"/>
                <w:szCs w:val="16"/>
                <w:lang w:val="en-US"/>
              </w:rPr>
              <w:t>.</w:t>
            </w:r>
          </w:p>
          <w:p w14:paraId="0F74C27C" w14:textId="77777777" w:rsidR="005F2D3B" w:rsidRPr="005F2D3B" w:rsidDel="00711C8D" w:rsidRDefault="005F2D3B" w:rsidP="00465E7C">
            <w:pPr>
              <w:rPr>
                <w:sz w:val="16"/>
                <w:szCs w:val="16"/>
                <w:lang w:val="en-US"/>
              </w:rPr>
            </w:pPr>
          </w:p>
          <w:p w14:paraId="29DC768D" w14:textId="08C2B7D2" w:rsidR="00961809" w:rsidRPr="000D5D9C" w:rsidRDefault="005F2D3B" w:rsidP="003272BE">
            <w:pPr>
              <w:rPr>
                <w:b/>
                <w:sz w:val="16"/>
                <w:szCs w:val="16"/>
                <w:lang w:val="en-US"/>
              </w:rPr>
            </w:pPr>
            <w:r w:rsidRPr="005F2D3B">
              <w:rPr>
                <w:sz w:val="16"/>
                <w:szCs w:val="16"/>
                <w:lang w:val="en-US"/>
              </w:rPr>
              <w:t xml:space="preserve">0 score for </w:t>
            </w:r>
            <w:r w:rsidR="00753AFC">
              <w:rPr>
                <w:sz w:val="16"/>
                <w:szCs w:val="16"/>
                <w:lang w:val="en-US"/>
              </w:rPr>
              <w:t>all other responses</w:t>
            </w:r>
            <w:r w:rsidRPr="005F2D3B">
              <w:rPr>
                <w:sz w:val="16"/>
                <w:szCs w:val="16"/>
                <w:lang w:val="en-US"/>
              </w:rPr>
              <w:t>. 32 score for</w:t>
            </w:r>
            <w:r w:rsidR="008E2C13">
              <w:rPr>
                <w:sz w:val="16"/>
                <w:szCs w:val="16"/>
                <w:lang w:val="en-US"/>
              </w:rPr>
              <w:t xml:space="preserve"> A</w:t>
            </w:r>
            <w:r w:rsidR="008A3193">
              <w:rPr>
                <w:sz w:val="16"/>
                <w:szCs w:val="16"/>
                <w:lang w:val="en-US"/>
              </w:rPr>
              <w:t>,</w:t>
            </w:r>
            <w:r w:rsidR="008E2C13">
              <w:rPr>
                <w:sz w:val="16"/>
                <w:szCs w:val="16"/>
                <w:lang w:val="en-US"/>
              </w:rPr>
              <w:t xml:space="preserve"> </w:t>
            </w:r>
            <w:r w:rsidR="00432174" w:rsidRPr="002E77E1">
              <w:rPr>
                <w:b/>
                <w:bCs/>
                <w:sz w:val="16"/>
                <w:szCs w:val="16"/>
                <w:lang w:val="en-US"/>
              </w:rPr>
              <w:t>OR</w:t>
            </w:r>
            <w:r w:rsidR="0045076C">
              <w:rPr>
                <w:sz w:val="16"/>
                <w:szCs w:val="16"/>
                <w:lang w:val="en-US"/>
              </w:rPr>
              <w:t xml:space="preserve"> </w:t>
            </w:r>
            <w:r w:rsidR="00C60EA2">
              <w:rPr>
                <w:sz w:val="16"/>
                <w:szCs w:val="16"/>
                <w:lang w:val="en-US"/>
              </w:rPr>
              <w:t>2</w:t>
            </w:r>
            <w:r w:rsidR="008A3193">
              <w:rPr>
                <w:sz w:val="16"/>
                <w:szCs w:val="16"/>
                <w:lang w:val="en-US"/>
              </w:rPr>
              <w:t xml:space="preserve"> or more</w:t>
            </w:r>
            <w:r w:rsidR="00D31123">
              <w:rPr>
                <w:sz w:val="16"/>
                <w:szCs w:val="16"/>
                <w:lang w:val="en-US"/>
              </w:rPr>
              <w:t xml:space="preserve"> </w:t>
            </w:r>
            <w:r w:rsidR="0045076C">
              <w:rPr>
                <w:sz w:val="16"/>
                <w:szCs w:val="16"/>
                <w:lang w:val="en-US"/>
              </w:rPr>
              <w:t xml:space="preserve">selections from </w:t>
            </w:r>
            <w:r w:rsidR="00E11AE9">
              <w:rPr>
                <w:sz w:val="16"/>
                <w:szCs w:val="16"/>
                <w:lang w:val="en-US"/>
              </w:rPr>
              <w:t>B</w:t>
            </w:r>
            <w:r w:rsidR="00AC3311" w:rsidRPr="00AC3311">
              <w:rPr>
                <w:sz w:val="16"/>
                <w:szCs w:val="16"/>
                <w:lang w:val="en-US"/>
              </w:rPr>
              <w:t>–</w:t>
            </w:r>
            <w:r w:rsidR="0045076C">
              <w:rPr>
                <w:sz w:val="16"/>
                <w:szCs w:val="16"/>
                <w:lang w:val="en-US"/>
              </w:rPr>
              <w:t>G</w:t>
            </w:r>
            <w:r w:rsidR="004B29DD">
              <w:rPr>
                <w:sz w:val="16"/>
                <w:szCs w:val="16"/>
                <w:lang w:val="en-US"/>
              </w:rPr>
              <w:t>.</w:t>
            </w:r>
            <w:r w:rsidRPr="005F2D3B" w:rsidDel="00B647C8">
              <w:rPr>
                <w:sz w:val="16"/>
                <w:szCs w:val="16"/>
                <w:lang w:val="en-US"/>
              </w:rPr>
              <w:t xml:space="preserve"> </w:t>
            </w:r>
            <w:r w:rsidRPr="005F2D3B">
              <w:rPr>
                <w:sz w:val="16"/>
                <w:szCs w:val="16"/>
                <w:lang w:val="en-US"/>
              </w:rPr>
              <w:t>64 score for 4 selections from A</w:t>
            </w:r>
            <w:r w:rsidR="009A2E28">
              <w:rPr>
                <w:rFonts w:cs="Arial"/>
                <w:color w:val="000000" w:themeColor="text1"/>
                <w:sz w:val="16"/>
                <w:szCs w:val="16"/>
                <w:lang w:val="en-US"/>
              </w:rPr>
              <w:t>–</w:t>
            </w:r>
            <w:r w:rsidRPr="005F2D3B">
              <w:rPr>
                <w:sz w:val="16"/>
                <w:szCs w:val="16"/>
                <w:lang w:val="en-US"/>
              </w:rPr>
              <w:t>G</w:t>
            </w:r>
            <w:r w:rsidR="00A20D83">
              <w:rPr>
                <w:sz w:val="16"/>
                <w:szCs w:val="16"/>
                <w:lang w:val="en-US"/>
              </w:rPr>
              <w:t>;</w:t>
            </w:r>
            <w:r w:rsidRPr="005F2D3B">
              <w:rPr>
                <w:sz w:val="16"/>
                <w:szCs w:val="16"/>
                <w:lang w:val="en-US"/>
              </w:rPr>
              <w:t xml:space="preserve"> </w:t>
            </w:r>
            <w:r w:rsidR="0018325E" w:rsidRPr="006A0CC9">
              <w:rPr>
                <w:b/>
                <w:sz w:val="16"/>
                <w:szCs w:val="16"/>
                <w:lang w:val="en-US"/>
              </w:rPr>
              <w:t>MUST</w:t>
            </w:r>
            <w:r w:rsidR="0018325E" w:rsidRPr="005F2D3B">
              <w:rPr>
                <w:sz w:val="16"/>
                <w:szCs w:val="16"/>
                <w:lang w:val="en-US"/>
              </w:rPr>
              <w:t xml:space="preserve"> </w:t>
            </w:r>
            <w:r w:rsidRPr="005F2D3B">
              <w:rPr>
                <w:sz w:val="16"/>
                <w:szCs w:val="16"/>
                <w:lang w:val="en-US"/>
              </w:rPr>
              <w:t>include A</w:t>
            </w:r>
            <w:r w:rsidR="00AB4B21">
              <w:rPr>
                <w:sz w:val="16"/>
                <w:szCs w:val="16"/>
                <w:lang w:val="en-US"/>
              </w:rPr>
              <w:t xml:space="preserve"> (or 32 core)</w:t>
            </w:r>
            <w:r w:rsidRPr="005F2D3B">
              <w:rPr>
                <w:sz w:val="16"/>
                <w:szCs w:val="16"/>
                <w:lang w:val="en-US"/>
              </w:rPr>
              <w:t>. 100 score for 5 or more selections from A</w:t>
            </w:r>
            <w:r w:rsidR="009A2E28">
              <w:rPr>
                <w:rFonts w:cs="Arial"/>
                <w:color w:val="000000" w:themeColor="text1"/>
                <w:sz w:val="16"/>
                <w:szCs w:val="16"/>
                <w:lang w:val="en-US"/>
              </w:rPr>
              <w:t>–</w:t>
            </w:r>
            <w:r w:rsidRPr="005F2D3B">
              <w:rPr>
                <w:sz w:val="16"/>
                <w:szCs w:val="16"/>
                <w:lang w:val="en-US"/>
              </w:rPr>
              <w:t>G</w:t>
            </w:r>
            <w:r w:rsidR="00A20D83">
              <w:rPr>
                <w:sz w:val="16"/>
                <w:szCs w:val="16"/>
                <w:lang w:val="en-US"/>
              </w:rPr>
              <w:t>;</w:t>
            </w:r>
            <w:r w:rsidRPr="005F2D3B">
              <w:rPr>
                <w:sz w:val="16"/>
                <w:szCs w:val="16"/>
                <w:lang w:val="en-US"/>
              </w:rPr>
              <w:t xml:space="preserve"> </w:t>
            </w:r>
            <w:r w:rsidR="003272BE" w:rsidRPr="006A0CC9">
              <w:rPr>
                <w:b/>
                <w:sz w:val="16"/>
                <w:szCs w:val="16"/>
                <w:lang w:val="en-US"/>
              </w:rPr>
              <w:t>MUST</w:t>
            </w:r>
            <w:r w:rsidR="003272BE" w:rsidRPr="005F2D3B">
              <w:rPr>
                <w:sz w:val="16"/>
                <w:szCs w:val="16"/>
                <w:lang w:val="en-US"/>
              </w:rPr>
              <w:t xml:space="preserve"> </w:t>
            </w:r>
            <w:r w:rsidRPr="005F2D3B">
              <w:rPr>
                <w:sz w:val="16"/>
                <w:szCs w:val="16"/>
                <w:lang w:val="en-US"/>
              </w:rPr>
              <w:t>include A</w:t>
            </w:r>
            <w:r w:rsidR="00AB4B21">
              <w:rPr>
                <w:sz w:val="16"/>
                <w:szCs w:val="16"/>
                <w:lang w:val="en-US"/>
              </w:rPr>
              <w:t xml:space="preserve"> (or 64 score)</w:t>
            </w:r>
            <w:r w:rsidRPr="005F2D3B">
              <w:rPr>
                <w:sz w:val="16"/>
                <w:szCs w:val="16"/>
                <w:lang w:val="en-US"/>
              </w:rPr>
              <w:t>.</w:t>
            </w:r>
          </w:p>
        </w:tc>
      </w:tr>
      <w:tr w:rsidR="00961809" w:rsidRPr="001C1331" w14:paraId="1AF32717" w14:textId="77777777" w:rsidTr="006B2644">
        <w:trPr>
          <w:trHeight w:val="300"/>
        </w:trPr>
        <w:tc>
          <w:tcPr>
            <w:tcW w:w="1841" w:type="dxa"/>
            <w:shd w:val="clear" w:color="auto" w:fill="auto"/>
            <w:vAlign w:val="center"/>
          </w:tcPr>
          <w:p w14:paraId="2CC62DA6" w14:textId="77777777" w:rsidR="00961809" w:rsidRPr="00511D12" w:rsidDel="002635ED" w:rsidRDefault="00961809" w:rsidP="00465E7C">
            <w:pPr>
              <w:rPr>
                <w:b/>
                <w:bCs/>
                <w:sz w:val="16"/>
                <w:szCs w:val="16"/>
              </w:rPr>
            </w:pPr>
            <w:r w:rsidRPr="00576FB0">
              <w:rPr>
                <w:b/>
                <w:sz w:val="16"/>
                <w:szCs w:val="16"/>
                <w:lang w:val="en-US"/>
              </w:rPr>
              <w:t>"Other" scored as</w:t>
            </w:r>
          </w:p>
        </w:tc>
        <w:tc>
          <w:tcPr>
            <w:tcW w:w="13043" w:type="dxa"/>
            <w:gridSpan w:val="5"/>
            <w:shd w:val="clear" w:color="auto" w:fill="auto"/>
            <w:vAlign w:val="center"/>
          </w:tcPr>
          <w:p w14:paraId="49D2116C" w14:textId="5CE9B749" w:rsidR="00961809" w:rsidRPr="00511D12" w:rsidRDefault="005F2D3B" w:rsidP="00465E7C">
            <w:pPr>
              <w:rPr>
                <w:sz w:val="16"/>
                <w:szCs w:val="16"/>
              </w:rPr>
            </w:pPr>
            <w:r w:rsidRPr="005F2D3B">
              <w:rPr>
                <w:sz w:val="16"/>
                <w:szCs w:val="16"/>
              </w:rPr>
              <w:t>Selecting Other (G) will be accepted by the scoring criteria and is equivalent to selecting options B</w:t>
            </w:r>
            <w:r w:rsidR="009A2E28">
              <w:rPr>
                <w:rFonts w:cs="Arial"/>
                <w:color w:val="000000" w:themeColor="text1"/>
                <w:sz w:val="16"/>
                <w:szCs w:val="16"/>
                <w:lang w:val="en-US"/>
              </w:rPr>
              <w:t>–</w:t>
            </w:r>
            <w:r w:rsidRPr="005F2D3B">
              <w:rPr>
                <w:sz w:val="16"/>
                <w:szCs w:val="16"/>
              </w:rPr>
              <w:t>F.</w:t>
            </w:r>
          </w:p>
        </w:tc>
      </w:tr>
      <w:tr w:rsidR="00961809" w:rsidRPr="001C1331" w14:paraId="4136797E" w14:textId="77777777" w:rsidTr="006B2644">
        <w:trPr>
          <w:trHeight w:val="300"/>
        </w:trPr>
        <w:tc>
          <w:tcPr>
            <w:tcW w:w="1841" w:type="dxa"/>
            <w:shd w:val="clear" w:color="auto" w:fill="auto"/>
            <w:vAlign w:val="center"/>
          </w:tcPr>
          <w:p w14:paraId="7D2F6270" w14:textId="77777777" w:rsidR="00961809" w:rsidRPr="00511D12" w:rsidDel="002635ED" w:rsidRDefault="00961809" w:rsidP="00465E7C">
            <w:pPr>
              <w:rPr>
                <w:b/>
                <w:bCs/>
                <w:sz w:val="16"/>
                <w:szCs w:val="16"/>
              </w:rPr>
            </w:pPr>
            <w:r w:rsidRPr="00576FB0">
              <w:rPr>
                <w:b/>
                <w:sz w:val="16"/>
                <w:szCs w:val="16"/>
                <w:lang w:val="en-US"/>
              </w:rPr>
              <w:t>Multiplier</w:t>
            </w:r>
          </w:p>
        </w:tc>
        <w:tc>
          <w:tcPr>
            <w:tcW w:w="13043" w:type="dxa"/>
            <w:gridSpan w:val="5"/>
            <w:shd w:val="clear" w:color="auto" w:fill="auto"/>
            <w:vAlign w:val="center"/>
          </w:tcPr>
          <w:p w14:paraId="1DE04EA9" w14:textId="2D5B68A6" w:rsidR="00961809" w:rsidRPr="00511D12" w:rsidRDefault="00AF14F8" w:rsidP="00465E7C">
            <w:pPr>
              <w:rPr>
                <w:sz w:val="16"/>
                <w:szCs w:val="16"/>
              </w:rPr>
            </w:pPr>
            <w:r w:rsidRPr="00AF14F8">
              <w:rPr>
                <w:sz w:val="16"/>
                <w:szCs w:val="16"/>
              </w:rPr>
              <w:t>Moderate x1.5 weighting.</w:t>
            </w:r>
          </w:p>
        </w:tc>
      </w:tr>
    </w:tbl>
    <w:p w14:paraId="5F34F9A1" w14:textId="77777777" w:rsidR="00961809" w:rsidRPr="00DA51D7" w:rsidRDefault="00961809">
      <w:pPr>
        <w:spacing w:after="160" w:line="259" w:lineRule="auto"/>
        <w:rPr>
          <w:rFonts w:eastAsiaTheme="majorEastAsia" w:cstheme="majorBidi"/>
          <w:caps/>
          <w:color w:val="2F5496" w:themeColor="accent1" w:themeShade="BF"/>
          <w:sz w:val="16"/>
          <w:szCs w:val="16"/>
        </w:rPr>
      </w:pPr>
    </w:p>
    <w:sectPr w:rsidR="00961809" w:rsidRPr="00DA51D7" w:rsidSect="005144BD">
      <w:footerReference w:type="default" r:id="rId83"/>
      <w:headerReference w:type="first" r:id="rId84"/>
      <w:footerReference w:type="first" r:id="rId85"/>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357A9F" w14:textId="77777777" w:rsidR="00E83C81" w:rsidRDefault="00E83C81" w:rsidP="00A27FF8">
      <w:pPr>
        <w:spacing w:line="240" w:lineRule="auto"/>
      </w:pPr>
      <w:r>
        <w:separator/>
      </w:r>
    </w:p>
  </w:endnote>
  <w:endnote w:type="continuationSeparator" w:id="0">
    <w:p w14:paraId="2D4419E1" w14:textId="77777777" w:rsidR="00E83C81" w:rsidRDefault="00E83C81" w:rsidP="00A27FF8">
      <w:pPr>
        <w:spacing w:line="240" w:lineRule="auto"/>
      </w:pPr>
      <w:r>
        <w:continuationSeparator/>
      </w:r>
    </w:p>
  </w:endnote>
  <w:endnote w:type="continuationNotice" w:id="1">
    <w:p w14:paraId="58615CE6" w14:textId="77777777" w:rsidR="00E83C81" w:rsidRDefault="00E83C8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auto"/>
    <w:pitch w:val="variable"/>
    <w:sig w:usb0="E00002FF" w:usb1="5000205A" w:usb2="00000000" w:usb3="00000000" w:csb0="000001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E17D41" w:rsidRPr="0098553C" w:rsidRDefault="00E17D41"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4D2626">
      <w:rPr>
        <w:rStyle w:val="PageNumber"/>
        <w:rFonts w:ascii="Alright Sans Light" w:hAnsi="Alright Sans Light"/>
        <w:noProof/>
        <w:color w:val="808080"/>
      </w:rPr>
      <w:t>53</w:t>
    </w:r>
    <w:r w:rsidRPr="0098553C">
      <w:rPr>
        <w:rStyle w:val="PageNumber"/>
        <w:rFonts w:ascii="Alright Sans Light" w:hAnsi="Alright Sans Light"/>
        <w:color w:val="808080"/>
      </w:rPr>
      <w:fldChar w:fldCharType="end"/>
    </w:r>
  </w:p>
  <w:p w14:paraId="44A43680" w14:textId="63AC175A" w:rsidR="00E17D41" w:rsidRDefault="00E17D41">
    <w:pPr>
      <w:pStyle w:val="Footer"/>
    </w:pPr>
    <w:r w:rsidRPr="000F3CF4">
      <w:rPr>
        <w:noProof/>
        <w:lang w:val="it-IT" w:eastAsia="it-IT"/>
      </w:rPr>
      <mc:AlternateContent>
        <mc:Choice Requires="wps">
          <w:drawing>
            <wp:anchor distT="45720" distB="45720" distL="114300" distR="114300" simplePos="0" relativeHeight="251658250"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E17D41" w:rsidRPr="000F3CF4" w:rsidRDefault="00E17D41"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004D2626">
                            <w:rPr>
                              <w:noProof/>
                              <w:color w:val="FFFFFF" w:themeColor="background1"/>
                            </w:rPr>
                            <w:t>53</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0" type="#_x0000_t202" style="position:absolute;margin-left:-19.7pt;margin-top:12.6pt;width:31.5pt;height:22.1pt;z-index:25165825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E17D41" w:rsidRPr="000F3CF4" w:rsidRDefault="00E17D41"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004D2626">
                      <w:rPr>
                        <w:noProof/>
                        <w:color w:val="FFFFFF" w:themeColor="background1"/>
                      </w:rPr>
                      <w:t>53</w:t>
                    </w:r>
                    <w:r w:rsidRPr="00794C3D">
                      <w:rPr>
                        <w:noProof/>
                        <w:color w:val="FFFFFF" w:themeColor="background1"/>
                      </w:rPr>
                      <w:fldChar w:fldCharType="end"/>
                    </w:r>
                  </w:p>
                </w:txbxContent>
              </v:textbox>
              <w10:wrap type="square" anchorx="margin"/>
            </v:shape>
          </w:pict>
        </mc:Fallback>
      </mc:AlternateContent>
    </w:r>
    <w:r w:rsidRPr="000F3CF4">
      <w:rPr>
        <w:noProof/>
        <w:lang w:val="it-IT" w:eastAsia="it-IT"/>
      </w:rPr>
      <mc:AlternateContent>
        <mc:Choice Requires="wps">
          <w:drawing>
            <wp:anchor distT="45720" distB="45720" distL="114300" distR="114300" simplePos="0" relativeHeight="251658247"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E17D41" w:rsidRPr="000F3CF4" w:rsidRDefault="00A13E2E" w:rsidP="000F3CF4">
                          <w:pPr>
                            <w:jc w:val="right"/>
                            <w:rPr>
                              <w:color w:val="FFFFFF" w:themeColor="background1"/>
                            </w:rPr>
                          </w:pPr>
                          <w:hyperlink r:id="rId1" w:history="1">
                            <w:r w:rsidR="00E17D41"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1" type="#_x0000_t202" style="position:absolute;margin-left:404.1pt;margin-top:11.85pt;width:140.25pt;height:22.1pt;z-index:25165824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E17D41" w:rsidRPr="000F3CF4" w:rsidRDefault="00E83C81" w:rsidP="000F3CF4">
                    <w:pPr>
                      <w:jc w:val="right"/>
                      <w:rPr>
                        <w:color w:val="FFFFFF" w:themeColor="background1"/>
                      </w:rPr>
                    </w:pPr>
                    <w:hyperlink r:id="rId2" w:history="1">
                      <w:r w:rsidR="00E17D41" w:rsidRPr="000F3CF4">
                        <w:rPr>
                          <w:rStyle w:val="Hyperlink"/>
                          <w:color w:val="FFFFFF" w:themeColor="background1"/>
                        </w:rPr>
                        <w:t>reporting@unpri.org</w:t>
                      </w:r>
                    </w:hyperlink>
                  </w:p>
                </w:txbxContent>
              </v:textbox>
              <w10:wrap type="square"/>
            </v:shape>
          </w:pict>
        </mc:Fallback>
      </mc:AlternateContent>
    </w:r>
    <w:r>
      <w:rPr>
        <w:noProof/>
        <w:lang w:val="it-IT" w:eastAsia="it-IT"/>
      </w:rPr>
      <mc:AlternateContent>
        <mc:Choice Requires="wps">
          <w:drawing>
            <wp:anchor distT="0" distB="0" distL="114300" distR="114300" simplePos="0" relativeHeight="251658249"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7DA33B74" w:rsidR="00E17D41" w:rsidRPr="00794C3D" w:rsidRDefault="00E17D41">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2020</w:t>
                          </w:r>
                          <w:r w:rsidRPr="00794C3D">
                            <w:rPr>
                              <w:color w:val="FFFFFF" w:themeColor="background1"/>
                              <w:sz w:val="14"/>
                              <w:szCs w:val="14"/>
                            </w:rPr>
                            <w:t xml:space="preserve">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2" type="#_x0000_t202" style="position:absolute;margin-left:99.6pt;margin-top:14.1pt;width:198pt;height:19.1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7DA33B74" w:rsidR="00E17D41" w:rsidRPr="00794C3D" w:rsidRDefault="00E17D41">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2020</w:t>
                    </w:r>
                    <w:r w:rsidRPr="00794C3D">
                      <w:rPr>
                        <w:color w:val="FFFFFF" w:themeColor="background1"/>
                        <w:sz w:val="14"/>
                        <w:szCs w:val="14"/>
                      </w:rPr>
                      <w:t xml:space="preserve"> PRI Association All Rights Reserved</w:t>
                    </w:r>
                  </w:p>
                </w:txbxContent>
              </v:textbox>
            </v:shape>
          </w:pict>
        </mc:Fallback>
      </mc:AlternateContent>
    </w:r>
    <w:r w:rsidRPr="000F3CF4">
      <w:rPr>
        <w:noProof/>
        <w:lang w:val="it-IT" w:eastAsia="it-IT"/>
      </w:rPr>
      <mc:AlternateContent>
        <mc:Choice Requires="wps">
          <w:drawing>
            <wp:anchor distT="0" distB="0" distL="114300" distR="114300" simplePos="0" relativeHeight="251658246"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E17D41" w:rsidRDefault="00E17D41"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3" style="position:absolute;margin-left:-4.35pt;margin-top:-5.45pt;width:846.75pt;height:51.75pt;z-index:251658246;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E17D41" w:rsidRDefault="00E17D41" w:rsidP="00621DCE">
                    <w:pPr>
                      <w:jc w:val="center"/>
                    </w:pPr>
                  </w:p>
                </w:txbxContent>
              </v:textbox>
              <w10:wrap anchorx="page"/>
            </v:rect>
          </w:pict>
        </mc:Fallback>
      </mc:AlternateContent>
    </w:r>
    <w:r w:rsidRPr="000F3CF4">
      <w:rPr>
        <w:noProof/>
        <w:lang w:val="it-IT" w:eastAsia="it-IT"/>
      </w:rPr>
      <w:drawing>
        <wp:anchor distT="0" distB="0" distL="114300" distR="114300" simplePos="0" relativeHeight="251658248"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E17D41" w:rsidRDefault="00E17D41">
    <w:pPr>
      <w:pStyle w:val="Footer"/>
    </w:pPr>
    <w:r>
      <w:rPr>
        <w:noProof/>
        <w:lang w:val="it-IT" w:eastAsia="it-IT"/>
      </w:rPr>
      <w:drawing>
        <wp:anchor distT="0" distB="0" distL="114300" distR="114300" simplePos="0" relativeHeight="251658245"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it-IT" w:eastAsia="it-IT"/>
      </w:rPr>
      <mc:AlternateContent>
        <mc:Choice Requires="wps">
          <w:drawing>
            <wp:anchor distT="45720" distB="45720" distL="114300" distR="114300" simplePos="0" relativeHeight="251658244"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E17D41" w:rsidRPr="000F3CF4" w:rsidRDefault="00A13E2E" w:rsidP="000F3CF4">
                          <w:pPr>
                            <w:jc w:val="right"/>
                            <w:rPr>
                              <w:color w:val="FFFFFF" w:themeColor="background1"/>
                            </w:rPr>
                          </w:pPr>
                          <w:hyperlink r:id="rId2" w:history="1">
                            <w:r w:rsidR="00E17D41"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4" type="#_x0000_t202" style="position:absolute;margin-left:439.35pt;margin-top:8.85pt;width:253.6pt;height:22.1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E17D41" w:rsidRPr="000F3CF4" w:rsidRDefault="00E83C81" w:rsidP="000F3CF4">
                    <w:pPr>
                      <w:jc w:val="right"/>
                      <w:rPr>
                        <w:color w:val="FFFFFF" w:themeColor="background1"/>
                      </w:rPr>
                    </w:pPr>
                    <w:hyperlink r:id="rId3" w:history="1">
                      <w:r w:rsidR="00E17D41" w:rsidRPr="000F3CF4">
                        <w:rPr>
                          <w:rStyle w:val="Hyperlink"/>
                          <w:color w:val="FFFFFF" w:themeColor="background1"/>
                        </w:rPr>
                        <w:t>reporting@unpri.org</w:t>
                      </w:r>
                    </w:hyperlink>
                  </w:p>
                </w:txbxContent>
              </v:textbox>
              <w10:wrap type="square"/>
            </v:shape>
          </w:pict>
        </mc:Fallback>
      </mc:AlternateContent>
    </w:r>
    <w:r>
      <w:rPr>
        <w:noProof/>
        <w:lang w:val="it-IT" w:eastAsia="it-IT"/>
      </w:rPr>
      <mc:AlternateContent>
        <mc:Choice Requires="wps">
          <w:drawing>
            <wp:anchor distT="0" distB="0" distL="114300" distR="114300" simplePos="0" relativeHeight="251658243"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w:pict w14:anchorId="032CEBEE">
            <v:rect id="Rectangle 1" style="position:absolute;margin-left:-2.25pt;margin-top:-6.15pt;width:846.75pt;height:51.75pt;z-index:251658243;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26" fillcolor="#0070c0" stroked="f" strokeweight="1pt" w14:anchorId="7D2E2A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">
              <w10:wrap anchorx="page"/>
            </v:rect>
          </w:pict>
        </mc:Fallback>
      </mc:AlternateContent>
    </w:r>
    <w:r w:rsidRPr="00A27FF8">
      <w:rPr>
        <w:noProof/>
        <w:lang w:val="it-IT" w:eastAsia="it-IT"/>
      </w:rPr>
      <w:drawing>
        <wp:anchor distT="0" distB="0" distL="114300" distR="114300" simplePos="0" relativeHeight="251658241"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it-IT" w:eastAsia="it-IT"/>
      </w:rPr>
      <w:drawing>
        <wp:anchor distT="0" distB="0" distL="114300" distR="114300" simplePos="0" relativeHeight="251658242"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D9CC72" w14:textId="77777777" w:rsidR="00E83C81" w:rsidRDefault="00E83C81" w:rsidP="00A27FF8">
      <w:pPr>
        <w:spacing w:line="240" w:lineRule="auto"/>
      </w:pPr>
      <w:r>
        <w:separator/>
      </w:r>
    </w:p>
  </w:footnote>
  <w:footnote w:type="continuationSeparator" w:id="0">
    <w:p w14:paraId="3C581F6A" w14:textId="77777777" w:rsidR="00E83C81" w:rsidRDefault="00E83C81" w:rsidP="00A27FF8">
      <w:pPr>
        <w:spacing w:line="240" w:lineRule="auto"/>
      </w:pPr>
      <w:r>
        <w:continuationSeparator/>
      </w:r>
    </w:p>
  </w:footnote>
  <w:footnote w:type="continuationNotice" w:id="1">
    <w:p w14:paraId="476F230F" w14:textId="77777777" w:rsidR="00E83C81" w:rsidRDefault="00E83C8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E17D41" w:rsidRDefault="00E17D41">
    <w:pPr>
      <w:pStyle w:val="Header"/>
    </w:pPr>
    <w:r>
      <w:rPr>
        <w:noProof/>
        <w:lang w:val="it-IT" w:eastAsia="it-IT"/>
      </w:rPr>
      <w:drawing>
        <wp:anchor distT="0" distB="0" distL="114300" distR="114300" simplePos="0" relativeHeight="251658240"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1DD27EB"/>
    <w:multiLevelType w:val="hybridMultilevel"/>
    <w:tmpl w:val="29FC2940"/>
    <w:lvl w:ilvl="0" w:tplc="EAE60FBE">
      <w:start w:val="1"/>
      <w:numFmt w:val="bullet"/>
      <w:lvlText w:val=""/>
      <w:lvlJc w:val="left"/>
      <w:pPr>
        <w:ind w:left="720" w:hanging="360"/>
      </w:pPr>
      <w:rPr>
        <w:rFonts w:ascii="Wingdings" w:hAnsi="Wingdings"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5D74290"/>
    <w:multiLevelType w:val="hybridMultilevel"/>
    <w:tmpl w:val="926CA1C4"/>
    <w:lvl w:ilvl="0" w:tplc="A7F4A6E6">
      <w:start w:val="1"/>
      <w:numFmt w:val="bullet"/>
      <w:lvlText w:val=""/>
      <w:lvlJc w:val="left"/>
      <w:pPr>
        <w:tabs>
          <w:tab w:val="num" w:pos="720"/>
        </w:tabs>
        <w:ind w:left="720" w:hanging="360"/>
      </w:pPr>
      <w:rPr>
        <w:rFonts w:ascii="Symbol" w:hAnsi="Symbol" w:hint="default"/>
        <w:sz w:val="20"/>
      </w:rPr>
    </w:lvl>
    <w:lvl w:ilvl="1" w:tplc="41E45324" w:tentative="1">
      <w:start w:val="1"/>
      <w:numFmt w:val="bullet"/>
      <w:lvlText w:val=""/>
      <w:lvlJc w:val="left"/>
      <w:pPr>
        <w:tabs>
          <w:tab w:val="num" w:pos="1440"/>
        </w:tabs>
        <w:ind w:left="1440" w:hanging="360"/>
      </w:pPr>
      <w:rPr>
        <w:rFonts w:ascii="Symbol" w:hAnsi="Symbol" w:hint="default"/>
        <w:sz w:val="20"/>
      </w:rPr>
    </w:lvl>
    <w:lvl w:ilvl="2" w:tplc="DECCBDD8" w:tentative="1">
      <w:start w:val="1"/>
      <w:numFmt w:val="bullet"/>
      <w:lvlText w:val=""/>
      <w:lvlJc w:val="left"/>
      <w:pPr>
        <w:tabs>
          <w:tab w:val="num" w:pos="2160"/>
        </w:tabs>
        <w:ind w:left="2160" w:hanging="360"/>
      </w:pPr>
      <w:rPr>
        <w:rFonts w:ascii="Symbol" w:hAnsi="Symbol" w:hint="default"/>
        <w:sz w:val="20"/>
      </w:rPr>
    </w:lvl>
    <w:lvl w:ilvl="3" w:tplc="BA46914A" w:tentative="1">
      <w:start w:val="1"/>
      <w:numFmt w:val="bullet"/>
      <w:lvlText w:val=""/>
      <w:lvlJc w:val="left"/>
      <w:pPr>
        <w:tabs>
          <w:tab w:val="num" w:pos="2880"/>
        </w:tabs>
        <w:ind w:left="2880" w:hanging="360"/>
      </w:pPr>
      <w:rPr>
        <w:rFonts w:ascii="Symbol" w:hAnsi="Symbol" w:hint="default"/>
        <w:sz w:val="20"/>
      </w:rPr>
    </w:lvl>
    <w:lvl w:ilvl="4" w:tplc="5F5A6DDE" w:tentative="1">
      <w:start w:val="1"/>
      <w:numFmt w:val="bullet"/>
      <w:lvlText w:val=""/>
      <w:lvlJc w:val="left"/>
      <w:pPr>
        <w:tabs>
          <w:tab w:val="num" w:pos="3600"/>
        </w:tabs>
        <w:ind w:left="3600" w:hanging="360"/>
      </w:pPr>
      <w:rPr>
        <w:rFonts w:ascii="Symbol" w:hAnsi="Symbol" w:hint="default"/>
        <w:sz w:val="20"/>
      </w:rPr>
    </w:lvl>
    <w:lvl w:ilvl="5" w:tplc="653E5316" w:tentative="1">
      <w:start w:val="1"/>
      <w:numFmt w:val="bullet"/>
      <w:lvlText w:val=""/>
      <w:lvlJc w:val="left"/>
      <w:pPr>
        <w:tabs>
          <w:tab w:val="num" w:pos="4320"/>
        </w:tabs>
        <w:ind w:left="4320" w:hanging="360"/>
      </w:pPr>
      <w:rPr>
        <w:rFonts w:ascii="Symbol" w:hAnsi="Symbol" w:hint="default"/>
        <w:sz w:val="20"/>
      </w:rPr>
    </w:lvl>
    <w:lvl w:ilvl="6" w:tplc="0936D6D0" w:tentative="1">
      <w:start w:val="1"/>
      <w:numFmt w:val="bullet"/>
      <w:lvlText w:val=""/>
      <w:lvlJc w:val="left"/>
      <w:pPr>
        <w:tabs>
          <w:tab w:val="num" w:pos="5040"/>
        </w:tabs>
        <w:ind w:left="5040" w:hanging="360"/>
      </w:pPr>
      <w:rPr>
        <w:rFonts w:ascii="Symbol" w:hAnsi="Symbol" w:hint="default"/>
        <w:sz w:val="20"/>
      </w:rPr>
    </w:lvl>
    <w:lvl w:ilvl="7" w:tplc="78B2EAC0" w:tentative="1">
      <w:start w:val="1"/>
      <w:numFmt w:val="bullet"/>
      <w:lvlText w:val=""/>
      <w:lvlJc w:val="left"/>
      <w:pPr>
        <w:tabs>
          <w:tab w:val="num" w:pos="5760"/>
        </w:tabs>
        <w:ind w:left="5760" w:hanging="360"/>
      </w:pPr>
      <w:rPr>
        <w:rFonts w:ascii="Symbol" w:hAnsi="Symbol" w:hint="default"/>
        <w:sz w:val="20"/>
      </w:rPr>
    </w:lvl>
    <w:lvl w:ilvl="8" w:tplc="695A26A2"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763000C"/>
    <w:multiLevelType w:val="hybridMultilevel"/>
    <w:tmpl w:val="BC84B89E"/>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0413D8D"/>
    <w:multiLevelType w:val="multilevel"/>
    <w:tmpl w:val="1732207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13A26853"/>
    <w:multiLevelType w:val="hybridMultilevel"/>
    <w:tmpl w:val="0F383B60"/>
    <w:lvl w:ilvl="0" w:tplc="DAE4D92E">
      <w:start w:val="1"/>
      <w:numFmt w:val="bullet"/>
      <w:lvlText w:val="Օ"/>
      <w:lvlJc w:val="left"/>
      <w:pPr>
        <w:ind w:left="720" w:hanging="360"/>
      </w:pPr>
      <w:rPr>
        <w:rFonts w:ascii="Courier New" w:hAnsi="Courier New"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6C82A26"/>
    <w:multiLevelType w:val="hybridMultilevel"/>
    <w:tmpl w:val="6D3AEB4A"/>
    <w:lvl w:ilvl="0" w:tplc="EAE60FBE">
      <w:start w:val="1"/>
      <w:numFmt w:val="bullet"/>
      <w:lvlText w:val=""/>
      <w:lvlJc w:val="left"/>
      <w:pPr>
        <w:ind w:left="720" w:hanging="360"/>
      </w:pPr>
      <w:rPr>
        <w:rFonts w:ascii="Wingdings" w:hAnsi="Wingdings"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BF114A1"/>
    <w:multiLevelType w:val="hybridMultilevel"/>
    <w:tmpl w:val="31DC2CF8"/>
    <w:lvl w:ilvl="0" w:tplc="DAE4D92E">
      <w:start w:val="1"/>
      <w:numFmt w:val="bullet"/>
      <w:lvlText w:val="Օ"/>
      <w:lvlJc w:val="left"/>
      <w:pPr>
        <w:ind w:left="720" w:hanging="360"/>
      </w:pPr>
      <w:rPr>
        <w:rFonts w:ascii="Courier New" w:hAnsi="Courier New"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51D0CEA"/>
    <w:multiLevelType w:val="hybridMultilevel"/>
    <w:tmpl w:val="9A0E9642"/>
    <w:lvl w:ilvl="0" w:tplc="991C3D66">
      <w:start w:val="1"/>
      <w:numFmt w:val="bullet"/>
      <w:lvlText w:val=""/>
      <w:lvlJc w:val="left"/>
      <w:pPr>
        <w:ind w:left="360" w:hanging="360"/>
      </w:pPr>
      <w:rPr>
        <w:rFonts w:ascii="Symbol" w:hAnsi="Symbol" w:hint="default"/>
      </w:rPr>
    </w:lvl>
    <w:lvl w:ilvl="1" w:tplc="F01E6D20">
      <w:start w:val="1"/>
      <w:numFmt w:val="bullet"/>
      <w:lvlText w:val=""/>
      <w:lvlJc w:val="left"/>
      <w:pPr>
        <w:ind w:left="720" w:hanging="360"/>
      </w:pPr>
      <w:rPr>
        <w:rFonts w:ascii="Wingdings" w:hAnsi="Wingdings" w:hint="default"/>
      </w:rPr>
    </w:lvl>
    <w:lvl w:ilvl="2" w:tplc="D6C6EE44">
      <w:start w:val="1"/>
      <w:numFmt w:val="bullet"/>
      <w:lvlText w:val=""/>
      <w:lvlJc w:val="left"/>
      <w:pPr>
        <w:ind w:left="1080" w:hanging="360"/>
      </w:pPr>
      <w:rPr>
        <w:rFonts w:ascii="Wingdings" w:hAnsi="Wingdings" w:hint="default"/>
      </w:rPr>
    </w:lvl>
    <w:lvl w:ilvl="3" w:tplc="6AF242E2">
      <w:start w:val="1"/>
      <w:numFmt w:val="bullet"/>
      <w:lvlText w:val=""/>
      <w:lvlJc w:val="left"/>
      <w:pPr>
        <w:ind w:left="1440" w:hanging="360"/>
      </w:pPr>
      <w:rPr>
        <w:rFonts w:ascii="Wingdings" w:hAnsi="Wingdings" w:hint="default"/>
      </w:rPr>
    </w:lvl>
    <w:lvl w:ilvl="4" w:tplc="4884633C">
      <w:start w:val="1"/>
      <w:numFmt w:val="bullet"/>
      <w:lvlText w:val=""/>
      <w:lvlJc w:val="left"/>
      <w:pPr>
        <w:ind w:left="1800" w:hanging="360"/>
      </w:pPr>
      <w:rPr>
        <w:rFonts w:ascii="Wingdings" w:hAnsi="Wingdings" w:hint="default"/>
      </w:rPr>
    </w:lvl>
    <w:lvl w:ilvl="5" w:tplc="7A1AD22C">
      <w:start w:val="1"/>
      <w:numFmt w:val="bullet"/>
      <w:lvlText w:val=""/>
      <w:lvlJc w:val="left"/>
      <w:pPr>
        <w:ind w:left="2160" w:hanging="360"/>
      </w:pPr>
      <w:rPr>
        <w:rFonts w:ascii="Wingdings" w:hAnsi="Wingdings" w:hint="default"/>
      </w:rPr>
    </w:lvl>
    <w:lvl w:ilvl="6" w:tplc="91923BD6">
      <w:start w:val="1"/>
      <w:numFmt w:val="bullet"/>
      <w:lvlText w:val=""/>
      <w:lvlJc w:val="left"/>
      <w:pPr>
        <w:ind w:left="2520" w:hanging="360"/>
      </w:pPr>
      <w:rPr>
        <w:rFonts w:ascii="Wingdings" w:hAnsi="Wingdings" w:hint="default"/>
      </w:rPr>
    </w:lvl>
    <w:lvl w:ilvl="7" w:tplc="F5986FA0">
      <w:start w:val="1"/>
      <w:numFmt w:val="bullet"/>
      <w:lvlText w:val=""/>
      <w:lvlJc w:val="left"/>
      <w:pPr>
        <w:ind w:left="2880" w:hanging="360"/>
      </w:pPr>
      <w:rPr>
        <w:rFonts w:ascii="Wingdings" w:hAnsi="Wingdings" w:hint="default"/>
      </w:rPr>
    </w:lvl>
    <w:lvl w:ilvl="8" w:tplc="BC580F86">
      <w:start w:val="1"/>
      <w:numFmt w:val="bullet"/>
      <w:lvlText w:val=""/>
      <w:lvlJc w:val="left"/>
      <w:pPr>
        <w:ind w:left="3240" w:hanging="360"/>
      </w:pPr>
      <w:rPr>
        <w:rFonts w:ascii="Wingdings" w:hAnsi="Wingdings" w:hint="default"/>
      </w:rPr>
    </w:lvl>
  </w:abstractNum>
  <w:abstractNum w:abstractNumId="9"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10" w15:restartNumberingAfterBreak="0">
    <w:nsid w:val="31000064"/>
    <w:multiLevelType w:val="hybridMultilevel"/>
    <w:tmpl w:val="4C829666"/>
    <w:lvl w:ilvl="0" w:tplc="B6AA131A">
      <w:start w:val="4"/>
      <w:numFmt w:val="bullet"/>
      <w:lvlText w:val=""/>
      <w:lvlJc w:val="left"/>
      <w:pPr>
        <w:ind w:left="1800" w:hanging="360"/>
      </w:pPr>
      <w:rPr>
        <w:rFonts w:ascii="Symbol" w:eastAsia="Calibri" w:hAnsi="Symbol"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abstractNum w:abstractNumId="11"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0885EC4"/>
    <w:multiLevelType w:val="hybridMultilevel"/>
    <w:tmpl w:val="4F447D96"/>
    <w:lvl w:ilvl="0" w:tplc="4AF2A51A">
      <w:numFmt w:val="bullet"/>
      <w:lvlText w:val=""/>
      <w:lvlJc w:val="left"/>
      <w:pPr>
        <w:ind w:left="1080" w:hanging="360"/>
      </w:pPr>
      <w:rPr>
        <w:rFonts w:ascii="Symbol" w:eastAsiaTheme="minorHAnsi" w:hAnsi="Symbol" w:cstheme="minorBid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14" w15:restartNumberingAfterBreak="0">
    <w:nsid w:val="42DE0A3A"/>
    <w:multiLevelType w:val="hybridMultilevel"/>
    <w:tmpl w:val="0902E9A6"/>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16"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493C4C43"/>
    <w:multiLevelType w:val="hybridMultilevel"/>
    <w:tmpl w:val="F39421B4"/>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4BF00BD7"/>
    <w:multiLevelType w:val="hybridMultilevel"/>
    <w:tmpl w:val="CDE0AB3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9" w15:restartNumberingAfterBreak="0">
    <w:nsid w:val="4C662462"/>
    <w:multiLevelType w:val="hybridMultilevel"/>
    <w:tmpl w:val="0C0466E8"/>
    <w:lvl w:ilvl="0" w:tplc="EAE60FBE">
      <w:start w:val="1"/>
      <w:numFmt w:val="bullet"/>
      <w:lvlText w:val=""/>
      <w:lvlJc w:val="left"/>
      <w:pPr>
        <w:ind w:left="720" w:hanging="360"/>
      </w:pPr>
      <w:rPr>
        <w:rFonts w:ascii="Wingdings" w:hAnsi="Wingdings"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E0820DB"/>
    <w:multiLevelType w:val="hybridMultilevel"/>
    <w:tmpl w:val="4FA263A0"/>
    <w:lvl w:ilvl="0" w:tplc="EAE60FBE">
      <w:start w:val="1"/>
      <w:numFmt w:val="bullet"/>
      <w:lvlText w:val=""/>
      <w:lvlJc w:val="left"/>
      <w:pPr>
        <w:ind w:left="720" w:hanging="360"/>
      </w:pPr>
      <w:rPr>
        <w:rFonts w:ascii="Wingdings" w:hAnsi="Wingdings"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66279DC"/>
    <w:multiLevelType w:val="hybridMultilevel"/>
    <w:tmpl w:val="7F60E5C8"/>
    <w:lvl w:ilvl="0" w:tplc="EAE60FBE">
      <w:start w:val="1"/>
      <w:numFmt w:val="bullet"/>
      <w:lvlText w:val=""/>
      <w:lvlJc w:val="left"/>
      <w:pPr>
        <w:ind w:left="720" w:hanging="360"/>
      </w:pPr>
      <w:rPr>
        <w:rFonts w:ascii="Wingdings" w:hAnsi="Wingdings"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B9D3D19"/>
    <w:multiLevelType w:val="hybridMultilevel"/>
    <w:tmpl w:val="E1728F24"/>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DB51AC2"/>
    <w:multiLevelType w:val="hybridMultilevel"/>
    <w:tmpl w:val="5178C3EA"/>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6DDA2090"/>
    <w:multiLevelType w:val="hybridMultilevel"/>
    <w:tmpl w:val="D03E5DD2"/>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6E1E47F6"/>
    <w:multiLevelType w:val="hybridMultilevel"/>
    <w:tmpl w:val="E304C2AC"/>
    <w:lvl w:ilvl="0" w:tplc="EAE60FBE">
      <w:start w:val="1"/>
      <w:numFmt w:val="bullet"/>
      <w:lvlText w:val=""/>
      <w:lvlJc w:val="left"/>
      <w:pPr>
        <w:ind w:left="360" w:hanging="360"/>
      </w:pPr>
      <w:rPr>
        <w:rFonts w:ascii="Wingdings" w:hAnsi="Wingdings"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24211616">
    <w:abstractNumId w:val="12"/>
  </w:num>
  <w:num w:numId="2" w16cid:durableId="1664552053">
    <w:abstractNumId w:val="0"/>
  </w:num>
  <w:num w:numId="3" w16cid:durableId="1436171712">
    <w:abstractNumId w:val="21"/>
  </w:num>
  <w:num w:numId="4" w16cid:durableId="1757440072">
    <w:abstractNumId w:val="11"/>
  </w:num>
  <w:num w:numId="5" w16cid:durableId="415783112">
    <w:abstractNumId w:val="28"/>
  </w:num>
  <w:num w:numId="6" w16cid:durableId="322244324">
    <w:abstractNumId w:val="16"/>
  </w:num>
  <w:num w:numId="7" w16cid:durableId="809906897">
    <w:abstractNumId w:val="4"/>
  </w:num>
  <w:num w:numId="8" w16cid:durableId="480779236">
    <w:abstractNumId w:val="8"/>
  </w:num>
  <w:num w:numId="9" w16cid:durableId="1483502646">
    <w:abstractNumId w:val="15"/>
  </w:num>
  <w:num w:numId="10" w16cid:durableId="414590064">
    <w:abstractNumId w:val="2"/>
  </w:num>
  <w:num w:numId="11" w16cid:durableId="2126147449">
    <w:abstractNumId w:val="13"/>
  </w:num>
  <w:num w:numId="12" w16cid:durableId="665398886">
    <w:abstractNumId w:val="10"/>
  </w:num>
  <w:num w:numId="13" w16cid:durableId="173593111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666206925">
    <w:abstractNumId w:val="23"/>
  </w:num>
  <w:num w:numId="15" w16cid:durableId="1042317297">
    <w:abstractNumId w:val="24"/>
  </w:num>
  <w:num w:numId="16" w16cid:durableId="437650314">
    <w:abstractNumId w:val="19"/>
  </w:num>
  <w:num w:numId="17" w16cid:durableId="679091618">
    <w:abstractNumId w:val="5"/>
  </w:num>
  <w:num w:numId="18" w16cid:durableId="1457523175">
    <w:abstractNumId w:val="14"/>
  </w:num>
  <w:num w:numId="19" w16cid:durableId="737095925">
    <w:abstractNumId w:val="26"/>
  </w:num>
  <w:num w:numId="20" w16cid:durableId="684792659">
    <w:abstractNumId w:val="22"/>
  </w:num>
  <w:num w:numId="21" w16cid:durableId="707948413">
    <w:abstractNumId w:val="3"/>
  </w:num>
  <w:num w:numId="22" w16cid:durableId="266547666">
    <w:abstractNumId w:val="6"/>
  </w:num>
  <w:num w:numId="23" w16cid:durableId="1320114109">
    <w:abstractNumId w:val="20"/>
  </w:num>
  <w:num w:numId="24" w16cid:durableId="1615792015">
    <w:abstractNumId w:val="7"/>
  </w:num>
  <w:num w:numId="25" w16cid:durableId="1775320728">
    <w:abstractNumId w:val="17"/>
  </w:num>
  <w:num w:numId="26" w16cid:durableId="1739671015">
    <w:abstractNumId w:val="1"/>
  </w:num>
  <w:num w:numId="27" w16cid:durableId="1330524891">
    <w:abstractNumId w:val="25"/>
  </w:num>
  <w:num w:numId="28" w16cid:durableId="1788893272">
    <w:abstractNumId w:val="9"/>
  </w:num>
  <w:num w:numId="29" w16cid:durableId="753011575">
    <w:abstractNumId w:val="27"/>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trackRevisions/>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TcwNzU3NjI0NTU0NTZX0lEKTi0uzszPAykwrAUAyzwPtiwAAAA="/>
  </w:docVars>
  <w:rsids>
    <w:rsidRoot w:val="00AF407C"/>
    <w:rsid w:val="00003C92"/>
    <w:rsid w:val="00006519"/>
    <w:rsid w:val="00007BBA"/>
    <w:rsid w:val="00010856"/>
    <w:rsid w:val="00015078"/>
    <w:rsid w:val="00020717"/>
    <w:rsid w:val="000211DE"/>
    <w:rsid w:val="00021B60"/>
    <w:rsid w:val="000220E1"/>
    <w:rsid w:val="000221EA"/>
    <w:rsid w:val="0002487D"/>
    <w:rsid w:val="00025264"/>
    <w:rsid w:val="00025E35"/>
    <w:rsid w:val="00031568"/>
    <w:rsid w:val="00031EA0"/>
    <w:rsid w:val="00034176"/>
    <w:rsid w:val="00035FF7"/>
    <w:rsid w:val="00036298"/>
    <w:rsid w:val="00037EE0"/>
    <w:rsid w:val="00041CBD"/>
    <w:rsid w:val="00042FC5"/>
    <w:rsid w:val="00043C88"/>
    <w:rsid w:val="00043D40"/>
    <w:rsid w:val="00045A99"/>
    <w:rsid w:val="00045AEC"/>
    <w:rsid w:val="000462BF"/>
    <w:rsid w:val="00051B81"/>
    <w:rsid w:val="0005219D"/>
    <w:rsid w:val="000541D4"/>
    <w:rsid w:val="0005747C"/>
    <w:rsid w:val="00057A0C"/>
    <w:rsid w:val="00060785"/>
    <w:rsid w:val="0006173C"/>
    <w:rsid w:val="0006522A"/>
    <w:rsid w:val="00065594"/>
    <w:rsid w:val="000657EC"/>
    <w:rsid w:val="00065CB3"/>
    <w:rsid w:val="00070AE9"/>
    <w:rsid w:val="00076F3B"/>
    <w:rsid w:val="00077E1E"/>
    <w:rsid w:val="000806EB"/>
    <w:rsid w:val="00082314"/>
    <w:rsid w:val="00083026"/>
    <w:rsid w:val="000835BB"/>
    <w:rsid w:val="00083F13"/>
    <w:rsid w:val="00085059"/>
    <w:rsid w:val="00091A96"/>
    <w:rsid w:val="000A19E8"/>
    <w:rsid w:val="000A1AB3"/>
    <w:rsid w:val="000A444D"/>
    <w:rsid w:val="000A47F3"/>
    <w:rsid w:val="000A5038"/>
    <w:rsid w:val="000A6967"/>
    <w:rsid w:val="000A7C73"/>
    <w:rsid w:val="000B1772"/>
    <w:rsid w:val="000B1C48"/>
    <w:rsid w:val="000B2E89"/>
    <w:rsid w:val="000B45FA"/>
    <w:rsid w:val="000B5C32"/>
    <w:rsid w:val="000B5E22"/>
    <w:rsid w:val="000B60FB"/>
    <w:rsid w:val="000B702C"/>
    <w:rsid w:val="000C0812"/>
    <w:rsid w:val="000C16DE"/>
    <w:rsid w:val="000C489A"/>
    <w:rsid w:val="000C4DBE"/>
    <w:rsid w:val="000D0BD4"/>
    <w:rsid w:val="000D343A"/>
    <w:rsid w:val="000D3C94"/>
    <w:rsid w:val="000D572A"/>
    <w:rsid w:val="000D5D9C"/>
    <w:rsid w:val="000D740B"/>
    <w:rsid w:val="000E03FD"/>
    <w:rsid w:val="000E0BB2"/>
    <w:rsid w:val="000E47B5"/>
    <w:rsid w:val="000E4DF0"/>
    <w:rsid w:val="000E573E"/>
    <w:rsid w:val="000E5E4C"/>
    <w:rsid w:val="000E6DBC"/>
    <w:rsid w:val="000E721F"/>
    <w:rsid w:val="000F3CF4"/>
    <w:rsid w:val="000F5158"/>
    <w:rsid w:val="000F51DC"/>
    <w:rsid w:val="000F5B41"/>
    <w:rsid w:val="000F5C4B"/>
    <w:rsid w:val="000F5EAB"/>
    <w:rsid w:val="000F7840"/>
    <w:rsid w:val="000F7EC1"/>
    <w:rsid w:val="001003CB"/>
    <w:rsid w:val="0010445F"/>
    <w:rsid w:val="00112891"/>
    <w:rsid w:val="00113AE5"/>
    <w:rsid w:val="00113E0A"/>
    <w:rsid w:val="00117E5C"/>
    <w:rsid w:val="00117ED8"/>
    <w:rsid w:val="00123D4D"/>
    <w:rsid w:val="00124C9B"/>
    <w:rsid w:val="00126717"/>
    <w:rsid w:val="00126939"/>
    <w:rsid w:val="00130205"/>
    <w:rsid w:val="00131990"/>
    <w:rsid w:val="00131CB2"/>
    <w:rsid w:val="0013418E"/>
    <w:rsid w:val="001346AC"/>
    <w:rsid w:val="001352DD"/>
    <w:rsid w:val="00135359"/>
    <w:rsid w:val="00135DAB"/>
    <w:rsid w:val="00140B46"/>
    <w:rsid w:val="00140DA3"/>
    <w:rsid w:val="0014322B"/>
    <w:rsid w:val="00143A8D"/>
    <w:rsid w:val="001444F3"/>
    <w:rsid w:val="001453DC"/>
    <w:rsid w:val="00145EAE"/>
    <w:rsid w:val="00150DB7"/>
    <w:rsid w:val="00155BDA"/>
    <w:rsid w:val="00157CDB"/>
    <w:rsid w:val="00162EE3"/>
    <w:rsid w:val="001633FF"/>
    <w:rsid w:val="0016459F"/>
    <w:rsid w:val="0017396F"/>
    <w:rsid w:val="00174725"/>
    <w:rsid w:val="00174A39"/>
    <w:rsid w:val="00177AD2"/>
    <w:rsid w:val="00177F5A"/>
    <w:rsid w:val="0018138F"/>
    <w:rsid w:val="0018230C"/>
    <w:rsid w:val="0018325E"/>
    <w:rsid w:val="00183689"/>
    <w:rsid w:val="001842BF"/>
    <w:rsid w:val="00184F1A"/>
    <w:rsid w:val="00185100"/>
    <w:rsid w:val="00185319"/>
    <w:rsid w:val="0019342E"/>
    <w:rsid w:val="001A0541"/>
    <w:rsid w:val="001A0D76"/>
    <w:rsid w:val="001A558E"/>
    <w:rsid w:val="001A5B15"/>
    <w:rsid w:val="001A6DE8"/>
    <w:rsid w:val="001A70FE"/>
    <w:rsid w:val="001A7F7F"/>
    <w:rsid w:val="001B1245"/>
    <w:rsid w:val="001B1929"/>
    <w:rsid w:val="001B452C"/>
    <w:rsid w:val="001B5A2A"/>
    <w:rsid w:val="001B6575"/>
    <w:rsid w:val="001B7554"/>
    <w:rsid w:val="001C1331"/>
    <w:rsid w:val="001C13E2"/>
    <w:rsid w:val="001C226D"/>
    <w:rsid w:val="001C2532"/>
    <w:rsid w:val="001C30D4"/>
    <w:rsid w:val="001C3F96"/>
    <w:rsid w:val="001C4745"/>
    <w:rsid w:val="001C5A3E"/>
    <w:rsid w:val="001C74F4"/>
    <w:rsid w:val="001D17E1"/>
    <w:rsid w:val="001D1869"/>
    <w:rsid w:val="001D2F9B"/>
    <w:rsid w:val="001D5FAE"/>
    <w:rsid w:val="001E2BF7"/>
    <w:rsid w:val="001E627D"/>
    <w:rsid w:val="001E73D0"/>
    <w:rsid w:val="001F0CA6"/>
    <w:rsid w:val="001F1948"/>
    <w:rsid w:val="001F196F"/>
    <w:rsid w:val="001F26CF"/>
    <w:rsid w:val="001F51C9"/>
    <w:rsid w:val="001F54F2"/>
    <w:rsid w:val="001F5BDF"/>
    <w:rsid w:val="001F7331"/>
    <w:rsid w:val="002006D4"/>
    <w:rsid w:val="002030B8"/>
    <w:rsid w:val="00203FFC"/>
    <w:rsid w:val="00204CEA"/>
    <w:rsid w:val="002057BE"/>
    <w:rsid w:val="00205814"/>
    <w:rsid w:val="00211313"/>
    <w:rsid w:val="0021167B"/>
    <w:rsid w:val="00213182"/>
    <w:rsid w:val="002133F6"/>
    <w:rsid w:val="00213D63"/>
    <w:rsid w:val="00215EFE"/>
    <w:rsid w:val="002161F0"/>
    <w:rsid w:val="00220B1B"/>
    <w:rsid w:val="00222A14"/>
    <w:rsid w:val="00222FF1"/>
    <w:rsid w:val="00223DBD"/>
    <w:rsid w:val="00224C5B"/>
    <w:rsid w:val="00227717"/>
    <w:rsid w:val="00235D53"/>
    <w:rsid w:val="00236D61"/>
    <w:rsid w:val="00237698"/>
    <w:rsid w:val="00240145"/>
    <w:rsid w:val="002406D8"/>
    <w:rsid w:val="002412E1"/>
    <w:rsid w:val="002420E7"/>
    <w:rsid w:val="00242355"/>
    <w:rsid w:val="00242F92"/>
    <w:rsid w:val="0024523D"/>
    <w:rsid w:val="002460C1"/>
    <w:rsid w:val="00250C5B"/>
    <w:rsid w:val="0025715F"/>
    <w:rsid w:val="0026029F"/>
    <w:rsid w:val="002619EF"/>
    <w:rsid w:val="002635ED"/>
    <w:rsid w:val="002643FD"/>
    <w:rsid w:val="0026492C"/>
    <w:rsid w:val="00265CA3"/>
    <w:rsid w:val="002662E3"/>
    <w:rsid w:val="0027490C"/>
    <w:rsid w:val="0027577D"/>
    <w:rsid w:val="00280A7D"/>
    <w:rsid w:val="0028216F"/>
    <w:rsid w:val="00282F66"/>
    <w:rsid w:val="00283426"/>
    <w:rsid w:val="002860A1"/>
    <w:rsid w:val="00286D06"/>
    <w:rsid w:val="00287657"/>
    <w:rsid w:val="00290DD4"/>
    <w:rsid w:val="00291EC5"/>
    <w:rsid w:val="00292115"/>
    <w:rsid w:val="002922FD"/>
    <w:rsid w:val="00293B69"/>
    <w:rsid w:val="00294066"/>
    <w:rsid w:val="00296A3C"/>
    <w:rsid w:val="002A2486"/>
    <w:rsid w:val="002A44DF"/>
    <w:rsid w:val="002A493A"/>
    <w:rsid w:val="002A6994"/>
    <w:rsid w:val="002A702A"/>
    <w:rsid w:val="002A7764"/>
    <w:rsid w:val="002B0D86"/>
    <w:rsid w:val="002B2B57"/>
    <w:rsid w:val="002B4E24"/>
    <w:rsid w:val="002C0C25"/>
    <w:rsid w:val="002C1E49"/>
    <w:rsid w:val="002C2386"/>
    <w:rsid w:val="002C280F"/>
    <w:rsid w:val="002C2820"/>
    <w:rsid w:val="002C3AB6"/>
    <w:rsid w:val="002C5609"/>
    <w:rsid w:val="002C7986"/>
    <w:rsid w:val="002D2AD6"/>
    <w:rsid w:val="002D4B2C"/>
    <w:rsid w:val="002D4E22"/>
    <w:rsid w:val="002E4F67"/>
    <w:rsid w:val="002E77E1"/>
    <w:rsid w:val="002F0339"/>
    <w:rsid w:val="002F070F"/>
    <w:rsid w:val="002F44B7"/>
    <w:rsid w:val="002F44C7"/>
    <w:rsid w:val="002F50F0"/>
    <w:rsid w:val="002F551C"/>
    <w:rsid w:val="002F5636"/>
    <w:rsid w:val="002F63F3"/>
    <w:rsid w:val="00301824"/>
    <w:rsid w:val="003032A4"/>
    <w:rsid w:val="003034A4"/>
    <w:rsid w:val="00306303"/>
    <w:rsid w:val="003072BF"/>
    <w:rsid w:val="00307C86"/>
    <w:rsid w:val="003101FC"/>
    <w:rsid w:val="0031225F"/>
    <w:rsid w:val="00312533"/>
    <w:rsid w:val="003143F4"/>
    <w:rsid w:val="00315A1D"/>
    <w:rsid w:val="00315F9A"/>
    <w:rsid w:val="00316BAC"/>
    <w:rsid w:val="003206E8"/>
    <w:rsid w:val="00320C3C"/>
    <w:rsid w:val="00322413"/>
    <w:rsid w:val="00322711"/>
    <w:rsid w:val="0032335B"/>
    <w:rsid w:val="003245A9"/>
    <w:rsid w:val="00325467"/>
    <w:rsid w:val="00326432"/>
    <w:rsid w:val="00326864"/>
    <w:rsid w:val="003268EA"/>
    <w:rsid w:val="003272BE"/>
    <w:rsid w:val="0032738B"/>
    <w:rsid w:val="0033018B"/>
    <w:rsid w:val="00331692"/>
    <w:rsid w:val="00332068"/>
    <w:rsid w:val="003322D6"/>
    <w:rsid w:val="003342AE"/>
    <w:rsid w:val="003359A2"/>
    <w:rsid w:val="00336A0E"/>
    <w:rsid w:val="00336AEB"/>
    <w:rsid w:val="00337C60"/>
    <w:rsid w:val="00340D0D"/>
    <w:rsid w:val="00340EBB"/>
    <w:rsid w:val="00346C32"/>
    <w:rsid w:val="00353FB8"/>
    <w:rsid w:val="00355EF3"/>
    <w:rsid w:val="00356F94"/>
    <w:rsid w:val="003572F5"/>
    <w:rsid w:val="00357885"/>
    <w:rsid w:val="00360142"/>
    <w:rsid w:val="00364286"/>
    <w:rsid w:val="0036550E"/>
    <w:rsid w:val="00365D34"/>
    <w:rsid w:val="00366300"/>
    <w:rsid w:val="003667AB"/>
    <w:rsid w:val="00374421"/>
    <w:rsid w:val="00375740"/>
    <w:rsid w:val="00377603"/>
    <w:rsid w:val="00377A0F"/>
    <w:rsid w:val="00377E0B"/>
    <w:rsid w:val="00385C3A"/>
    <w:rsid w:val="003913A8"/>
    <w:rsid w:val="00396339"/>
    <w:rsid w:val="00396F98"/>
    <w:rsid w:val="00397DDE"/>
    <w:rsid w:val="003A0E6A"/>
    <w:rsid w:val="003A0F64"/>
    <w:rsid w:val="003A1766"/>
    <w:rsid w:val="003A41A8"/>
    <w:rsid w:val="003A55BE"/>
    <w:rsid w:val="003A5A8A"/>
    <w:rsid w:val="003A6964"/>
    <w:rsid w:val="003A7812"/>
    <w:rsid w:val="003B0BE2"/>
    <w:rsid w:val="003B2111"/>
    <w:rsid w:val="003B4E00"/>
    <w:rsid w:val="003B5909"/>
    <w:rsid w:val="003B6648"/>
    <w:rsid w:val="003C2539"/>
    <w:rsid w:val="003C2B86"/>
    <w:rsid w:val="003C507C"/>
    <w:rsid w:val="003C52F5"/>
    <w:rsid w:val="003C5740"/>
    <w:rsid w:val="003C5A4D"/>
    <w:rsid w:val="003C7766"/>
    <w:rsid w:val="003D2086"/>
    <w:rsid w:val="003D34E5"/>
    <w:rsid w:val="003D369C"/>
    <w:rsid w:val="003D4106"/>
    <w:rsid w:val="003D462C"/>
    <w:rsid w:val="003D7803"/>
    <w:rsid w:val="003E0489"/>
    <w:rsid w:val="003E0AB9"/>
    <w:rsid w:val="003E15D9"/>
    <w:rsid w:val="003E29EC"/>
    <w:rsid w:val="003E3453"/>
    <w:rsid w:val="003E4FE0"/>
    <w:rsid w:val="003E78BD"/>
    <w:rsid w:val="003F22D3"/>
    <w:rsid w:val="003F28ED"/>
    <w:rsid w:val="003F337B"/>
    <w:rsid w:val="003F445F"/>
    <w:rsid w:val="003F5DA1"/>
    <w:rsid w:val="003F6D2C"/>
    <w:rsid w:val="003F7E18"/>
    <w:rsid w:val="00401879"/>
    <w:rsid w:val="00402B8E"/>
    <w:rsid w:val="00402E9A"/>
    <w:rsid w:val="00406518"/>
    <w:rsid w:val="00406E77"/>
    <w:rsid w:val="0041116A"/>
    <w:rsid w:val="00413032"/>
    <w:rsid w:val="00413FEB"/>
    <w:rsid w:val="0041441D"/>
    <w:rsid w:val="004144F5"/>
    <w:rsid w:val="00415579"/>
    <w:rsid w:val="0041626C"/>
    <w:rsid w:val="004211E3"/>
    <w:rsid w:val="004233CD"/>
    <w:rsid w:val="00424A1C"/>
    <w:rsid w:val="00427140"/>
    <w:rsid w:val="00430A3B"/>
    <w:rsid w:val="00432174"/>
    <w:rsid w:val="004321F5"/>
    <w:rsid w:val="00433041"/>
    <w:rsid w:val="004333E7"/>
    <w:rsid w:val="00434937"/>
    <w:rsid w:val="004353FA"/>
    <w:rsid w:val="00435450"/>
    <w:rsid w:val="00437B61"/>
    <w:rsid w:val="004401E8"/>
    <w:rsid w:val="004417A2"/>
    <w:rsid w:val="00444C6D"/>
    <w:rsid w:val="00445117"/>
    <w:rsid w:val="00445678"/>
    <w:rsid w:val="00445A49"/>
    <w:rsid w:val="00446705"/>
    <w:rsid w:val="00447892"/>
    <w:rsid w:val="00447DAB"/>
    <w:rsid w:val="00447FCA"/>
    <w:rsid w:val="0045076C"/>
    <w:rsid w:val="00452454"/>
    <w:rsid w:val="00452958"/>
    <w:rsid w:val="0045532B"/>
    <w:rsid w:val="004600D7"/>
    <w:rsid w:val="00460673"/>
    <w:rsid w:val="0046117C"/>
    <w:rsid w:val="004617A2"/>
    <w:rsid w:val="00462B00"/>
    <w:rsid w:val="00463D86"/>
    <w:rsid w:val="00465E7C"/>
    <w:rsid w:val="00467AFF"/>
    <w:rsid w:val="004700E4"/>
    <w:rsid w:val="004707F8"/>
    <w:rsid w:val="00470E12"/>
    <w:rsid w:val="00472678"/>
    <w:rsid w:val="00475A40"/>
    <w:rsid w:val="00475BBF"/>
    <w:rsid w:val="00477BAB"/>
    <w:rsid w:val="00480371"/>
    <w:rsid w:val="00481208"/>
    <w:rsid w:val="004814E2"/>
    <w:rsid w:val="00484EAC"/>
    <w:rsid w:val="0049073B"/>
    <w:rsid w:val="00491958"/>
    <w:rsid w:val="004938E1"/>
    <w:rsid w:val="00495522"/>
    <w:rsid w:val="0049569C"/>
    <w:rsid w:val="0049695A"/>
    <w:rsid w:val="004A1003"/>
    <w:rsid w:val="004A2E94"/>
    <w:rsid w:val="004A43FD"/>
    <w:rsid w:val="004A4F6F"/>
    <w:rsid w:val="004A63F8"/>
    <w:rsid w:val="004A6908"/>
    <w:rsid w:val="004B0072"/>
    <w:rsid w:val="004B29DD"/>
    <w:rsid w:val="004B3DEB"/>
    <w:rsid w:val="004B4925"/>
    <w:rsid w:val="004B5B2F"/>
    <w:rsid w:val="004B6E9B"/>
    <w:rsid w:val="004B7885"/>
    <w:rsid w:val="004C01F3"/>
    <w:rsid w:val="004C12CE"/>
    <w:rsid w:val="004C2812"/>
    <w:rsid w:val="004C28B8"/>
    <w:rsid w:val="004C2D09"/>
    <w:rsid w:val="004C79CE"/>
    <w:rsid w:val="004C7E88"/>
    <w:rsid w:val="004D01A3"/>
    <w:rsid w:val="004D0CEF"/>
    <w:rsid w:val="004D166D"/>
    <w:rsid w:val="004D19EC"/>
    <w:rsid w:val="004D2626"/>
    <w:rsid w:val="004D333A"/>
    <w:rsid w:val="004D38CF"/>
    <w:rsid w:val="004D4626"/>
    <w:rsid w:val="004D5117"/>
    <w:rsid w:val="004D7520"/>
    <w:rsid w:val="004E14C4"/>
    <w:rsid w:val="004E1A10"/>
    <w:rsid w:val="004E1D3E"/>
    <w:rsid w:val="004E3885"/>
    <w:rsid w:val="004E3D3D"/>
    <w:rsid w:val="004E4D65"/>
    <w:rsid w:val="004E5DA1"/>
    <w:rsid w:val="004E694F"/>
    <w:rsid w:val="004E6A9F"/>
    <w:rsid w:val="004F1F3D"/>
    <w:rsid w:val="004F6208"/>
    <w:rsid w:val="004F6E12"/>
    <w:rsid w:val="004F7946"/>
    <w:rsid w:val="004F7A8A"/>
    <w:rsid w:val="00500D32"/>
    <w:rsid w:val="00501B5A"/>
    <w:rsid w:val="0050222E"/>
    <w:rsid w:val="00503D4E"/>
    <w:rsid w:val="00505FBB"/>
    <w:rsid w:val="005069D4"/>
    <w:rsid w:val="00507CD8"/>
    <w:rsid w:val="00511025"/>
    <w:rsid w:val="00511C92"/>
    <w:rsid w:val="00511D12"/>
    <w:rsid w:val="00511E5B"/>
    <w:rsid w:val="005130AF"/>
    <w:rsid w:val="005144BD"/>
    <w:rsid w:val="005217C9"/>
    <w:rsid w:val="00523DF0"/>
    <w:rsid w:val="005250DE"/>
    <w:rsid w:val="00525CF0"/>
    <w:rsid w:val="005266B7"/>
    <w:rsid w:val="00526748"/>
    <w:rsid w:val="00526E2B"/>
    <w:rsid w:val="00532B76"/>
    <w:rsid w:val="00532E83"/>
    <w:rsid w:val="005331C2"/>
    <w:rsid w:val="00533CF2"/>
    <w:rsid w:val="00537DE3"/>
    <w:rsid w:val="005428E4"/>
    <w:rsid w:val="0054362A"/>
    <w:rsid w:val="005439A9"/>
    <w:rsid w:val="00545F06"/>
    <w:rsid w:val="00546DB4"/>
    <w:rsid w:val="00547D72"/>
    <w:rsid w:val="00553A6D"/>
    <w:rsid w:val="00557377"/>
    <w:rsid w:val="005577A1"/>
    <w:rsid w:val="00557BE0"/>
    <w:rsid w:val="00560FB1"/>
    <w:rsid w:val="005611C9"/>
    <w:rsid w:val="0056291D"/>
    <w:rsid w:val="005631A5"/>
    <w:rsid w:val="00563394"/>
    <w:rsid w:val="005662E4"/>
    <w:rsid w:val="00570519"/>
    <w:rsid w:val="00571F11"/>
    <w:rsid w:val="0057471B"/>
    <w:rsid w:val="00574E53"/>
    <w:rsid w:val="00575240"/>
    <w:rsid w:val="00575943"/>
    <w:rsid w:val="0057798B"/>
    <w:rsid w:val="00580004"/>
    <w:rsid w:val="0058279B"/>
    <w:rsid w:val="005855EF"/>
    <w:rsid w:val="00585829"/>
    <w:rsid w:val="00585991"/>
    <w:rsid w:val="00585E7A"/>
    <w:rsid w:val="00591F78"/>
    <w:rsid w:val="00594823"/>
    <w:rsid w:val="00595594"/>
    <w:rsid w:val="00595826"/>
    <w:rsid w:val="00596B21"/>
    <w:rsid w:val="005A0314"/>
    <w:rsid w:val="005A1E46"/>
    <w:rsid w:val="005A47E2"/>
    <w:rsid w:val="005B197E"/>
    <w:rsid w:val="005B5837"/>
    <w:rsid w:val="005B7384"/>
    <w:rsid w:val="005C2A97"/>
    <w:rsid w:val="005C3DC6"/>
    <w:rsid w:val="005C4778"/>
    <w:rsid w:val="005C48DB"/>
    <w:rsid w:val="005C5129"/>
    <w:rsid w:val="005C5454"/>
    <w:rsid w:val="005C59F1"/>
    <w:rsid w:val="005C6BEB"/>
    <w:rsid w:val="005D1FB4"/>
    <w:rsid w:val="005D2EC5"/>
    <w:rsid w:val="005D3F41"/>
    <w:rsid w:val="005D4350"/>
    <w:rsid w:val="005D4358"/>
    <w:rsid w:val="005D4554"/>
    <w:rsid w:val="005D476E"/>
    <w:rsid w:val="005D4AD6"/>
    <w:rsid w:val="005D5654"/>
    <w:rsid w:val="005D696C"/>
    <w:rsid w:val="005D75F9"/>
    <w:rsid w:val="005E0EEA"/>
    <w:rsid w:val="005E220C"/>
    <w:rsid w:val="005E2F6E"/>
    <w:rsid w:val="005E32D9"/>
    <w:rsid w:val="005E3693"/>
    <w:rsid w:val="005E40F9"/>
    <w:rsid w:val="005E45A9"/>
    <w:rsid w:val="005E4E50"/>
    <w:rsid w:val="005E594E"/>
    <w:rsid w:val="005E7D7B"/>
    <w:rsid w:val="005F1922"/>
    <w:rsid w:val="005F2D3B"/>
    <w:rsid w:val="005F4943"/>
    <w:rsid w:val="005F5B14"/>
    <w:rsid w:val="006024C7"/>
    <w:rsid w:val="00603DF1"/>
    <w:rsid w:val="006043FE"/>
    <w:rsid w:val="00605818"/>
    <w:rsid w:val="00605B4D"/>
    <w:rsid w:val="00606A24"/>
    <w:rsid w:val="00607A25"/>
    <w:rsid w:val="00610C6C"/>
    <w:rsid w:val="00612767"/>
    <w:rsid w:val="00613D1A"/>
    <w:rsid w:val="00614F41"/>
    <w:rsid w:val="00615154"/>
    <w:rsid w:val="006163F1"/>
    <w:rsid w:val="00621DCE"/>
    <w:rsid w:val="006229C0"/>
    <w:rsid w:val="006245E0"/>
    <w:rsid w:val="006256B2"/>
    <w:rsid w:val="00632B13"/>
    <w:rsid w:val="00632D37"/>
    <w:rsid w:val="00633358"/>
    <w:rsid w:val="00634CAC"/>
    <w:rsid w:val="006373E4"/>
    <w:rsid w:val="00637441"/>
    <w:rsid w:val="00640E2A"/>
    <w:rsid w:val="0064134B"/>
    <w:rsid w:val="00641377"/>
    <w:rsid w:val="00641883"/>
    <w:rsid w:val="006418F4"/>
    <w:rsid w:val="00641A48"/>
    <w:rsid w:val="00642409"/>
    <w:rsid w:val="00642663"/>
    <w:rsid w:val="006426FC"/>
    <w:rsid w:val="00645378"/>
    <w:rsid w:val="00645851"/>
    <w:rsid w:val="006471DF"/>
    <w:rsid w:val="00651D28"/>
    <w:rsid w:val="00651E3F"/>
    <w:rsid w:val="00652879"/>
    <w:rsid w:val="00653777"/>
    <w:rsid w:val="00654451"/>
    <w:rsid w:val="00656BB3"/>
    <w:rsid w:val="00656C90"/>
    <w:rsid w:val="00660D62"/>
    <w:rsid w:val="006611D6"/>
    <w:rsid w:val="0066238A"/>
    <w:rsid w:val="00664975"/>
    <w:rsid w:val="00667262"/>
    <w:rsid w:val="00667C76"/>
    <w:rsid w:val="00670D34"/>
    <w:rsid w:val="00671AF7"/>
    <w:rsid w:val="00671BE1"/>
    <w:rsid w:val="00673DFA"/>
    <w:rsid w:val="006779F7"/>
    <w:rsid w:val="00683FA8"/>
    <w:rsid w:val="006848E3"/>
    <w:rsid w:val="0068606B"/>
    <w:rsid w:val="00687686"/>
    <w:rsid w:val="00690AF9"/>
    <w:rsid w:val="00693BD7"/>
    <w:rsid w:val="00693C55"/>
    <w:rsid w:val="00697BD8"/>
    <w:rsid w:val="00697E6D"/>
    <w:rsid w:val="006A038C"/>
    <w:rsid w:val="006A0CC9"/>
    <w:rsid w:val="006A3B6D"/>
    <w:rsid w:val="006A4223"/>
    <w:rsid w:val="006A4805"/>
    <w:rsid w:val="006A5C4F"/>
    <w:rsid w:val="006A5ED2"/>
    <w:rsid w:val="006A67DB"/>
    <w:rsid w:val="006A6CEF"/>
    <w:rsid w:val="006B1214"/>
    <w:rsid w:val="006B2644"/>
    <w:rsid w:val="006B4569"/>
    <w:rsid w:val="006C0E5A"/>
    <w:rsid w:val="006C1317"/>
    <w:rsid w:val="006C3987"/>
    <w:rsid w:val="006C3F63"/>
    <w:rsid w:val="006C4EB7"/>
    <w:rsid w:val="006C66BC"/>
    <w:rsid w:val="006C7161"/>
    <w:rsid w:val="006D07B1"/>
    <w:rsid w:val="006D3890"/>
    <w:rsid w:val="006D4972"/>
    <w:rsid w:val="006D4A03"/>
    <w:rsid w:val="006D5618"/>
    <w:rsid w:val="006D5A44"/>
    <w:rsid w:val="006D66C8"/>
    <w:rsid w:val="006D724B"/>
    <w:rsid w:val="006D7459"/>
    <w:rsid w:val="006D7698"/>
    <w:rsid w:val="006D787C"/>
    <w:rsid w:val="006D7E7E"/>
    <w:rsid w:val="006E0E30"/>
    <w:rsid w:val="006E0F99"/>
    <w:rsid w:val="006E1FC7"/>
    <w:rsid w:val="006E3C60"/>
    <w:rsid w:val="006E4FEB"/>
    <w:rsid w:val="006E790A"/>
    <w:rsid w:val="006F310E"/>
    <w:rsid w:val="006F3899"/>
    <w:rsid w:val="006F4506"/>
    <w:rsid w:val="006F4F14"/>
    <w:rsid w:val="006F5273"/>
    <w:rsid w:val="006F5DBF"/>
    <w:rsid w:val="007002D4"/>
    <w:rsid w:val="00701472"/>
    <w:rsid w:val="00702B67"/>
    <w:rsid w:val="00705814"/>
    <w:rsid w:val="00710230"/>
    <w:rsid w:val="00710B06"/>
    <w:rsid w:val="00711A14"/>
    <w:rsid w:val="00711C33"/>
    <w:rsid w:val="00711C8D"/>
    <w:rsid w:val="0071360A"/>
    <w:rsid w:val="0072401D"/>
    <w:rsid w:val="007270AF"/>
    <w:rsid w:val="00730AD8"/>
    <w:rsid w:val="00731F13"/>
    <w:rsid w:val="00732D80"/>
    <w:rsid w:val="00735096"/>
    <w:rsid w:val="007379D2"/>
    <w:rsid w:val="00737F51"/>
    <w:rsid w:val="007420FA"/>
    <w:rsid w:val="007438F0"/>
    <w:rsid w:val="00743B12"/>
    <w:rsid w:val="007448B2"/>
    <w:rsid w:val="007451F5"/>
    <w:rsid w:val="007479E3"/>
    <w:rsid w:val="00752726"/>
    <w:rsid w:val="00753AFC"/>
    <w:rsid w:val="00756788"/>
    <w:rsid w:val="00757195"/>
    <w:rsid w:val="0075786B"/>
    <w:rsid w:val="007603BA"/>
    <w:rsid w:val="00760BE8"/>
    <w:rsid w:val="007677BB"/>
    <w:rsid w:val="007703BA"/>
    <w:rsid w:val="00770A8B"/>
    <w:rsid w:val="00772EB7"/>
    <w:rsid w:val="007738EC"/>
    <w:rsid w:val="00773CC3"/>
    <w:rsid w:val="00773ED2"/>
    <w:rsid w:val="007746A8"/>
    <w:rsid w:val="00775F6D"/>
    <w:rsid w:val="00776178"/>
    <w:rsid w:val="007764BB"/>
    <w:rsid w:val="00776A2E"/>
    <w:rsid w:val="007775D3"/>
    <w:rsid w:val="00777747"/>
    <w:rsid w:val="007822BB"/>
    <w:rsid w:val="00793FB0"/>
    <w:rsid w:val="00794C3D"/>
    <w:rsid w:val="007955DE"/>
    <w:rsid w:val="007A0A95"/>
    <w:rsid w:val="007A0DF8"/>
    <w:rsid w:val="007A2A0E"/>
    <w:rsid w:val="007A4D6D"/>
    <w:rsid w:val="007A66E2"/>
    <w:rsid w:val="007B07E6"/>
    <w:rsid w:val="007B0B5E"/>
    <w:rsid w:val="007B0C90"/>
    <w:rsid w:val="007B5B03"/>
    <w:rsid w:val="007B6129"/>
    <w:rsid w:val="007B6BA9"/>
    <w:rsid w:val="007C092E"/>
    <w:rsid w:val="007C107F"/>
    <w:rsid w:val="007C199F"/>
    <w:rsid w:val="007C41D6"/>
    <w:rsid w:val="007C584B"/>
    <w:rsid w:val="007C6220"/>
    <w:rsid w:val="007C64F8"/>
    <w:rsid w:val="007C6C2F"/>
    <w:rsid w:val="007C768A"/>
    <w:rsid w:val="007D00B6"/>
    <w:rsid w:val="007D0D6A"/>
    <w:rsid w:val="007D1734"/>
    <w:rsid w:val="007D352B"/>
    <w:rsid w:val="007D3B3D"/>
    <w:rsid w:val="007D5210"/>
    <w:rsid w:val="007D575D"/>
    <w:rsid w:val="007D6F78"/>
    <w:rsid w:val="007D7693"/>
    <w:rsid w:val="007E0265"/>
    <w:rsid w:val="007E20AA"/>
    <w:rsid w:val="007E26D9"/>
    <w:rsid w:val="007E2FFB"/>
    <w:rsid w:val="007E3AD2"/>
    <w:rsid w:val="007E3B58"/>
    <w:rsid w:val="007E4E27"/>
    <w:rsid w:val="007F1AD1"/>
    <w:rsid w:val="007F4120"/>
    <w:rsid w:val="007F4374"/>
    <w:rsid w:val="007F51AC"/>
    <w:rsid w:val="007F54EE"/>
    <w:rsid w:val="00800203"/>
    <w:rsid w:val="008010EC"/>
    <w:rsid w:val="00801363"/>
    <w:rsid w:val="00803937"/>
    <w:rsid w:val="00803991"/>
    <w:rsid w:val="00804F19"/>
    <w:rsid w:val="008078DC"/>
    <w:rsid w:val="00810534"/>
    <w:rsid w:val="00810AD4"/>
    <w:rsid w:val="00810BD6"/>
    <w:rsid w:val="00811781"/>
    <w:rsid w:val="00811F3A"/>
    <w:rsid w:val="0081408A"/>
    <w:rsid w:val="00817D1F"/>
    <w:rsid w:val="008202E1"/>
    <w:rsid w:val="00823427"/>
    <w:rsid w:val="00823547"/>
    <w:rsid w:val="00823A80"/>
    <w:rsid w:val="00824779"/>
    <w:rsid w:val="00824FCA"/>
    <w:rsid w:val="00826F63"/>
    <w:rsid w:val="008306FF"/>
    <w:rsid w:val="00832659"/>
    <w:rsid w:val="008345C5"/>
    <w:rsid w:val="00834667"/>
    <w:rsid w:val="00835DA3"/>
    <w:rsid w:val="00835F81"/>
    <w:rsid w:val="00841761"/>
    <w:rsid w:val="008426B5"/>
    <w:rsid w:val="00844537"/>
    <w:rsid w:val="00845CA7"/>
    <w:rsid w:val="00846541"/>
    <w:rsid w:val="00846648"/>
    <w:rsid w:val="00846CE9"/>
    <w:rsid w:val="0084729F"/>
    <w:rsid w:val="00851A22"/>
    <w:rsid w:val="008537DF"/>
    <w:rsid w:val="00855C92"/>
    <w:rsid w:val="00855D31"/>
    <w:rsid w:val="008612FE"/>
    <w:rsid w:val="00862475"/>
    <w:rsid w:val="0086264F"/>
    <w:rsid w:val="008643B7"/>
    <w:rsid w:val="00864719"/>
    <w:rsid w:val="00864D30"/>
    <w:rsid w:val="00866B04"/>
    <w:rsid w:val="00867532"/>
    <w:rsid w:val="00867D59"/>
    <w:rsid w:val="00873FF1"/>
    <w:rsid w:val="00875AB8"/>
    <w:rsid w:val="00876553"/>
    <w:rsid w:val="008765C3"/>
    <w:rsid w:val="00876B46"/>
    <w:rsid w:val="00876BA4"/>
    <w:rsid w:val="008814A8"/>
    <w:rsid w:val="0088416F"/>
    <w:rsid w:val="00884693"/>
    <w:rsid w:val="00885BDF"/>
    <w:rsid w:val="00885DFB"/>
    <w:rsid w:val="008877A6"/>
    <w:rsid w:val="008902EF"/>
    <w:rsid w:val="0089184A"/>
    <w:rsid w:val="0089378A"/>
    <w:rsid w:val="00894A37"/>
    <w:rsid w:val="00897701"/>
    <w:rsid w:val="008A0684"/>
    <w:rsid w:val="008A1A75"/>
    <w:rsid w:val="008A237B"/>
    <w:rsid w:val="008A3193"/>
    <w:rsid w:val="008A337D"/>
    <w:rsid w:val="008A39A5"/>
    <w:rsid w:val="008A3A05"/>
    <w:rsid w:val="008A4E40"/>
    <w:rsid w:val="008A5CF1"/>
    <w:rsid w:val="008A62D2"/>
    <w:rsid w:val="008B043A"/>
    <w:rsid w:val="008B09D9"/>
    <w:rsid w:val="008B0D3D"/>
    <w:rsid w:val="008B0D4C"/>
    <w:rsid w:val="008B17FD"/>
    <w:rsid w:val="008B2DDD"/>
    <w:rsid w:val="008B4BF9"/>
    <w:rsid w:val="008B5050"/>
    <w:rsid w:val="008B5995"/>
    <w:rsid w:val="008B5BCF"/>
    <w:rsid w:val="008B659C"/>
    <w:rsid w:val="008B736E"/>
    <w:rsid w:val="008B78B9"/>
    <w:rsid w:val="008C0CB5"/>
    <w:rsid w:val="008C1923"/>
    <w:rsid w:val="008C1CDC"/>
    <w:rsid w:val="008C1D8B"/>
    <w:rsid w:val="008C1E66"/>
    <w:rsid w:val="008C38C4"/>
    <w:rsid w:val="008C40C1"/>
    <w:rsid w:val="008C4175"/>
    <w:rsid w:val="008C5B02"/>
    <w:rsid w:val="008C5DD1"/>
    <w:rsid w:val="008C5E76"/>
    <w:rsid w:val="008C6992"/>
    <w:rsid w:val="008C6CAA"/>
    <w:rsid w:val="008C7603"/>
    <w:rsid w:val="008D0790"/>
    <w:rsid w:val="008D3BE4"/>
    <w:rsid w:val="008D3E60"/>
    <w:rsid w:val="008D4B4B"/>
    <w:rsid w:val="008D589C"/>
    <w:rsid w:val="008D75C2"/>
    <w:rsid w:val="008D7A97"/>
    <w:rsid w:val="008D7BC7"/>
    <w:rsid w:val="008E0AA2"/>
    <w:rsid w:val="008E1569"/>
    <w:rsid w:val="008E2C13"/>
    <w:rsid w:val="008E4FFD"/>
    <w:rsid w:val="008E518A"/>
    <w:rsid w:val="008E54E4"/>
    <w:rsid w:val="008E672B"/>
    <w:rsid w:val="008E7E3E"/>
    <w:rsid w:val="008F14FB"/>
    <w:rsid w:val="008F1573"/>
    <w:rsid w:val="008F2DAB"/>
    <w:rsid w:val="008F30A9"/>
    <w:rsid w:val="008F31F6"/>
    <w:rsid w:val="008F3E2F"/>
    <w:rsid w:val="008F7947"/>
    <w:rsid w:val="00903339"/>
    <w:rsid w:val="00903B5E"/>
    <w:rsid w:val="009046FA"/>
    <w:rsid w:val="009067C1"/>
    <w:rsid w:val="009070BE"/>
    <w:rsid w:val="009126D5"/>
    <w:rsid w:val="00912D00"/>
    <w:rsid w:val="00913FF0"/>
    <w:rsid w:val="00917337"/>
    <w:rsid w:val="00920418"/>
    <w:rsid w:val="00920C2C"/>
    <w:rsid w:val="00920DA8"/>
    <w:rsid w:val="00921D8C"/>
    <w:rsid w:val="00923EA8"/>
    <w:rsid w:val="0092496B"/>
    <w:rsid w:val="00924F37"/>
    <w:rsid w:val="0092646D"/>
    <w:rsid w:val="00927762"/>
    <w:rsid w:val="00930839"/>
    <w:rsid w:val="009327E5"/>
    <w:rsid w:val="00932DAB"/>
    <w:rsid w:val="00934309"/>
    <w:rsid w:val="00934D37"/>
    <w:rsid w:val="009356D7"/>
    <w:rsid w:val="009358D7"/>
    <w:rsid w:val="009360E3"/>
    <w:rsid w:val="00936577"/>
    <w:rsid w:val="00940094"/>
    <w:rsid w:val="0094097F"/>
    <w:rsid w:val="00940E3B"/>
    <w:rsid w:val="00943DCF"/>
    <w:rsid w:val="0094435C"/>
    <w:rsid w:val="00944641"/>
    <w:rsid w:val="00945F35"/>
    <w:rsid w:val="00947B7D"/>
    <w:rsid w:val="00950DE1"/>
    <w:rsid w:val="00951E2C"/>
    <w:rsid w:val="00957D81"/>
    <w:rsid w:val="00957EAB"/>
    <w:rsid w:val="00960917"/>
    <w:rsid w:val="00961809"/>
    <w:rsid w:val="00963F12"/>
    <w:rsid w:val="009644DB"/>
    <w:rsid w:val="00964853"/>
    <w:rsid w:val="00965822"/>
    <w:rsid w:val="009731FE"/>
    <w:rsid w:val="00974642"/>
    <w:rsid w:val="00976D4A"/>
    <w:rsid w:val="0098346A"/>
    <w:rsid w:val="009843F7"/>
    <w:rsid w:val="00985D26"/>
    <w:rsid w:val="009862A8"/>
    <w:rsid w:val="00986C0C"/>
    <w:rsid w:val="009916DD"/>
    <w:rsid w:val="00991A5B"/>
    <w:rsid w:val="00995C50"/>
    <w:rsid w:val="00996590"/>
    <w:rsid w:val="00996AD3"/>
    <w:rsid w:val="009A2E28"/>
    <w:rsid w:val="009A33FD"/>
    <w:rsid w:val="009B05C4"/>
    <w:rsid w:val="009B1981"/>
    <w:rsid w:val="009B210F"/>
    <w:rsid w:val="009B2AF2"/>
    <w:rsid w:val="009B35DD"/>
    <w:rsid w:val="009B4C3B"/>
    <w:rsid w:val="009B5C6B"/>
    <w:rsid w:val="009B5E6D"/>
    <w:rsid w:val="009B6301"/>
    <w:rsid w:val="009C0A70"/>
    <w:rsid w:val="009C211E"/>
    <w:rsid w:val="009C3A98"/>
    <w:rsid w:val="009C3EA2"/>
    <w:rsid w:val="009D04C2"/>
    <w:rsid w:val="009D26E7"/>
    <w:rsid w:val="009D331B"/>
    <w:rsid w:val="009D6550"/>
    <w:rsid w:val="009D76A6"/>
    <w:rsid w:val="009D7BBC"/>
    <w:rsid w:val="009E0C98"/>
    <w:rsid w:val="009E228F"/>
    <w:rsid w:val="009E3900"/>
    <w:rsid w:val="009E64C2"/>
    <w:rsid w:val="009F0D59"/>
    <w:rsid w:val="009F4B29"/>
    <w:rsid w:val="009F64DB"/>
    <w:rsid w:val="00A028E4"/>
    <w:rsid w:val="00A02A73"/>
    <w:rsid w:val="00A1010B"/>
    <w:rsid w:val="00A1038F"/>
    <w:rsid w:val="00A10400"/>
    <w:rsid w:val="00A1069E"/>
    <w:rsid w:val="00A10759"/>
    <w:rsid w:val="00A10EC6"/>
    <w:rsid w:val="00A11E8B"/>
    <w:rsid w:val="00A12275"/>
    <w:rsid w:val="00A13E2E"/>
    <w:rsid w:val="00A174F4"/>
    <w:rsid w:val="00A20C3D"/>
    <w:rsid w:val="00A20D83"/>
    <w:rsid w:val="00A2121B"/>
    <w:rsid w:val="00A234F8"/>
    <w:rsid w:val="00A24EC7"/>
    <w:rsid w:val="00A25916"/>
    <w:rsid w:val="00A26CD0"/>
    <w:rsid w:val="00A27D9E"/>
    <w:rsid w:val="00A27FF8"/>
    <w:rsid w:val="00A32809"/>
    <w:rsid w:val="00A32C83"/>
    <w:rsid w:val="00A36646"/>
    <w:rsid w:val="00A4400C"/>
    <w:rsid w:val="00A477FA"/>
    <w:rsid w:val="00A50899"/>
    <w:rsid w:val="00A52138"/>
    <w:rsid w:val="00A523AC"/>
    <w:rsid w:val="00A52C36"/>
    <w:rsid w:val="00A537F3"/>
    <w:rsid w:val="00A54045"/>
    <w:rsid w:val="00A54608"/>
    <w:rsid w:val="00A555D6"/>
    <w:rsid w:val="00A60C4B"/>
    <w:rsid w:val="00A60D0B"/>
    <w:rsid w:val="00A62ED6"/>
    <w:rsid w:val="00A63119"/>
    <w:rsid w:val="00A63726"/>
    <w:rsid w:val="00A63763"/>
    <w:rsid w:val="00A64056"/>
    <w:rsid w:val="00A64065"/>
    <w:rsid w:val="00A64555"/>
    <w:rsid w:val="00A64ACC"/>
    <w:rsid w:val="00A64F90"/>
    <w:rsid w:val="00A71393"/>
    <w:rsid w:val="00A71D25"/>
    <w:rsid w:val="00A72B86"/>
    <w:rsid w:val="00A72CFF"/>
    <w:rsid w:val="00A74755"/>
    <w:rsid w:val="00A747EF"/>
    <w:rsid w:val="00A75798"/>
    <w:rsid w:val="00A763CE"/>
    <w:rsid w:val="00A80445"/>
    <w:rsid w:val="00A830DF"/>
    <w:rsid w:val="00A8312D"/>
    <w:rsid w:val="00A83904"/>
    <w:rsid w:val="00A85A57"/>
    <w:rsid w:val="00A866F3"/>
    <w:rsid w:val="00A878E0"/>
    <w:rsid w:val="00A87B8C"/>
    <w:rsid w:val="00A91300"/>
    <w:rsid w:val="00A934D8"/>
    <w:rsid w:val="00A94732"/>
    <w:rsid w:val="00A97273"/>
    <w:rsid w:val="00A973E7"/>
    <w:rsid w:val="00AA733F"/>
    <w:rsid w:val="00AB0495"/>
    <w:rsid w:val="00AB297A"/>
    <w:rsid w:val="00AB4B21"/>
    <w:rsid w:val="00AB535B"/>
    <w:rsid w:val="00AB5D1C"/>
    <w:rsid w:val="00AB678E"/>
    <w:rsid w:val="00AB719B"/>
    <w:rsid w:val="00AB744F"/>
    <w:rsid w:val="00AB770F"/>
    <w:rsid w:val="00AC00E0"/>
    <w:rsid w:val="00AC0A51"/>
    <w:rsid w:val="00AC1964"/>
    <w:rsid w:val="00AC3311"/>
    <w:rsid w:val="00AC5F41"/>
    <w:rsid w:val="00AC6924"/>
    <w:rsid w:val="00AC78B5"/>
    <w:rsid w:val="00AD5902"/>
    <w:rsid w:val="00AE00D9"/>
    <w:rsid w:val="00AE19DA"/>
    <w:rsid w:val="00AE3E12"/>
    <w:rsid w:val="00AE5686"/>
    <w:rsid w:val="00AE670B"/>
    <w:rsid w:val="00AE6E85"/>
    <w:rsid w:val="00AE7196"/>
    <w:rsid w:val="00AF14F8"/>
    <w:rsid w:val="00AF1950"/>
    <w:rsid w:val="00AF1B6A"/>
    <w:rsid w:val="00AF407C"/>
    <w:rsid w:val="00AF7B8B"/>
    <w:rsid w:val="00B011B3"/>
    <w:rsid w:val="00B025FF"/>
    <w:rsid w:val="00B03451"/>
    <w:rsid w:val="00B07ED9"/>
    <w:rsid w:val="00B101AC"/>
    <w:rsid w:val="00B1240A"/>
    <w:rsid w:val="00B12929"/>
    <w:rsid w:val="00B13FF3"/>
    <w:rsid w:val="00B154AD"/>
    <w:rsid w:val="00B17B7C"/>
    <w:rsid w:val="00B17DE6"/>
    <w:rsid w:val="00B22273"/>
    <w:rsid w:val="00B23A2E"/>
    <w:rsid w:val="00B24057"/>
    <w:rsid w:val="00B244D2"/>
    <w:rsid w:val="00B26A33"/>
    <w:rsid w:val="00B271B4"/>
    <w:rsid w:val="00B27BE6"/>
    <w:rsid w:val="00B31659"/>
    <w:rsid w:val="00B33206"/>
    <w:rsid w:val="00B40C13"/>
    <w:rsid w:val="00B40E2D"/>
    <w:rsid w:val="00B40E3E"/>
    <w:rsid w:val="00B42CB4"/>
    <w:rsid w:val="00B45B79"/>
    <w:rsid w:val="00B45E79"/>
    <w:rsid w:val="00B46524"/>
    <w:rsid w:val="00B50385"/>
    <w:rsid w:val="00B5074A"/>
    <w:rsid w:val="00B50F26"/>
    <w:rsid w:val="00B534F5"/>
    <w:rsid w:val="00B53C6F"/>
    <w:rsid w:val="00B54E63"/>
    <w:rsid w:val="00B55365"/>
    <w:rsid w:val="00B56A02"/>
    <w:rsid w:val="00B57706"/>
    <w:rsid w:val="00B577F1"/>
    <w:rsid w:val="00B61672"/>
    <w:rsid w:val="00B62531"/>
    <w:rsid w:val="00B63527"/>
    <w:rsid w:val="00B637F4"/>
    <w:rsid w:val="00B6401C"/>
    <w:rsid w:val="00B647C8"/>
    <w:rsid w:val="00B72E89"/>
    <w:rsid w:val="00B753AC"/>
    <w:rsid w:val="00B76394"/>
    <w:rsid w:val="00B85A26"/>
    <w:rsid w:val="00B90D39"/>
    <w:rsid w:val="00B90F95"/>
    <w:rsid w:val="00B91465"/>
    <w:rsid w:val="00B93E2A"/>
    <w:rsid w:val="00B94AAD"/>
    <w:rsid w:val="00B952D1"/>
    <w:rsid w:val="00BA10B4"/>
    <w:rsid w:val="00BA2715"/>
    <w:rsid w:val="00BA306C"/>
    <w:rsid w:val="00BA58C4"/>
    <w:rsid w:val="00BA664C"/>
    <w:rsid w:val="00BA6DAA"/>
    <w:rsid w:val="00BB0B20"/>
    <w:rsid w:val="00BB10CD"/>
    <w:rsid w:val="00BB49D4"/>
    <w:rsid w:val="00BB593A"/>
    <w:rsid w:val="00BC0483"/>
    <w:rsid w:val="00BC0A8B"/>
    <w:rsid w:val="00BC2099"/>
    <w:rsid w:val="00BC4283"/>
    <w:rsid w:val="00BC4457"/>
    <w:rsid w:val="00BC5F27"/>
    <w:rsid w:val="00BC75FA"/>
    <w:rsid w:val="00BC7AF9"/>
    <w:rsid w:val="00BD19C1"/>
    <w:rsid w:val="00BD4627"/>
    <w:rsid w:val="00BE1CB8"/>
    <w:rsid w:val="00BE1E20"/>
    <w:rsid w:val="00BE61E4"/>
    <w:rsid w:val="00BE67EA"/>
    <w:rsid w:val="00BE71C7"/>
    <w:rsid w:val="00BF6383"/>
    <w:rsid w:val="00BF6C46"/>
    <w:rsid w:val="00BF6EB8"/>
    <w:rsid w:val="00C01265"/>
    <w:rsid w:val="00C025C4"/>
    <w:rsid w:val="00C02645"/>
    <w:rsid w:val="00C03AF9"/>
    <w:rsid w:val="00C03E38"/>
    <w:rsid w:val="00C0489A"/>
    <w:rsid w:val="00C05348"/>
    <w:rsid w:val="00C05E97"/>
    <w:rsid w:val="00C06ADF"/>
    <w:rsid w:val="00C0767C"/>
    <w:rsid w:val="00C1019F"/>
    <w:rsid w:val="00C12A10"/>
    <w:rsid w:val="00C1422F"/>
    <w:rsid w:val="00C1453A"/>
    <w:rsid w:val="00C14C05"/>
    <w:rsid w:val="00C14C40"/>
    <w:rsid w:val="00C2086A"/>
    <w:rsid w:val="00C21162"/>
    <w:rsid w:val="00C22920"/>
    <w:rsid w:val="00C26695"/>
    <w:rsid w:val="00C266B9"/>
    <w:rsid w:val="00C27BC2"/>
    <w:rsid w:val="00C30FBF"/>
    <w:rsid w:val="00C328D3"/>
    <w:rsid w:val="00C329BC"/>
    <w:rsid w:val="00C33E52"/>
    <w:rsid w:val="00C33EAA"/>
    <w:rsid w:val="00C345E1"/>
    <w:rsid w:val="00C35C9A"/>
    <w:rsid w:val="00C375C1"/>
    <w:rsid w:val="00C40847"/>
    <w:rsid w:val="00C463B9"/>
    <w:rsid w:val="00C4770B"/>
    <w:rsid w:val="00C47C31"/>
    <w:rsid w:val="00C5130D"/>
    <w:rsid w:val="00C519FB"/>
    <w:rsid w:val="00C5213B"/>
    <w:rsid w:val="00C528AB"/>
    <w:rsid w:val="00C52B31"/>
    <w:rsid w:val="00C52CD5"/>
    <w:rsid w:val="00C52D40"/>
    <w:rsid w:val="00C53DED"/>
    <w:rsid w:val="00C54AF7"/>
    <w:rsid w:val="00C558CC"/>
    <w:rsid w:val="00C56161"/>
    <w:rsid w:val="00C6005F"/>
    <w:rsid w:val="00C60EA2"/>
    <w:rsid w:val="00C63309"/>
    <w:rsid w:val="00C63D30"/>
    <w:rsid w:val="00C63F67"/>
    <w:rsid w:val="00C652F2"/>
    <w:rsid w:val="00C65DAD"/>
    <w:rsid w:val="00C72A8B"/>
    <w:rsid w:val="00C72CE8"/>
    <w:rsid w:val="00C72D61"/>
    <w:rsid w:val="00C76CF4"/>
    <w:rsid w:val="00C819A9"/>
    <w:rsid w:val="00C820DF"/>
    <w:rsid w:val="00C82EE5"/>
    <w:rsid w:val="00C82F2C"/>
    <w:rsid w:val="00C85262"/>
    <w:rsid w:val="00C86381"/>
    <w:rsid w:val="00C905C2"/>
    <w:rsid w:val="00C90B3D"/>
    <w:rsid w:val="00C9222C"/>
    <w:rsid w:val="00C932B1"/>
    <w:rsid w:val="00C941C8"/>
    <w:rsid w:val="00C96A8B"/>
    <w:rsid w:val="00C972DC"/>
    <w:rsid w:val="00CA05E2"/>
    <w:rsid w:val="00CA0653"/>
    <w:rsid w:val="00CA2707"/>
    <w:rsid w:val="00CA60ED"/>
    <w:rsid w:val="00CA61F9"/>
    <w:rsid w:val="00CA723F"/>
    <w:rsid w:val="00CA7AA8"/>
    <w:rsid w:val="00CA7B4C"/>
    <w:rsid w:val="00CB1C8F"/>
    <w:rsid w:val="00CB4215"/>
    <w:rsid w:val="00CB5201"/>
    <w:rsid w:val="00CB53D4"/>
    <w:rsid w:val="00CC014A"/>
    <w:rsid w:val="00CC2994"/>
    <w:rsid w:val="00CC4738"/>
    <w:rsid w:val="00CC4C21"/>
    <w:rsid w:val="00CC66A7"/>
    <w:rsid w:val="00CC6934"/>
    <w:rsid w:val="00CD41DB"/>
    <w:rsid w:val="00CD576C"/>
    <w:rsid w:val="00CD5DA1"/>
    <w:rsid w:val="00CD7557"/>
    <w:rsid w:val="00CE2391"/>
    <w:rsid w:val="00CE3084"/>
    <w:rsid w:val="00CE3D65"/>
    <w:rsid w:val="00CE48F9"/>
    <w:rsid w:val="00CE4DFB"/>
    <w:rsid w:val="00CE5265"/>
    <w:rsid w:val="00CF07D3"/>
    <w:rsid w:val="00CF1B28"/>
    <w:rsid w:val="00CF33F7"/>
    <w:rsid w:val="00CF3F89"/>
    <w:rsid w:val="00CF6B1F"/>
    <w:rsid w:val="00D013C5"/>
    <w:rsid w:val="00D01D15"/>
    <w:rsid w:val="00D03D5E"/>
    <w:rsid w:val="00D03E00"/>
    <w:rsid w:val="00D0429C"/>
    <w:rsid w:val="00D062B4"/>
    <w:rsid w:val="00D06B7D"/>
    <w:rsid w:val="00D07FE0"/>
    <w:rsid w:val="00D14C57"/>
    <w:rsid w:val="00D15C3E"/>
    <w:rsid w:val="00D205BA"/>
    <w:rsid w:val="00D207A4"/>
    <w:rsid w:val="00D20E01"/>
    <w:rsid w:val="00D2225D"/>
    <w:rsid w:val="00D22606"/>
    <w:rsid w:val="00D22F37"/>
    <w:rsid w:val="00D23384"/>
    <w:rsid w:val="00D2363B"/>
    <w:rsid w:val="00D24BC6"/>
    <w:rsid w:val="00D26823"/>
    <w:rsid w:val="00D26936"/>
    <w:rsid w:val="00D275A6"/>
    <w:rsid w:val="00D31123"/>
    <w:rsid w:val="00D31B40"/>
    <w:rsid w:val="00D3229E"/>
    <w:rsid w:val="00D35C39"/>
    <w:rsid w:val="00D36B9D"/>
    <w:rsid w:val="00D3750B"/>
    <w:rsid w:val="00D401C2"/>
    <w:rsid w:val="00D4159F"/>
    <w:rsid w:val="00D447D5"/>
    <w:rsid w:val="00D45794"/>
    <w:rsid w:val="00D464B7"/>
    <w:rsid w:val="00D52476"/>
    <w:rsid w:val="00D52C1D"/>
    <w:rsid w:val="00D57716"/>
    <w:rsid w:val="00D5773C"/>
    <w:rsid w:val="00D61678"/>
    <w:rsid w:val="00D620FD"/>
    <w:rsid w:val="00D63D87"/>
    <w:rsid w:val="00D63DEC"/>
    <w:rsid w:val="00D65091"/>
    <w:rsid w:val="00D66520"/>
    <w:rsid w:val="00D66A4E"/>
    <w:rsid w:val="00D66FA5"/>
    <w:rsid w:val="00D70357"/>
    <w:rsid w:val="00D71F37"/>
    <w:rsid w:val="00D72C18"/>
    <w:rsid w:val="00D73238"/>
    <w:rsid w:val="00D7404D"/>
    <w:rsid w:val="00D74114"/>
    <w:rsid w:val="00D74AC7"/>
    <w:rsid w:val="00D75F76"/>
    <w:rsid w:val="00D77D85"/>
    <w:rsid w:val="00D77F40"/>
    <w:rsid w:val="00D80C08"/>
    <w:rsid w:val="00D82B4A"/>
    <w:rsid w:val="00D92E6F"/>
    <w:rsid w:val="00D92E85"/>
    <w:rsid w:val="00D933B8"/>
    <w:rsid w:val="00D9710C"/>
    <w:rsid w:val="00D97E05"/>
    <w:rsid w:val="00DA3209"/>
    <w:rsid w:val="00DA35B9"/>
    <w:rsid w:val="00DA3896"/>
    <w:rsid w:val="00DA51D7"/>
    <w:rsid w:val="00DA553E"/>
    <w:rsid w:val="00DA6D97"/>
    <w:rsid w:val="00DB177C"/>
    <w:rsid w:val="00DB181D"/>
    <w:rsid w:val="00DB4580"/>
    <w:rsid w:val="00DB4D93"/>
    <w:rsid w:val="00DB7647"/>
    <w:rsid w:val="00DC098F"/>
    <w:rsid w:val="00DC0E45"/>
    <w:rsid w:val="00DC3E97"/>
    <w:rsid w:val="00DC3F44"/>
    <w:rsid w:val="00DC6C4E"/>
    <w:rsid w:val="00DC6CBE"/>
    <w:rsid w:val="00DC6DBC"/>
    <w:rsid w:val="00DE097D"/>
    <w:rsid w:val="00DE253F"/>
    <w:rsid w:val="00DE52F5"/>
    <w:rsid w:val="00DE6A3C"/>
    <w:rsid w:val="00DE71B2"/>
    <w:rsid w:val="00DF0263"/>
    <w:rsid w:val="00DF381B"/>
    <w:rsid w:val="00DF38DF"/>
    <w:rsid w:val="00DF398A"/>
    <w:rsid w:val="00DF39DB"/>
    <w:rsid w:val="00DF4669"/>
    <w:rsid w:val="00DF5659"/>
    <w:rsid w:val="00DF6E07"/>
    <w:rsid w:val="00E01E6E"/>
    <w:rsid w:val="00E05A38"/>
    <w:rsid w:val="00E11AE9"/>
    <w:rsid w:val="00E1351A"/>
    <w:rsid w:val="00E15A41"/>
    <w:rsid w:val="00E16479"/>
    <w:rsid w:val="00E171AA"/>
    <w:rsid w:val="00E17D41"/>
    <w:rsid w:val="00E21E05"/>
    <w:rsid w:val="00E22D32"/>
    <w:rsid w:val="00E242BB"/>
    <w:rsid w:val="00E24E37"/>
    <w:rsid w:val="00E25C06"/>
    <w:rsid w:val="00E26707"/>
    <w:rsid w:val="00E26D56"/>
    <w:rsid w:val="00E27FAB"/>
    <w:rsid w:val="00E31169"/>
    <w:rsid w:val="00E3223C"/>
    <w:rsid w:val="00E330FC"/>
    <w:rsid w:val="00E34AB4"/>
    <w:rsid w:val="00E36020"/>
    <w:rsid w:val="00E4221E"/>
    <w:rsid w:val="00E43241"/>
    <w:rsid w:val="00E46121"/>
    <w:rsid w:val="00E46559"/>
    <w:rsid w:val="00E501CB"/>
    <w:rsid w:val="00E51EA9"/>
    <w:rsid w:val="00E5294A"/>
    <w:rsid w:val="00E6072B"/>
    <w:rsid w:val="00E61076"/>
    <w:rsid w:val="00E61545"/>
    <w:rsid w:val="00E635F6"/>
    <w:rsid w:val="00E667E1"/>
    <w:rsid w:val="00E66BE6"/>
    <w:rsid w:val="00E676A9"/>
    <w:rsid w:val="00E75239"/>
    <w:rsid w:val="00E7625F"/>
    <w:rsid w:val="00E7650B"/>
    <w:rsid w:val="00E76E50"/>
    <w:rsid w:val="00E83508"/>
    <w:rsid w:val="00E83C81"/>
    <w:rsid w:val="00E83DDE"/>
    <w:rsid w:val="00E852AC"/>
    <w:rsid w:val="00E85DB5"/>
    <w:rsid w:val="00E864DD"/>
    <w:rsid w:val="00E86CDE"/>
    <w:rsid w:val="00E87B09"/>
    <w:rsid w:val="00E9020A"/>
    <w:rsid w:val="00E90BB9"/>
    <w:rsid w:val="00E91327"/>
    <w:rsid w:val="00E925AE"/>
    <w:rsid w:val="00E92A27"/>
    <w:rsid w:val="00E9588D"/>
    <w:rsid w:val="00E96413"/>
    <w:rsid w:val="00E96CE2"/>
    <w:rsid w:val="00E97BD6"/>
    <w:rsid w:val="00EA1BFE"/>
    <w:rsid w:val="00EA231B"/>
    <w:rsid w:val="00EA3A74"/>
    <w:rsid w:val="00EA48A7"/>
    <w:rsid w:val="00EA6C32"/>
    <w:rsid w:val="00EB0386"/>
    <w:rsid w:val="00EB1975"/>
    <w:rsid w:val="00EB2302"/>
    <w:rsid w:val="00EB2FE2"/>
    <w:rsid w:val="00EB627D"/>
    <w:rsid w:val="00EB6AAB"/>
    <w:rsid w:val="00EB7CA0"/>
    <w:rsid w:val="00EB7E8D"/>
    <w:rsid w:val="00EC01FC"/>
    <w:rsid w:val="00EC13CA"/>
    <w:rsid w:val="00EC166E"/>
    <w:rsid w:val="00EC2567"/>
    <w:rsid w:val="00EC480E"/>
    <w:rsid w:val="00EC4828"/>
    <w:rsid w:val="00EC5248"/>
    <w:rsid w:val="00EC6FDE"/>
    <w:rsid w:val="00EC7790"/>
    <w:rsid w:val="00ED0F5A"/>
    <w:rsid w:val="00ED2FB1"/>
    <w:rsid w:val="00ED689F"/>
    <w:rsid w:val="00EE1BA8"/>
    <w:rsid w:val="00EE2AAE"/>
    <w:rsid w:val="00EE33C6"/>
    <w:rsid w:val="00EE48C6"/>
    <w:rsid w:val="00EE56B5"/>
    <w:rsid w:val="00EE7477"/>
    <w:rsid w:val="00EE79C5"/>
    <w:rsid w:val="00EF616F"/>
    <w:rsid w:val="00EF6C99"/>
    <w:rsid w:val="00EF6D00"/>
    <w:rsid w:val="00F0197E"/>
    <w:rsid w:val="00F0359E"/>
    <w:rsid w:val="00F07244"/>
    <w:rsid w:val="00F0779F"/>
    <w:rsid w:val="00F07B44"/>
    <w:rsid w:val="00F13064"/>
    <w:rsid w:val="00F14263"/>
    <w:rsid w:val="00F14B1E"/>
    <w:rsid w:val="00F158B2"/>
    <w:rsid w:val="00F20B0E"/>
    <w:rsid w:val="00F21979"/>
    <w:rsid w:val="00F23C6F"/>
    <w:rsid w:val="00F24030"/>
    <w:rsid w:val="00F2639B"/>
    <w:rsid w:val="00F26AC5"/>
    <w:rsid w:val="00F27536"/>
    <w:rsid w:val="00F3178F"/>
    <w:rsid w:val="00F3220C"/>
    <w:rsid w:val="00F32A80"/>
    <w:rsid w:val="00F32CFC"/>
    <w:rsid w:val="00F341D5"/>
    <w:rsid w:val="00F357C2"/>
    <w:rsid w:val="00F369D3"/>
    <w:rsid w:val="00F37ED3"/>
    <w:rsid w:val="00F37F01"/>
    <w:rsid w:val="00F40269"/>
    <w:rsid w:val="00F4044C"/>
    <w:rsid w:val="00F415DB"/>
    <w:rsid w:val="00F43B0C"/>
    <w:rsid w:val="00F4620F"/>
    <w:rsid w:val="00F51719"/>
    <w:rsid w:val="00F523C0"/>
    <w:rsid w:val="00F52796"/>
    <w:rsid w:val="00F54610"/>
    <w:rsid w:val="00F573C1"/>
    <w:rsid w:val="00F573D2"/>
    <w:rsid w:val="00F60554"/>
    <w:rsid w:val="00F60BD7"/>
    <w:rsid w:val="00F62978"/>
    <w:rsid w:val="00F62A82"/>
    <w:rsid w:val="00F62D38"/>
    <w:rsid w:val="00F63E7C"/>
    <w:rsid w:val="00F657A5"/>
    <w:rsid w:val="00F66575"/>
    <w:rsid w:val="00F6691D"/>
    <w:rsid w:val="00F676C9"/>
    <w:rsid w:val="00F67B59"/>
    <w:rsid w:val="00F71254"/>
    <w:rsid w:val="00F73090"/>
    <w:rsid w:val="00F73DA3"/>
    <w:rsid w:val="00F73FCC"/>
    <w:rsid w:val="00F77203"/>
    <w:rsid w:val="00F80264"/>
    <w:rsid w:val="00F817E5"/>
    <w:rsid w:val="00F84BAB"/>
    <w:rsid w:val="00F8771D"/>
    <w:rsid w:val="00F90038"/>
    <w:rsid w:val="00F92B4B"/>
    <w:rsid w:val="00F93290"/>
    <w:rsid w:val="00F93D1D"/>
    <w:rsid w:val="00F9554C"/>
    <w:rsid w:val="00F971D0"/>
    <w:rsid w:val="00FA4704"/>
    <w:rsid w:val="00FA51E8"/>
    <w:rsid w:val="00FA587F"/>
    <w:rsid w:val="00FA5957"/>
    <w:rsid w:val="00FA6ACB"/>
    <w:rsid w:val="00FA7408"/>
    <w:rsid w:val="00FA7B22"/>
    <w:rsid w:val="00FB17BD"/>
    <w:rsid w:val="00FB2CE8"/>
    <w:rsid w:val="00FB78C2"/>
    <w:rsid w:val="00FC0091"/>
    <w:rsid w:val="00FC0330"/>
    <w:rsid w:val="00FC04A6"/>
    <w:rsid w:val="00FC211A"/>
    <w:rsid w:val="00FC5747"/>
    <w:rsid w:val="00FC6F2C"/>
    <w:rsid w:val="00FD34CB"/>
    <w:rsid w:val="00FD3B72"/>
    <w:rsid w:val="00FD4A88"/>
    <w:rsid w:val="00FD6D72"/>
    <w:rsid w:val="00FE0385"/>
    <w:rsid w:val="00FE09A7"/>
    <w:rsid w:val="00FE274B"/>
    <w:rsid w:val="00FE285A"/>
    <w:rsid w:val="00FE294E"/>
    <w:rsid w:val="00FE5AC9"/>
    <w:rsid w:val="00FF0A64"/>
    <w:rsid w:val="00FF2D80"/>
    <w:rsid w:val="00FF38C8"/>
    <w:rsid w:val="00FF4E2B"/>
    <w:rsid w:val="00FF68DA"/>
    <w:rsid w:val="0746616C"/>
    <w:rsid w:val="16AC1C2F"/>
    <w:rsid w:val="2020F927"/>
    <w:rsid w:val="20BD5BB5"/>
    <w:rsid w:val="21920F6A"/>
    <w:rsid w:val="2BBA28BA"/>
    <w:rsid w:val="431A289E"/>
    <w:rsid w:val="536A586E"/>
    <w:rsid w:val="536EE4DB"/>
    <w:rsid w:val="56CDC23F"/>
    <w:rsid w:val="5B40A284"/>
    <w:rsid w:val="5FD41E00"/>
    <w:rsid w:val="64A96C42"/>
    <w:rsid w:val="6F2CE5FF"/>
    <w:rsid w:val="73C6D3A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C63150F"/>
  <w15:chartTrackingRefBased/>
  <w15:docId w15:val="{C85BAF81-0F3E-4184-B722-F8120655BA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0E573E"/>
    <w:pPr>
      <w:tabs>
        <w:tab w:val="right" w:pos="9214"/>
      </w:tabs>
      <w:spacing w:after="100"/>
    </w:pPr>
    <w:rPr>
      <w:sz w:val="24"/>
    </w:rPr>
  </w:style>
  <w:style w:type="paragraph" w:styleId="TOC2">
    <w:name w:val="toc 2"/>
    <w:basedOn w:val="Normal"/>
    <w:next w:val="Normal"/>
    <w:autoRedefine/>
    <w:uiPriority w:val="39"/>
    <w:unhideWhenUsed/>
    <w:rsid w:val="004F1F3D"/>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1453DC"/>
    <w:rPr>
      <w:color w:val="00B0F0"/>
      <w:u w:val="none"/>
    </w:rPr>
  </w:style>
  <w:style w:type="paragraph" w:styleId="ListBullet">
    <w:name w:val="List Bullet"/>
    <w:basedOn w:val="Normal"/>
    <w:uiPriority w:val="4"/>
    <w:qFormat/>
    <w:rsid w:val="009D76A6"/>
    <w:pPr>
      <w:numPr>
        <w:numId w:val="1"/>
      </w:numPr>
      <w:ind w:left="357" w:hanging="357"/>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hAnsi="Arial"/>
      <w:sz w:val="20"/>
    </w:rPr>
  </w:style>
  <w:style w:type="character" w:customStyle="1" w:styleId="Bulletlist3Char">
    <w:name w:val="Bullet list 3 Char"/>
    <w:basedOn w:val="ListBullet3Char"/>
    <w:link w:val="Bulletlist3"/>
    <w:uiPriority w:val="7"/>
    <w:rsid w:val="00FE09A7"/>
    <w:rPr>
      <w:rFonts w:ascii="Arial" w:hAnsi="Arial"/>
      <w:sz w:val="20"/>
    </w:rPr>
  </w:style>
  <w:style w:type="table" w:styleId="GridTable2-Accent5">
    <w:name w:val="Grid Table 2 Accent 5"/>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743B12"/>
    <w:pPr>
      <w:spacing w:line="240" w:lineRule="auto"/>
    </w:pPr>
    <w:rPr>
      <w:rFonts w:ascii="Times New Roman" w:eastAsia="Times New Roman" w:hAnsi="Times New Roman"/>
      <w:lang w:val="en-AU"/>
    </w:rPr>
  </w:style>
  <w:style w:type="character" w:customStyle="1" w:styleId="CommentTextChar">
    <w:name w:val="Comment Text Char"/>
    <w:basedOn w:val="DefaultParagraphFont"/>
    <w:link w:val="CommentText"/>
    <w:uiPriority w:val="99"/>
    <w:rsid w:val="00743B12"/>
    <w:rPr>
      <w:rFonts w:ascii="Times New Roman" w:eastAsia="Times New Roman" w:hAnsi="Times New Roman" w:cs="Times New Roman"/>
      <w:sz w:val="20"/>
      <w:szCs w:val="20"/>
      <w:lang w:val="en-AU"/>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styleId="GridTable4-Accent5">
    <w:name w:val="Grid Table 4 Accent 5"/>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lang w:val="en-GB"/>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styleId="GridTable4-Accent1">
    <w:name w:val="Grid Table 4 Accent 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table" w:styleId="PlainTable4">
    <w:name w:val="Plain Table 4"/>
    <w:basedOn w:val="TableNormal"/>
    <w:uiPriority w:val="44"/>
    <w:rsid w:val="00DF381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54232701">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88607078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1067535233">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40852280">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330449908">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38003320">
      <w:bodyDiv w:val="1"/>
      <w:marLeft w:val="0"/>
      <w:marRight w:val="0"/>
      <w:marTop w:val="0"/>
      <w:marBottom w:val="0"/>
      <w:divBdr>
        <w:top w:val="none" w:sz="0" w:space="0" w:color="auto"/>
        <w:left w:val="none" w:sz="0" w:space="0" w:color="auto"/>
        <w:bottom w:val="none" w:sz="0" w:space="0" w:color="auto"/>
        <w:right w:val="none" w:sz="0" w:space="0" w:color="auto"/>
      </w:divBdr>
    </w:div>
    <w:div w:id="1707367491">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872065052">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4796015">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npri.org/reporting-definitions" TargetMode="External"/><Relationship Id="rId21" Type="http://schemas.openxmlformats.org/officeDocument/2006/relationships/hyperlink" Target="https://www.unpri.org/reporting-definitions" TargetMode="External"/><Relationship Id="rId42" Type="http://schemas.openxmlformats.org/officeDocument/2006/relationships/hyperlink" Target="https://www.unpri.org/infrastructure/primer-on-responsible-investment-in-infrastructure-/2700.article" TargetMode="External"/><Relationship Id="rId47" Type="http://schemas.openxmlformats.org/officeDocument/2006/relationships/hyperlink" Target="https://www.unpri.org/reporting-definitions" TargetMode="External"/><Relationship Id="rId63" Type="http://schemas.openxmlformats.org/officeDocument/2006/relationships/hyperlink" Target="https://www.unpri.org/reporting-definitions" TargetMode="External"/><Relationship Id="rId68" Type="http://schemas.openxmlformats.org/officeDocument/2006/relationships/hyperlink" Target="https://www.unpri.org/infrastructure/primer-on-responsible-investment-in-infrastructure-/2700.article" TargetMode="External"/><Relationship Id="rId84" Type="http://schemas.openxmlformats.org/officeDocument/2006/relationships/header" Target="header1.xml"/><Relationship Id="rId16" Type="http://schemas.openxmlformats.org/officeDocument/2006/relationships/hyperlink" Target="https://www.unpri.org/reporting-definitions" TargetMode="External"/><Relationship Id="rId11" Type="http://schemas.openxmlformats.org/officeDocument/2006/relationships/image" Target="media/image1.png"/><Relationship Id="rId32" Type="http://schemas.openxmlformats.org/officeDocument/2006/relationships/hyperlink" Target="https://www.unpri.org/reporting-definitions" TargetMode="External"/><Relationship Id="rId37" Type="http://schemas.openxmlformats.org/officeDocument/2006/relationships/hyperlink" Target="https://gresb.com/" TargetMode="External"/><Relationship Id="rId53" Type="http://schemas.openxmlformats.org/officeDocument/2006/relationships/hyperlink" Target="https://www.unpri.org/reporting-definitions" TargetMode="External"/><Relationship Id="rId58" Type="http://schemas.openxmlformats.org/officeDocument/2006/relationships/hyperlink" Target="https://www.unpri.org/infrastructure/primer-on-responsible-investment-in-infrastructure-/2700.article" TargetMode="External"/><Relationship Id="rId74" Type="http://schemas.openxmlformats.org/officeDocument/2006/relationships/hyperlink" Target="https://toolkit.cdcgroup.com/investment-cycle/cdc-guidance/esg-action-plan/" TargetMode="External"/><Relationship Id="rId79" Type="http://schemas.openxmlformats.org/officeDocument/2006/relationships/hyperlink" Target="https://www.unpri.org/reporting-definitions" TargetMode="External"/><Relationship Id="rId5" Type="http://schemas.openxmlformats.org/officeDocument/2006/relationships/numbering" Target="numbering.xml"/><Relationship Id="rId19" Type="http://schemas.openxmlformats.org/officeDocument/2006/relationships/hyperlink" Target="https://www.unpri.org/reporting-definitions" TargetMode="External"/><Relationship Id="rId14" Type="http://schemas.openxmlformats.org/officeDocument/2006/relationships/hyperlink" Target="https://www.unpri.org/reporting-definitions" TargetMode="External"/><Relationship Id="rId22" Type="http://schemas.openxmlformats.org/officeDocument/2006/relationships/hyperlink" Target="https://www.unpri.org/reporting-definitions" TargetMode="External"/><Relationship Id="rId27" Type="http://schemas.openxmlformats.org/officeDocument/2006/relationships/hyperlink" Target="https://www.unpri.org/private-equity/incorporating-responsible-investment-requirements-into-private-equity-fund-terms/118.article" TargetMode="External"/><Relationship Id="rId30" Type="http://schemas.openxmlformats.org/officeDocument/2006/relationships/hyperlink" Target="https://www.unpri.org/reporting-definitions" TargetMode="External"/><Relationship Id="rId35" Type="http://schemas.openxmlformats.org/officeDocument/2006/relationships/hyperlink" Target="https://www.sasb.org/" TargetMode="External"/><Relationship Id="rId43" Type="http://schemas.openxmlformats.org/officeDocument/2006/relationships/hyperlink" Target="https://www.unpri.org/reporting-definitions" TargetMode="External"/><Relationship Id="rId48" Type="http://schemas.openxmlformats.org/officeDocument/2006/relationships/hyperlink" Target="https://www.unpri.org/reporting-definitions" TargetMode="External"/><Relationship Id="rId56" Type="http://schemas.openxmlformats.org/officeDocument/2006/relationships/hyperlink" Target="https://www.unpri.org/infrastructure/primer-on-responsible-investment-in-infrastructure-/2700.article" TargetMode="External"/><Relationship Id="rId64" Type="http://schemas.openxmlformats.org/officeDocument/2006/relationships/hyperlink" Target="https://www.unpri.org/reporting-definitions" TargetMode="External"/><Relationship Id="rId69" Type="http://schemas.openxmlformats.org/officeDocument/2006/relationships/hyperlink" Target="https://www.unpri.org/reporting-definitions" TargetMode="External"/><Relationship Id="rId77" Type="http://schemas.openxmlformats.org/officeDocument/2006/relationships/hyperlink" Target="https://toolkit.cdcgroup.com/investment-cycle/cdc-guidance/esg-action-plan/" TargetMode="External"/><Relationship Id="rId8" Type="http://schemas.openxmlformats.org/officeDocument/2006/relationships/webSettings" Target="webSettings.xml"/><Relationship Id="rId51" Type="http://schemas.openxmlformats.org/officeDocument/2006/relationships/hyperlink" Target="https://www.unpri.org/reporting-definitions" TargetMode="External"/><Relationship Id="rId72" Type="http://schemas.openxmlformats.org/officeDocument/2006/relationships/hyperlink" Target="https://www.unpri.org/reporting-definitions" TargetMode="External"/><Relationship Id="rId80" Type="http://schemas.openxmlformats.org/officeDocument/2006/relationships/hyperlink" Target="https://www.unpri.org/reporting-definitions" TargetMode="External"/><Relationship Id="rId85"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25" Type="http://schemas.openxmlformats.org/officeDocument/2006/relationships/hyperlink" Target="https://www.unpri.org/reporting-definitions" TargetMode="External"/><Relationship Id="rId33" Type="http://schemas.openxmlformats.org/officeDocument/2006/relationships/hyperlink" Target="https://www.unpri.org/reporting-definitions" TargetMode="External"/><Relationship Id="rId38" Type="http://schemas.openxmlformats.org/officeDocument/2006/relationships/hyperlink" Target="https://www.ifc.org/wps/wcm/connect/Topics_Ext_Content/IFC_External_Corporate_Site/Sustainability-At-IFC/Policies-Standards/Performance-Standards" TargetMode="External"/><Relationship Id="rId46" Type="http://schemas.openxmlformats.org/officeDocument/2006/relationships/hyperlink" Target="https://www.unpri.org/reporting-definitions" TargetMode="External"/><Relationship Id="rId59" Type="http://schemas.openxmlformats.org/officeDocument/2006/relationships/hyperlink" Target="https://www.unpri.org/esg-monitoring-reporting-and-dialogue-in-private-equity/3295.article" TargetMode="External"/><Relationship Id="rId67" Type="http://schemas.openxmlformats.org/officeDocument/2006/relationships/hyperlink" Target="https://toolkit.cdcgroup.com/" TargetMode="External"/><Relationship Id="rId20" Type="http://schemas.openxmlformats.org/officeDocument/2006/relationships/hyperlink" Target="https://www.unpri.org/reporting-definitions" TargetMode="External"/><Relationship Id="rId41" Type="http://schemas.openxmlformats.org/officeDocument/2006/relationships/hyperlink" Target="https://www.unpri.org/reporting-definitions" TargetMode="External"/><Relationship Id="rId54" Type="http://schemas.openxmlformats.org/officeDocument/2006/relationships/hyperlink" Target="https://www.unpri.org/reporting-definitions" TargetMode="External"/><Relationship Id="rId62" Type="http://schemas.openxmlformats.org/officeDocument/2006/relationships/hyperlink" Target="https://www.unpri.org/reporting-definitions" TargetMode="External"/><Relationship Id="rId70" Type="http://schemas.openxmlformats.org/officeDocument/2006/relationships/hyperlink" Target="https://www.unpri.org/reporting-definitions" TargetMode="External"/><Relationship Id="rId75" Type="http://schemas.openxmlformats.org/officeDocument/2006/relationships/hyperlink" Target="https://www.unpri.org/reporting-definitions" TargetMode="External"/><Relationship Id="rId83"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unpri.org/reporting-definitions" TargetMode="External"/><Relationship Id="rId23" Type="http://schemas.openxmlformats.org/officeDocument/2006/relationships/hyperlink" Target="https://www.unpri.org/infrastructure/primer-on-responsible-investment-in-infrastructure-/2700.article" TargetMode="External"/><Relationship Id="rId28" Type="http://schemas.openxmlformats.org/officeDocument/2006/relationships/hyperlink" Target="https://www.unpri.org/reporting-definitions" TargetMode="External"/><Relationship Id="rId36" Type="http://schemas.openxmlformats.org/officeDocument/2006/relationships/hyperlink" Target="https://www.fsb-tcfd.org/" TargetMode="External"/><Relationship Id="rId49" Type="http://schemas.openxmlformats.org/officeDocument/2006/relationships/hyperlink" Target="https://www.unpri.org/infrastructure/responsible-investment-ddq-for-infrastructure-investors/3587.article" TargetMode="External"/><Relationship Id="rId57" Type="http://schemas.openxmlformats.org/officeDocument/2006/relationships/hyperlink" Target="https://www.unpri.org/esg-monitoring-reporting-and-dialogue-in-private-equity/3295.article" TargetMode="External"/><Relationship Id="rId10" Type="http://schemas.openxmlformats.org/officeDocument/2006/relationships/endnotes" Target="endnotes.xml"/><Relationship Id="rId31" Type="http://schemas.openxmlformats.org/officeDocument/2006/relationships/hyperlink" Target="https://www.unpri.org/reporting-definitions" TargetMode="External"/><Relationship Id="rId44" Type="http://schemas.openxmlformats.org/officeDocument/2006/relationships/hyperlink" Target="https://www.unpri.org/reporting-definitions" TargetMode="External"/><Relationship Id="rId52" Type="http://schemas.openxmlformats.org/officeDocument/2006/relationships/hyperlink" Target="https://www.unpri.org/reporting-definitions" TargetMode="External"/><Relationship Id="rId60" Type="http://schemas.openxmlformats.org/officeDocument/2006/relationships/hyperlink" Target="https://www.unpri.org/infrastructure/primer-on-responsible-investment-in-infrastructure-/2700.article" TargetMode="External"/><Relationship Id="rId65" Type="http://schemas.openxmlformats.org/officeDocument/2006/relationships/hyperlink" Target="https://www.unpri.org/infrastructure/primer-on-responsible-investment-in-infrastructure-/2700.article" TargetMode="External"/><Relationship Id="rId73" Type="http://schemas.openxmlformats.org/officeDocument/2006/relationships/hyperlink" Target="https://www.unpri.org/infrastructure/primer-on-responsible-investment-in-infrastructure-/2700.article" TargetMode="External"/><Relationship Id="rId78" Type="http://schemas.openxmlformats.org/officeDocument/2006/relationships/hyperlink" Target="https://www.unpri.org/reporting-definitions" TargetMode="External"/><Relationship Id="rId81" Type="http://schemas.openxmlformats.org/officeDocument/2006/relationships/hyperlink" Target="https://www.unpri.org/infrastructure/primer-on-responsible-investment-in-infrastructure-/2700.article" TargetMode="External"/><Relationship Id="rId86"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using-sasb-to-implement-pri-monitoring-and-disclosure-resources-for-private-equity/4904.article" TargetMode="External"/><Relationship Id="rId34" Type="http://schemas.openxmlformats.org/officeDocument/2006/relationships/hyperlink" Target="https://www.globalreporting.org/standards" TargetMode="External"/><Relationship Id="rId50" Type="http://schemas.openxmlformats.org/officeDocument/2006/relationships/hyperlink" Target="https://www.unpri.org/reporting-definitions" TargetMode="External"/><Relationship Id="rId55" Type="http://schemas.openxmlformats.org/officeDocument/2006/relationships/hyperlink" Target="https://www.unpri.org/reporting-definitions" TargetMode="External"/><Relationship Id="rId76" Type="http://schemas.openxmlformats.org/officeDocument/2006/relationships/hyperlink" Target="https://www.unpri.org/infrastructure/primer-on-responsible-investment-in-infrastructure-/2700.article" TargetMode="External"/><Relationship Id="rId7" Type="http://schemas.openxmlformats.org/officeDocument/2006/relationships/settings" Target="settings.xml"/><Relationship Id="rId71" Type="http://schemas.openxmlformats.org/officeDocument/2006/relationships/hyperlink" Target="https://www.unpri.org/reporting-definitions" TargetMode="External"/><Relationship Id="rId2" Type="http://schemas.openxmlformats.org/officeDocument/2006/relationships/customXml" Target="../customXml/item2.xml"/><Relationship Id="rId29" Type="http://schemas.openxmlformats.org/officeDocument/2006/relationships/hyperlink" Target="https://www.unpri.org/using-sasb-to-implement-pri-monitoring-and-disclosure-resources-for-private-equity/4904.article" TargetMode="External"/><Relationship Id="rId24" Type="http://schemas.openxmlformats.org/officeDocument/2006/relationships/hyperlink" Target="https://www.unpri.org/an-introduction-to-responsible-investment/an-introduction-to-responsible-investment-policy-structure-and-process/4917.article"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66" Type="http://schemas.openxmlformats.org/officeDocument/2006/relationships/hyperlink" Target="https://www.ifc.org/wps/wcm/connect/Topics_Ext_Content/IFC_External_Corporate_Site/Sustainability-At-IFC/Policies-Standards/Performance-Standards/" TargetMode="External"/><Relationship Id="rId87" Type="http://schemas.openxmlformats.org/officeDocument/2006/relationships/theme" Target="theme/theme1.xml"/><Relationship Id="rId61" Type="http://schemas.openxmlformats.org/officeDocument/2006/relationships/hyperlink" Target="https://www.unpri.org/sustainable-development-goals/investing-with-sdg-outcomes-a-five-part-framework/5895.article" TargetMode="External"/><Relationship Id="rId82" Type="http://schemas.openxmlformats.org/officeDocument/2006/relationships/hyperlink" Target="https://www.unpri.org/reporting-definitions"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AE3493A-4D72-406C-A862-D2F7A0639D0F}">
  <ds:schemaRefs>
    <ds:schemaRef ds:uri="http://schemas.openxmlformats.org/officeDocument/2006/bibliography"/>
  </ds:schemaRefs>
</ds:datastoreItem>
</file>

<file path=customXml/itemProps2.xml><?xml version="1.0" encoding="utf-8"?>
<ds:datastoreItem xmlns:ds="http://schemas.openxmlformats.org/officeDocument/2006/customXml" ds:itemID="{F57DDAC0-1522-441B-BC73-3219AD52EA12}">
  <ds:schemaRefs>
    <ds:schemaRef ds:uri="d1f2cb5e-90ed-446c-b55a-c8efd3225fcc"/>
    <ds:schemaRef ds:uri="http://schemas.microsoft.com/office/infopath/2007/PartnerControls"/>
    <ds:schemaRef ds:uri="http://purl.org/dc/terms/"/>
    <ds:schemaRef ds:uri="http://www.w3.org/XML/1998/namespace"/>
    <ds:schemaRef ds:uri="http://purl.org/dc/dcmitype/"/>
    <ds:schemaRef ds:uri="http://schemas.openxmlformats.org/package/2006/metadata/core-properties"/>
    <ds:schemaRef ds:uri="http://schemas.microsoft.com/office/2006/metadata/properties"/>
    <ds:schemaRef ds:uri="http://schemas.microsoft.com/office/2006/documentManagement/types"/>
    <ds:schemaRef ds:uri="dfe8e5e2-cac9-475e-8829-d37eb43a1190"/>
    <ds:schemaRef ds:uri="58f4f345-4ad1-474b-8443-5afef2d903e3"/>
    <ds:schemaRef ds:uri="http://purl.org/dc/elements/1.1/"/>
  </ds:schemaRefs>
</ds:datastoreItem>
</file>

<file path=customXml/itemProps3.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4.xml><?xml version="1.0" encoding="utf-8"?>
<ds:datastoreItem xmlns:ds="http://schemas.openxmlformats.org/officeDocument/2006/customXml" ds:itemID="{FB314ED4-572A-421B-A7F1-1E5EE1A43389}"/>
</file>

<file path=docProps/app.xml><?xml version="1.0" encoding="utf-8"?>
<Properties xmlns="http://schemas.openxmlformats.org/officeDocument/2006/extended-properties" xmlns:vt="http://schemas.openxmlformats.org/officeDocument/2006/docPropsVTypes">
  <Template>Normal</Template>
  <TotalTime>0</TotalTime>
  <Pages>3</Pages>
  <Words>10451</Words>
  <Characters>59572</Characters>
  <Application>Microsoft Office Word</Application>
  <DocSecurity>0</DocSecurity>
  <Lines>496</Lines>
  <Paragraphs>139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69884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Richard Spratt</cp:lastModifiedBy>
  <cp:revision>2</cp:revision>
  <cp:lastPrinted>2021-01-07T18:29:00Z</cp:lastPrinted>
  <dcterms:created xsi:type="dcterms:W3CDTF">2022-08-17T09:14:00Z</dcterms:created>
  <dcterms:modified xsi:type="dcterms:W3CDTF">2022-08-17T09:14:00Z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ies>
</file>